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97" w:rsidRDefault="00767097" w:rsidP="0031194E">
      <w:pPr>
        <w:pStyle w:val="NoSpacing"/>
        <w:jc w:val="center"/>
        <w:rPr>
          <w:rStyle w:val="A1"/>
        </w:rPr>
      </w:pPr>
      <w:bookmarkStart w:id="0" w:name="_GoBack"/>
      <w:bookmarkEnd w:id="0"/>
      <w:r>
        <w:rPr>
          <w:rStyle w:val="A1"/>
        </w:rPr>
        <w:t>Peace House Domestic Violence Program</w:t>
      </w:r>
    </w:p>
    <w:p w:rsidR="0031194E" w:rsidRDefault="0031194E" w:rsidP="0031194E">
      <w:pPr>
        <w:pStyle w:val="NoSpacing"/>
        <w:jc w:val="center"/>
        <w:rPr>
          <w:rStyle w:val="A1"/>
          <w:sz w:val="33"/>
          <w:szCs w:val="33"/>
        </w:rPr>
      </w:pPr>
      <w:r>
        <w:rPr>
          <w:rStyle w:val="A1"/>
        </w:rPr>
        <w:t>P</w:t>
      </w:r>
      <w:r>
        <w:rPr>
          <w:rStyle w:val="A1"/>
          <w:sz w:val="33"/>
          <w:szCs w:val="33"/>
        </w:rPr>
        <w:t xml:space="preserve">ERSONALIZED </w:t>
      </w:r>
      <w:r>
        <w:rPr>
          <w:rStyle w:val="A1"/>
        </w:rPr>
        <w:t>S</w:t>
      </w:r>
      <w:r>
        <w:rPr>
          <w:rStyle w:val="A1"/>
          <w:sz w:val="33"/>
          <w:szCs w:val="33"/>
        </w:rPr>
        <w:t xml:space="preserve">AFETY </w:t>
      </w:r>
      <w:r>
        <w:rPr>
          <w:rStyle w:val="A1"/>
        </w:rPr>
        <w:t>P</w:t>
      </w:r>
      <w:r>
        <w:rPr>
          <w:rStyle w:val="A1"/>
          <w:sz w:val="33"/>
          <w:szCs w:val="33"/>
        </w:rPr>
        <w:t>LAN</w:t>
      </w:r>
    </w:p>
    <w:p w:rsidR="0031194E" w:rsidRDefault="0031194E" w:rsidP="0031194E">
      <w:pPr>
        <w:pStyle w:val="NoSpacing"/>
        <w:jc w:val="center"/>
        <w:rPr>
          <w:rStyle w:val="A1"/>
          <w:sz w:val="33"/>
          <w:szCs w:val="33"/>
        </w:rPr>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Name: _____________________________________________ Date: _________________________________</w:t>
      </w: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color w:val="000000"/>
          <w:sz w:val="23"/>
          <w:szCs w:val="23"/>
        </w:rPr>
        <w:t>The following steps represent my plan for increasing my safety and preparing in advance for the possibility for further violence. Although I do not have control over my partner’s violence, I do have a choice about how to respond to him/her and how to best get myself and my children to safety.</w:t>
      </w:r>
    </w:p>
    <w:p w:rsidR="0031194E" w:rsidRDefault="0031194E" w:rsidP="0031194E">
      <w:pPr>
        <w:pStyle w:val="Pa1"/>
        <w:rPr>
          <w:rFonts w:ascii="Century Schoolbook" w:hAnsi="Century Schoolbook" w:cs="Century Schoolbook"/>
          <w:b/>
          <w:bCs/>
          <w:color w:val="000000"/>
          <w:sz w:val="23"/>
          <w:szCs w:val="23"/>
        </w:rPr>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1: Safety during a violent incident. </w:t>
      </w:r>
      <w:r>
        <w:rPr>
          <w:rFonts w:ascii="Century Schoolbook" w:hAnsi="Century Schoolbook" w:cs="Century Schoolbook"/>
          <w:i/>
          <w:iCs/>
          <w:color w:val="000000"/>
          <w:sz w:val="23"/>
          <w:szCs w:val="23"/>
        </w:rPr>
        <w:t>Women cannot always avoid violent incidents. In order to increase safety, battered women may use a variety of strategies.</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I can use some of the following strategies:</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 xml:space="preserve">A. If I decide to leave, I will _____________________________________________________________. </w:t>
      </w:r>
      <w:r>
        <w:rPr>
          <w:rFonts w:ascii="Century Schoolbook" w:hAnsi="Century Schoolbook" w:cs="Century Schoolbook"/>
          <w:i/>
          <w:iCs/>
          <w:color w:val="000000"/>
          <w:sz w:val="23"/>
          <w:szCs w:val="23"/>
        </w:rPr>
        <w:t>(Practice how to get out safely. What doors, windows, elevators, stairwells, or fire escapes would you use?)</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 xml:space="preserve">B. I can keep my purse and car keys ready and put them </w:t>
      </w:r>
      <w:r>
        <w:rPr>
          <w:rFonts w:ascii="Century Schoolbook" w:hAnsi="Century Schoolbook" w:cs="Century Schoolbook"/>
          <w:i/>
          <w:iCs/>
          <w:color w:val="000000"/>
          <w:sz w:val="23"/>
          <w:szCs w:val="23"/>
        </w:rPr>
        <w:t xml:space="preserve">(location) </w:t>
      </w:r>
      <w:r>
        <w:rPr>
          <w:rFonts w:ascii="Century Schoolbook" w:hAnsi="Century Schoolbook" w:cs="Century Schoolbook"/>
          <w:color w:val="000000"/>
          <w:sz w:val="23"/>
          <w:szCs w:val="23"/>
        </w:rPr>
        <w:t>___________________ _________________ in order to leave quickly.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C. I can tell _____________________________ about the violence and request that she or he call the police if she or he hears suspicious noises coming from my house.</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D. I can teach my children how to use the telephone to contact the police, the fire department, and 911.</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E. I will use _____________________________________________ as my code with my children or my friends so they can call for help.</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 xml:space="preserve">F. If I have to leave my home, I will go to _________________________________________. </w:t>
      </w:r>
      <w:r>
        <w:rPr>
          <w:rFonts w:ascii="Century Schoolbook" w:hAnsi="Century Schoolbook" w:cs="Century Schoolbook"/>
          <w:i/>
          <w:iCs/>
          <w:color w:val="000000"/>
          <w:sz w:val="23"/>
          <w:szCs w:val="23"/>
        </w:rPr>
        <w:t>(Decide this even if you don’t think there will be a next time.)</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G. I can also teach some of these strategies to some or all of my children.</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 xml:space="preserve">H. When I expect we’re going to have an argument, I’ll try to move to a place that is low risk, such as __________________________________. </w:t>
      </w:r>
      <w:r>
        <w:rPr>
          <w:rFonts w:ascii="Century Schoolbook" w:hAnsi="Century Schoolbook" w:cs="Century Schoolbook"/>
          <w:i/>
          <w:iCs/>
          <w:color w:val="000000"/>
          <w:sz w:val="23"/>
          <w:szCs w:val="23"/>
        </w:rPr>
        <w:t>(Try to avoid arguments in the bathroom, garage, kitchen, near weapons, or in rooms without access to an outside door.)</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 xml:space="preserve">I. I will use my judgment and intuition. If the situation is very serious, I can give my partner what he/she wants to calm him/her down. I have to protect myself until I/we </w:t>
      </w:r>
    </w:p>
    <w:p w:rsidR="0031194E" w:rsidRPr="0031194E" w:rsidRDefault="0031194E" w:rsidP="0031194E">
      <w:pPr>
        <w:pStyle w:val="Default"/>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2: Safety when preparing to leave. </w:t>
      </w:r>
      <w:r>
        <w:rPr>
          <w:rFonts w:ascii="Century Schoolbook" w:hAnsi="Century Schoolbook" w:cs="Century Schoolbook"/>
          <w:i/>
          <w:iCs/>
          <w:color w:val="000000"/>
          <w:sz w:val="23"/>
          <w:szCs w:val="23"/>
        </w:rPr>
        <w:t>Battered women frequently leave the residence they share with the battering partner. Leaving must be done with a careful plan in order to increase safe</w:t>
      </w:r>
      <w:r>
        <w:rPr>
          <w:rFonts w:ascii="Century Schoolbook" w:hAnsi="Century Schoolbook" w:cs="Century Schoolbook"/>
          <w:i/>
          <w:iCs/>
          <w:color w:val="000000"/>
          <w:sz w:val="23"/>
          <w:szCs w:val="23"/>
        </w:rPr>
        <w:softHyphen/>
        <w:t>ty. Batterers often strike back when they believe that a battered woman is leaving a relationship.</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I can use some or all of the following strategies:</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A. I will leave money and an extra set of keys with _________________________ so I can leave quickly.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B. I will keep copies of important documents or keys at _____________________________.</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C. I will open a savings account by ____________________, to increase my independence.</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lastRenderedPageBreak/>
        <w:t>D. Other things I can do to increase my independence include: _______________________ ______________________________________________________________________________.</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E. I can keep change for phone calls on me at all times. I understand that if I use my telephone credit card, the following month’s phone bill will show my batterer those numbers I called after I left. To keep my phone communications confidential, I must either use coins, or I might ask to use a friend’s phone card for a limited time when I first leave.</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F. I will check with _________________________ and _________________________ to see who would be able to let me stay with them or lend me some money.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G. I can leave extra clothes or money with __________________________.</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H. I will sit down and review my safety plan every _______________ in order to plan the safest way to leave the residence. ________________________ (domestic violence advocate or friend’s name) has agreed to help me review this plan.</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I. I will rehearse my escape plan and, as appropriate, practice it with my children.</w:t>
      </w:r>
    </w:p>
    <w:p w:rsidR="0031194E" w:rsidRPr="0031194E" w:rsidRDefault="0031194E" w:rsidP="0031194E">
      <w:pPr>
        <w:pStyle w:val="Default"/>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3: Safety in my own residence. </w:t>
      </w:r>
      <w:r>
        <w:rPr>
          <w:rFonts w:ascii="Century Schoolbook" w:hAnsi="Century Schoolbook" w:cs="Century Schoolbook"/>
          <w:i/>
          <w:iCs/>
          <w:color w:val="000000"/>
          <w:sz w:val="23"/>
          <w:szCs w:val="23"/>
        </w:rPr>
        <w:t>There are many things that a woman can do to increase her safety in her own residence. It may be impossible to do everything at once, but safety measures can be added step by step.</w:t>
      </w:r>
    </w:p>
    <w:p w:rsidR="0031194E" w:rsidRDefault="0031194E" w:rsidP="0031194E">
      <w:pPr>
        <w:pStyle w:val="Pa1"/>
        <w:rPr>
          <w:rFonts w:ascii="Century Schoolbook" w:hAnsi="Century Schoolbook" w:cs="Century Schoolbook"/>
          <w:color w:val="000000"/>
          <w:sz w:val="23"/>
          <w:szCs w:val="23"/>
        </w:rPr>
      </w:pP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Safety measures I can use: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A. I can change the locks on my doors and windows as soon as possible.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B. I can replace wooden doors with steel/metal doors.</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C. I can install security systems including additional locks, window bars, poles to wedge against doors, an electronic system, etc.</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D. I can purchase rope ladders to be used for escape from second floor windows.</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E. I can install smoke detectors and fire extinguishers for each floor of my house/apartment.</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F. I can install an outside lighting system that activates when a person is close to the house.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G. I will teach my children how to make a collect call to me and to _________________ (name of friend, etc.) in the event that my partner takes the children.</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H. I will tell the people who take care of my children which people have permission to pick up my children and that my partner is not permitted to do so. The people I will inform about pick-up permission include: _________________________________ (name of school) </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_________________________________ (name of babysitter)</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 _________________________________ (name of teacher)</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 _________________________________ (name of Sunday-school teacher) </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_________________________________ (name[s] of others)</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I. I can inform ________________________ (neighbor) and ________________________ (friend) that my partner no longer resides with me and that they should call the police if he is observed near my residence.</w:t>
      </w:r>
    </w:p>
    <w:p w:rsidR="0031194E" w:rsidRDefault="0031194E" w:rsidP="0031194E">
      <w:pPr>
        <w:pStyle w:val="Pa1"/>
        <w:spacing w:line="240" w:lineRule="auto"/>
        <w:rPr>
          <w:rFonts w:ascii="Century Schoolbook" w:hAnsi="Century Schoolbook" w:cs="Century Schoolbook"/>
          <w:i/>
          <w:iCs/>
          <w:color w:val="000000"/>
          <w:sz w:val="23"/>
          <w:szCs w:val="23"/>
        </w:rPr>
      </w:pPr>
      <w:r>
        <w:rPr>
          <w:rFonts w:ascii="Century Schoolbook" w:hAnsi="Century Schoolbook" w:cs="Century Schoolbook"/>
          <w:b/>
          <w:bCs/>
          <w:color w:val="000000"/>
          <w:sz w:val="23"/>
          <w:szCs w:val="23"/>
        </w:rPr>
        <w:lastRenderedPageBreak/>
        <w:t xml:space="preserve">STEP 4: Safety with an Order of Protection. </w:t>
      </w:r>
      <w:r>
        <w:rPr>
          <w:rFonts w:ascii="Century Schoolbook" w:hAnsi="Century Schoolbook" w:cs="Century Schoolbook"/>
          <w:i/>
          <w:iCs/>
          <w:color w:val="000000"/>
          <w:sz w:val="23"/>
          <w:szCs w:val="23"/>
        </w:rPr>
        <w:t>Many batterers obey protection orders, but one can never be sure which violent partner will obey and which will violate protective orders.</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i/>
          <w:iCs/>
          <w:color w:val="000000"/>
          <w:sz w:val="23"/>
          <w:szCs w:val="23"/>
        </w:rPr>
        <w:t xml:space="preserve"> </w:t>
      </w:r>
      <w:r>
        <w:rPr>
          <w:rFonts w:ascii="Century Schoolbook" w:hAnsi="Century Schoolbook" w:cs="Century Schoolbook"/>
          <w:color w:val="000000"/>
          <w:sz w:val="23"/>
          <w:szCs w:val="23"/>
        </w:rPr>
        <w:t>I recog</w:t>
      </w:r>
      <w:r>
        <w:rPr>
          <w:rFonts w:ascii="Century Schoolbook" w:hAnsi="Century Schoolbook" w:cs="Century Schoolbook"/>
          <w:color w:val="000000"/>
          <w:sz w:val="23"/>
          <w:szCs w:val="23"/>
        </w:rPr>
        <w:softHyphen/>
        <w:t>nize that I may need to ask the police and the courts to enforce my protective order.</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The following are some steps I can take to help the enforcement of my protection order:</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A. I will keep my protection order _________________________ (location). </w:t>
      </w:r>
      <w:r>
        <w:rPr>
          <w:rFonts w:ascii="Times New Roman" w:hAnsi="Times New Roman" w:cs="Times New Roman"/>
          <w:i/>
          <w:iCs/>
          <w:color w:val="000000"/>
          <w:sz w:val="23"/>
          <w:szCs w:val="23"/>
        </w:rPr>
        <w:t>Always keep it on or near your person. If you change purses, that’s the first thing that should go in the new purse.</w:t>
      </w:r>
      <w:r>
        <w:rPr>
          <w:rFonts w:ascii="Times" w:hAnsi="Times" w:cs="Times"/>
          <w:color w:val="000000"/>
          <w:sz w:val="23"/>
          <w:szCs w:val="23"/>
        </w:rPr>
        <w:t>B. I will give my protection order to police departments in the community where I work, in those communities where I visit friends or family, and in the community where I live.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C. </w:t>
      </w:r>
      <w:r>
        <w:rPr>
          <w:rFonts w:ascii="Times New Roman" w:hAnsi="Times New Roman" w:cs="Times New Roman"/>
          <w:i/>
          <w:iCs/>
          <w:color w:val="000000"/>
          <w:sz w:val="23"/>
          <w:szCs w:val="23"/>
        </w:rPr>
        <w:t xml:space="preserve">There should be county and state registries of protection orders that all police departments can call to confirm a protection order. </w:t>
      </w:r>
      <w:r>
        <w:rPr>
          <w:rFonts w:ascii="Times" w:hAnsi="Times" w:cs="Times"/>
          <w:color w:val="000000"/>
          <w:sz w:val="23"/>
          <w:szCs w:val="23"/>
        </w:rPr>
        <w:t>I can check to make sure that my order is on the registry. The telephone numbers for the county and state registries of protection orders are: _______________________ (county) and ______________________ (state).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D. I will inform my employer; my minister, rabbi, etc.; my closest friend; and __________________ that I have a protection order in effect.</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E. If my partner destroys my protection order, I can get another copy from the clerk’s office.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F. If the police do not help, I can contact an advocate or an attorney and file a complaint with the chief of the police department or the sheriff.</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 xml:space="preserve">G. If my partner violates the protection order, I can call the police and report the violation, contact </w:t>
      </w:r>
    </w:p>
    <w:p w:rsidR="0031194E" w:rsidRDefault="0031194E" w:rsidP="0031194E">
      <w:pPr>
        <w:pStyle w:val="Pa1"/>
        <w:rPr>
          <w:rFonts w:ascii="Century Schoolbook" w:hAnsi="Century Schoolbook" w:cs="Century Schoolbook"/>
          <w:b/>
          <w:bCs/>
          <w:color w:val="000000"/>
          <w:sz w:val="23"/>
          <w:szCs w:val="23"/>
        </w:rPr>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5: Safety on the job and in public. </w:t>
      </w:r>
      <w:r>
        <w:rPr>
          <w:rFonts w:ascii="Century Schoolbook" w:hAnsi="Century Schoolbook" w:cs="Century Schoolbook"/>
          <w:i/>
          <w:iCs/>
          <w:color w:val="000000"/>
          <w:sz w:val="23"/>
          <w:szCs w:val="23"/>
        </w:rPr>
        <w:t>Each battered woman must decide if and when she will tell others that her partner has battered her and that she may be at continued risk. Friends, family, and co-workers can help to protect women. Each woman should carefully consider which people to invite to help secure her safety.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I might do any or all of the following:</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A. I can inform my boss, the security supervisor, and _______________________ at work.</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B. I can ask ____________________________________ to help me screen my telephone calls at work.</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C. When leaving work, I can ________________________________________________________.</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D. If I have a problem while driving home, I can _________________________________________.</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E. If I use public transit, I can ________________________________________________________.</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F. I will go to different grocery stores and shopping malls to conduct my business and shop at hours that are different from those I kept when residing with my battering partner.</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G. I can use a different bank and go at hours that are different from those kept when residing with my battering partner.</w:t>
      </w: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6: Safety and my emotional health. </w:t>
      </w:r>
      <w:r>
        <w:rPr>
          <w:rFonts w:ascii="Century Schoolbook" w:hAnsi="Century Schoolbook" w:cs="Century Schoolbook"/>
          <w:i/>
          <w:iCs/>
          <w:color w:val="000000"/>
          <w:sz w:val="23"/>
          <w:szCs w:val="23"/>
        </w:rPr>
        <w:t>The experience of being battered and verbally de</w:t>
      </w:r>
      <w:r>
        <w:rPr>
          <w:rFonts w:ascii="Century Schoolbook" w:hAnsi="Century Schoolbook" w:cs="Century Schoolbook"/>
          <w:i/>
          <w:iCs/>
          <w:color w:val="000000"/>
          <w:sz w:val="23"/>
          <w:szCs w:val="23"/>
        </w:rPr>
        <w:softHyphen/>
        <w:t>graded by partners is usually exhausting and emotionally draining. The process of building a new life takes much courage and incredible energy.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To conserve my emotional energy and resources and to avoid hard emotional times, I can do some of the following:</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lastRenderedPageBreak/>
        <w:t>A. If I feel down and am returning to a potentially abusive situation, I can _____________________ ______________________________________________________________________________.</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B. When I have to communicate with my partner in person or by telephone, I can _______________ ______________________________________________________________________________.</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C. I will try to use “I can ... ” statements with myself and be assertive with others.</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D. I can tell myself, “______________________________________________________________” whenever I feel others are trying to control or abuse me.</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E. I can read __________________________________________________ to help me feel stronger.</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F. I can call ____________________________ and ____________________________ for support.</w:t>
      </w:r>
    </w:p>
    <w:p w:rsidR="0031194E" w:rsidRDefault="0031194E" w:rsidP="0031194E">
      <w:pPr>
        <w:pStyle w:val="Pa1"/>
        <w:spacing w:line="360" w:lineRule="auto"/>
        <w:rPr>
          <w:rFonts w:ascii="Times" w:hAnsi="Times" w:cs="Times"/>
          <w:color w:val="000000"/>
          <w:sz w:val="23"/>
          <w:szCs w:val="23"/>
        </w:rPr>
      </w:pPr>
      <w:r>
        <w:rPr>
          <w:rFonts w:ascii="Times" w:hAnsi="Times" w:cs="Times"/>
          <w:color w:val="000000"/>
          <w:sz w:val="23"/>
          <w:szCs w:val="23"/>
        </w:rPr>
        <w:t>G. I can attend workshops and support groups at the domestic violence program or ______________ ____________________________ to gain support and strengthen relationships.</w:t>
      </w:r>
    </w:p>
    <w:p w:rsidR="0031194E" w:rsidRPr="0031194E" w:rsidRDefault="0031194E" w:rsidP="0031194E">
      <w:pPr>
        <w:pStyle w:val="Default"/>
      </w:pPr>
    </w:p>
    <w:p w:rsidR="0031194E" w:rsidRDefault="0031194E" w:rsidP="0031194E">
      <w:pPr>
        <w:pStyle w:val="Pa1"/>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STEP 7: Items to take when leaving. </w:t>
      </w:r>
      <w:r>
        <w:rPr>
          <w:rFonts w:ascii="Century Schoolbook" w:hAnsi="Century Schoolbook" w:cs="Century Schoolbook"/>
          <w:i/>
          <w:iCs/>
          <w:color w:val="000000"/>
          <w:sz w:val="23"/>
          <w:szCs w:val="23"/>
        </w:rPr>
        <w:t>When women leave partners, it is important to take cer</w:t>
      </w:r>
      <w:r>
        <w:rPr>
          <w:rFonts w:ascii="Century Schoolbook" w:hAnsi="Century Schoolbook" w:cs="Century Schoolbook"/>
          <w:i/>
          <w:iCs/>
          <w:color w:val="000000"/>
          <w:sz w:val="23"/>
          <w:szCs w:val="23"/>
        </w:rPr>
        <w:softHyphen/>
        <w:t>tain items. Beyond this, women sometimes give an extra copy of papers and an extra set of cloth</w:t>
      </w:r>
      <w:r>
        <w:rPr>
          <w:rFonts w:ascii="Century Schoolbook" w:hAnsi="Century Schoolbook" w:cs="Century Schoolbook"/>
          <w:i/>
          <w:iCs/>
          <w:color w:val="000000"/>
          <w:sz w:val="23"/>
          <w:szCs w:val="23"/>
        </w:rPr>
        <w:softHyphen/>
        <w:t>ing to a friend just in case they have to leave quickly.</w:t>
      </w:r>
    </w:p>
    <w:p w:rsidR="0031194E" w:rsidRDefault="0031194E" w:rsidP="0031194E">
      <w:pPr>
        <w:pStyle w:val="Pa1"/>
        <w:spacing w:line="360" w:lineRule="auto"/>
        <w:rPr>
          <w:rFonts w:ascii="Century Schoolbook" w:hAnsi="Century Schoolbook" w:cs="Century Schoolbook"/>
          <w:color w:val="000000"/>
          <w:sz w:val="23"/>
          <w:szCs w:val="23"/>
        </w:rPr>
      </w:pPr>
      <w:r>
        <w:rPr>
          <w:rFonts w:ascii="Century Schoolbook" w:hAnsi="Century Schoolbook" w:cs="Century Schoolbook"/>
          <w:b/>
          <w:bCs/>
          <w:color w:val="000000"/>
          <w:sz w:val="23"/>
          <w:szCs w:val="23"/>
        </w:rPr>
        <w:t xml:space="preserve">Money: </w:t>
      </w:r>
      <w:r>
        <w:rPr>
          <w:rFonts w:ascii="Century Schoolbook" w:hAnsi="Century Schoolbook" w:cs="Century Schoolbook"/>
          <w:color w:val="000000"/>
          <w:sz w:val="23"/>
          <w:szCs w:val="23"/>
        </w:rPr>
        <w:t>Even if I never worked, I can take money from jointly held savings and checking ac</w:t>
      </w:r>
      <w:r>
        <w:rPr>
          <w:rFonts w:ascii="Century Schoolbook" w:hAnsi="Century Schoolbook" w:cs="Century Schoolbook"/>
          <w:color w:val="000000"/>
          <w:sz w:val="23"/>
          <w:szCs w:val="23"/>
        </w:rPr>
        <w:softHyphen/>
        <w:t>counts. If I do not take this money, he can legally take the money and close the accounts.</w:t>
      </w:r>
    </w:p>
    <w:p w:rsidR="00767097" w:rsidRDefault="0031194E" w:rsidP="00767097">
      <w:pPr>
        <w:pStyle w:val="Pa1"/>
        <w:spacing w:line="240" w:lineRule="auto"/>
        <w:rPr>
          <w:rFonts w:ascii="Times" w:hAnsi="Times" w:cs="Times"/>
          <w:color w:val="000000"/>
          <w:sz w:val="23"/>
          <w:szCs w:val="23"/>
        </w:rPr>
      </w:pPr>
      <w:r>
        <w:rPr>
          <w:rFonts w:ascii="Times" w:hAnsi="Times" w:cs="Times"/>
          <w:color w:val="000000"/>
          <w:sz w:val="23"/>
          <w:szCs w:val="23"/>
        </w:rPr>
        <w:t xml:space="preserve">Items on the following lists with asterisks by them are the most important to take with you. If there is time, the other items might be taken, or stored outside the home. These items might best be placed in one location, so that if we have to leave in a hurry, I can grab them quickly. </w:t>
      </w:r>
    </w:p>
    <w:p w:rsidR="0031194E" w:rsidRDefault="0031194E" w:rsidP="00767097">
      <w:pPr>
        <w:pStyle w:val="Pa1"/>
        <w:spacing w:line="240" w:lineRule="auto"/>
        <w:rPr>
          <w:rFonts w:ascii="Times" w:hAnsi="Times" w:cs="Times"/>
          <w:color w:val="000000"/>
          <w:sz w:val="23"/>
          <w:szCs w:val="23"/>
        </w:rPr>
      </w:pPr>
      <w:r>
        <w:rPr>
          <w:rFonts w:ascii="Times" w:hAnsi="Times" w:cs="Times"/>
          <w:color w:val="000000"/>
          <w:sz w:val="23"/>
          <w:szCs w:val="23"/>
        </w:rPr>
        <w:t xml:space="preserve">When I leave, I should take: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*Identification for myself *Children’s birth certificate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*My birth certificate *Social Security cards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*School and vaccination records *Money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*Checkbook, ATM card *Credit cards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*Key - house, car, office *Driver’s license and registration *Medications *Copy of protection order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*Welfare identification, work permits, green cards</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Passport(s), divorce papers</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Medical records - for all family members</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Lease/rental agreement, house deed, mortgage payment book</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Bank books, insurance papers</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Address book</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Pictures, jewelry</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Children’s favorite toys and/or blankets</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Items of special sentimental value</w:t>
      </w:r>
    </w:p>
    <w:p w:rsidR="0031194E" w:rsidRDefault="0031194E" w:rsidP="00767097">
      <w:pPr>
        <w:pStyle w:val="Pa1"/>
        <w:spacing w:line="276" w:lineRule="auto"/>
        <w:rPr>
          <w:rFonts w:ascii="Times" w:hAnsi="Times" w:cs="Times"/>
          <w:color w:val="000000"/>
          <w:sz w:val="23"/>
          <w:szCs w:val="23"/>
        </w:rPr>
      </w:pPr>
      <w:r>
        <w:rPr>
          <w:rFonts w:ascii="Times" w:hAnsi="Times" w:cs="Times"/>
          <w:b/>
          <w:bCs/>
          <w:color w:val="000000"/>
          <w:sz w:val="23"/>
          <w:szCs w:val="23"/>
        </w:rPr>
        <w:t>Telephone numbers I need to know:</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Police/sheriff’s department (local) - 911 or ___</w:t>
      </w:r>
      <w:r w:rsidR="00767097" w:rsidRPr="00A36143">
        <w:t>(</w:t>
      </w:r>
      <w:r w:rsidR="00767097" w:rsidRPr="00A36143">
        <w:rPr>
          <w:b/>
          <w:u w:val="single"/>
        </w:rPr>
        <w:t>WCH Police – 636-2370, Sheriff – 335-6170</w:t>
      </w:r>
      <w:r w:rsidR="00767097" w:rsidRPr="00A36143">
        <w:t>).</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Police/sheriff’s department (work) __________________________________</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Police/sheriff’s department (school) _________________________________</w:t>
      </w:r>
    </w:p>
    <w:p w:rsidR="0031194E" w:rsidRDefault="00767097"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Municipal court  119 N Main street, </w:t>
      </w:r>
      <w:r>
        <w:rPr>
          <w:rFonts w:ascii="Times" w:hAnsi="Times" w:cs="Times"/>
          <w:color w:val="000000"/>
          <w:sz w:val="23"/>
          <w:szCs w:val="23"/>
          <w:u w:val="words"/>
        </w:rPr>
        <w:t>WCH   740-636-2350____</w:t>
      </w:r>
      <w:r w:rsidR="0031194E">
        <w:rPr>
          <w:rFonts w:ascii="Times" w:hAnsi="Times" w:cs="Times"/>
          <w:color w:val="000000"/>
          <w:sz w:val="23"/>
          <w:szCs w:val="23"/>
        </w:rPr>
        <w:t>____________</w:t>
      </w:r>
    </w:p>
    <w:p w:rsidR="0031194E" w:rsidRDefault="00767097" w:rsidP="00767097">
      <w:pPr>
        <w:pStyle w:val="Pa1"/>
        <w:spacing w:line="276" w:lineRule="auto"/>
        <w:rPr>
          <w:rFonts w:ascii="Times" w:hAnsi="Times" w:cs="Times"/>
          <w:color w:val="000000"/>
          <w:sz w:val="23"/>
          <w:szCs w:val="23"/>
        </w:rPr>
      </w:pPr>
      <w:r>
        <w:rPr>
          <w:rFonts w:ascii="Times" w:hAnsi="Times" w:cs="Times"/>
          <w:color w:val="000000"/>
          <w:sz w:val="23"/>
          <w:szCs w:val="23"/>
        </w:rPr>
        <w:t>PEACE HOUSE Domestic Violence Program</w:t>
      </w:r>
      <w:r w:rsidRPr="00767097">
        <w:rPr>
          <w:rFonts w:ascii="Times" w:hAnsi="Times" w:cs="Times"/>
          <w:color w:val="000000"/>
          <w:sz w:val="23"/>
          <w:szCs w:val="23"/>
          <w:u w:val="single"/>
        </w:rPr>
        <w:t>:   CRISIS LINE 740-505-0090 ,OFFICE:  740-620-9862</w:t>
      </w:r>
      <w:r w:rsidR="0031194E">
        <w:rPr>
          <w:rFonts w:ascii="Times" w:hAnsi="Times" w:cs="Times"/>
          <w:color w:val="000000"/>
          <w:sz w:val="23"/>
          <w:szCs w:val="23"/>
        </w:rPr>
        <w:t xml:space="preserve">___ </w:t>
      </w:r>
    </w:p>
    <w:p w:rsidR="0031194E" w:rsidRDefault="0031194E" w:rsidP="00767097">
      <w:pPr>
        <w:pStyle w:val="Pa1"/>
        <w:spacing w:line="276" w:lineRule="auto"/>
        <w:rPr>
          <w:rFonts w:ascii="Times" w:hAnsi="Times" w:cs="Times"/>
          <w:color w:val="000000"/>
          <w:sz w:val="23"/>
          <w:szCs w:val="23"/>
        </w:rPr>
      </w:pPr>
      <w:r>
        <w:rPr>
          <w:rFonts w:ascii="Times" w:hAnsi="Times" w:cs="Times"/>
          <w:color w:val="000000"/>
          <w:sz w:val="23"/>
          <w:szCs w:val="23"/>
        </w:rPr>
        <w:t xml:space="preserve">National Domestic Violence Hotline: </w:t>
      </w:r>
      <w:r w:rsidRPr="00767097">
        <w:rPr>
          <w:rFonts w:ascii="Times" w:hAnsi="Times" w:cs="Times"/>
          <w:color w:val="000000"/>
          <w:sz w:val="23"/>
          <w:szCs w:val="23"/>
          <w:u w:val="single"/>
        </w:rPr>
        <w:t>800-799-SAFE (7233)</w:t>
      </w:r>
      <w:r>
        <w:rPr>
          <w:rFonts w:ascii="Times" w:hAnsi="Times" w:cs="Times"/>
          <w:color w:val="000000"/>
          <w:sz w:val="23"/>
          <w:szCs w:val="23"/>
        </w:rPr>
        <w:t xml:space="preserve"> 800-787-3224 (TTY) </w:t>
      </w:r>
    </w:p>
    <w:p w:rsidR="008B1518" w:rsidRDefault="00767097" w:rsidP="00767097">
      <w:pPr>
        <w:ind w:left="5760"/>
      </w:pPr>
      <w:r>
        <w:rPr>
          <w:rFonts w:ascii="Times" w:hAnsi="Times" w:cs="Times"/>
          <w:b/>
          <w:bCs/>
          <w:color w:val="000000"/>
          <w:sz w:val="23"/>
          <w:szCs w:val="23"/>
        </w:rPr>
        <w:t>Initials/</w:t>
      </w:r>
      <w:r w:rsidR="0031194E">
        <w:rPr>
          <w:rFonts w:ascii="Times" w:hAnsi="Times" w:cs="Times"/>
          <w:b/>
          <w:bCs/>
          <w:color w:val="000000"/>
          <w:sz w:val="23"/>
          <w:szCs w:val="23"/>
        </w:rPr>
        <w:t>Review date: _________________________</w:t>
      </w:r>
    </w:p>
    <w:sectPr w:rsidR="008B1518" w:rsidSect="00767097">
      <w:headerReference w:type="default" r:id="rId7"/>
      <w:pgSz w:w="12240" w:h="15840"/>
      <w:pgMar w:top="180" w:right="720" w:bottom="54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2D" w:rsidRDefault="007B262D" w:rsidP="0031194E">
      <w:pPr>
        <w:spacing w:after="0" w:line="240" w:lineRule="auto"/>
      </w:pPr>
      <w:r>
        <w:separator/>
      </w:r>
    </w:p>
  </w:endnote>
  <w:endnote w:type="continuationSeparator" w:id="0">
    <w:p w:rsidR="007B262D" w:rsidRDefault="007B262D" w:rsidP="0031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imes">
    <w:altName w:val="Times New Roman P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2D" w:rsidRDefault="007B262D" w:rsidP="0031194E">
      <w:pPr>
        <w:spacing w:after="0" w:line="240" w:lineRule="auto"/>
      </w:pPr>
      <w:r>
        <w:separator/>
      </w:r>
    </w:p>
  </w:footnote>
  <w:footnote w:type="continuationSeparator" w:id="0">
    <w:p w:rsidR="007B262D" w:rsidRDefault="007B262D" w:rsidP="00311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00"/>
      <w:gridCol w:w="3601"/>
      <w:gridCol w:w="3599"/>
    </w:tblGrid>
    <w:tr w:rsidR="0031194E" w:rsidTr="0031194E">
      <w:trPr>
        <w:trHeight w:val="180"/>
      </w:trPr>
      <w:tc>
        <w:tcPr>
          <w:tcW w:w="1667" w:type="pct"/>
        </w:tcPr>
        <w:p w:rsidR="0031194E" w:rsidRDefault="0031194E">
          <w:pPr>
            <w:pStyle w:val="Header"/>
            <w:tabs>
              <w:tab w:val="clear" w:pos="4680"/>
              <w:tab w:val="clear" w:pos="9360"/>
            </w:tabs>
            <w:rPr>
              <w:color w:val="4472C4" w:themeColor="accent1"/>
            </w:rPr>
          </w:pPr>
        </w:p>
      </w:tc>
      <w:tc>
        <w:tcPr>
          <w:tcW w:w="1667" w:type="pct"/>
        </w:tcPr>
        <w:p w:rsidR="0031194E" w:rsidRDefault="0031194E">
          <w:pPr>
            <w:pStyle w:val="Header"/>
            <w:tabs>
              <w:tab w:val="clear" w:pos="4680"/>
              <w:tab w:val="clear" w:pos="9360"/>
            </w:tabs>
            <w:jc w:val="center"/>
            <w:rPr>
              <w:color w:val="4472C4" w:themeColor="accent1"/>
            </w:rPr>
          </w:pPr>
        </w:p>
      </w:tc>
      <w:tc>
        <w:tcPr>
          <w:tcW w:w="1666" w:type="pct"/>
        </w:tcPr>
        <w:p w:rsidR="0031194E" w:rsidRDefault="0031194E">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sidR="00712389">
            <w:rPr>
              <w:noProof/>
              <w:color w:val="4472C4" w:themeColor="accent1"/>
              <w:sz w:val="24"/>
              <w:szCs w:val="24"/>
            </w:rPr>
            <w:t>2</w:t>
          </w:r>
          <w:r>
            <w:rPr>
              <w:color w:val="4472C4" w:themeColor="accent1"/>
              <w:sz w:val="24"/>
              <w:szCs w:val="24"/>
            </w:rPr>
            <w:fldChar w:fldCharType="end"/>
          </w:r>
        </w:p>
      </w:tc>
    </w:tr>
  </w:tbl>
  <w:p w:rsidR="0031194E" w:rsidRDefault="0031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4E"/>
    <w:rsid w:val="0031194E"/>
    <w:rsid w:val="005D1E8E"/>
    <w:rsid w:val="00712389"/>
    <w:rsid w:val="00767097"/>
    <w:rsid w:val="007B262D"/>
    <w:rsid w:val="008B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94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31194E"/>
    <w:pPr>
      <w:spacing w:line="240" w:lineRule="atLeast"/>
    </w:pPr>
    <w:rPr>
      <w:rFonts w:cstheme="minorBidi"/>
      <w:color w:val="auto"/>
    </w:rPr>
  </w:style>
  <w:style w:type="character" w:customStyle="1" w:styleId="A0">
    <w:name w:val="A0"/>
    <w:uiPriority w:val="99"/>
    <w:rsid w:val="0031194E"/>
    <w:rPr>
      <w:rFonts w:cs="Century Gothic"/>
      <w:color w:val="000000"/>
      <w:sz w:val="22"/>
      <w:szCs w:val="22"/>
    </w:rPr>
  </w:style>
  <w:style w:type="character" w:customStyle="1" w:styleId="A1">
    <w:name w:val="A1"/>
    <w:uiPriority w:val="99"/>
    <w:rsid w:val="0031194E"/>
    <w:rPr>
      <w:rFonts w:cs="Century Gothic"/>
      <w:b/>
      <w:bCs/>
      <w:color w:val="000000"/>
      <w:sz w:val="48"/>
      <w:szCs w:val="48"/>
    </w:rPr>
  </w:style>
  <w:style w:type="paragraph" w:customStyle="1" w:styleId="Pa1">
    <w:name w:val="Pa1"/>
    <w:basedOn w:val="Default"/>
    <w:next w:val="Default"/>
    <w:uiPriority w:val="99"/>
    <w:rsid w:val="0031194E"/>
    <w:pPr>
      <w:spacing w:line="240" w:lineRule="atLeast"/>
    </w:pPr>
    <w:rPr>
      <w:rFonts w:cstheme="minorBidi"/>
      <w:color w:val="auto"/>
    </w:rPr>
  </w:style>
  <w:style w:type="paragraph" w:styleId="Header">
    <w:name w:val="header"/>
    <w:basedOn w:val="Normal"/>
    <w:link w:val="HeaderChar"/>
    <w:uiPriority w:val="99"/>
    <w:unhideWhenUsed/>
    <w:rsid w:val="0031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4E"/>
  </w:style>
  <w:style w:type="paragraph" w:styleId="Footer">
    <w:name w:val="footer"/>
    <w:basedOn w:val="Normal"/>
    <w:link w:val="FooterChar"/>
    <w:uiPriority w:val="99"/>
    <w:unhideWhenUsed/>
    <w:rsid w:val="0031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4E"/>
  </w:style>
  <w:style w:type="paragraph" w:styleId="Title">
    <w:name w:val="Title"/>
    <w:basedOn w:val="Normal"/>
    <w:next w:val="Normal"/>
    <w:link w:val="TitleChar"/>
    <w:uiPriority w:val="10"/>
    <w:qFormat/>
    <w:rsid w:val="00311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94E"/>
    <w:rPr>
      <w:rFonts w:asciiTheme="majorHAnsi" w:eastAsiaTheme="majorEastAsia" w:hAnsiTheme="majorHAnsi" w:cstheme="majorBidi"/>
      <w:spacing w:val="-10"/>
      <w:kern w:val="28"/>
      <w:sz w:val="56"/>
      <w:szCs w:val="56"/>
    </w:rPr>
  </w:style>
  <w:style w:type="paragraph" w:styleId="NoSpacing">
    <w:name w:val="No Spacing"/>
    <w:uiPriority w:val="1"/>
    <w:qFormat/>
    <w:rsid w:val="00311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94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31194E"/>
    <w:pPr>
      <w:spacing w:line="240" w:lineRule="atLeast"/>
    </w:pPr>
    <w:rPr>
      <w:rFonts w:cstheme="minorBidi"/>
      <w:color w:val="auto"/>
    </w:rPr>
  </w:style>
  <w:style w:type="character" w:customStyle="1" w:styleId="A0">
    <w:name w:val="A0"/>
    <w:uiPriority w:val="99"/>
    <w:rsid w:val="0031194E"/>
    <w:rPr>
      <w:rFonts w:cs="Century Gothic"/>
      <w:color w:val="000000"/>
      <w:sz w:val="22"/>
      <w:szCs w:val="22"/>
    </w:rPr>
  </w:style>
  <w:style w:type="character" w:customStyle="1" w:styleId="A1">
    <w:name w:val="A1"/>
    <w:uiPriority w:val="99"/>
    <w:rsid w:val="0031194E"/>
    <w:rPr>
      <w:rFonts w:cs="Century Gothic"/>
      <w:b/>
      <w:bCs/>
      <w:color w:val="000000"/>
      <w:sz w:val="48"/>
      <w:szCs w:val="48"/>
    </w:rPr>
  </w:style>
  <w:style w:type="paragraph" w:customStyle="1" w:styleId="Pa1">
    <w:name w:val="Pa1"/>
    <w:basedOn w:val="Default"/>
    <w:next w:val="Default"/>
    <w:uiPriority w:val="99"/>
    <w:rsid w:val="0031194E"/>
    <w:pPr>
      <w:spacing w:line="240" w:lineRule="atLeast"/>
    </w:pPr>
    <w:rPr>
      <w:rFonts w:cstheme="minorBidi"/>
      <w:color w:val="auto"/>
    </w:rPr>
  </w:style>
  <w:style w:type="paragraph" w:styleId="Header">
    <w:name w:val="header"/>
    <w:basedOn w:val="Normal"/>
    <w:link w:val="HeaderChar"/>
    <w:uiPriority w:val="99"/>
    <w:unhideWhenUsed/>
    <w:rsid w:val="0031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4E"/>
  </w:style>
  <w:style w:type="paragraph" w:styleId="Footer">
    <w:name w:val="footer"/>
    <w:basedOn w:val="Normal"/>
    <w:link w:val="FooterChar"/>
    <w:uiPriority w:val="99"/>
    <w:unhideWhenUsed/>
    <w:rsid w:val="0031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4E"/>
  </w:style>
  <w:style w:type="paragraph" w:styleId="Title">
    <w:name w:val="Title"/>
    <w:basedOn w:val="Normal"/>
    <w:next w:val="Normal"/>
    <w:link w:val="TitleChar"/>
    <w:uiPriority w:val="10"/>
    <w:qFormat/>
    <w:rsid w:val="003119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94E"/>
    <w:rPr>
      <w:rFonts w:asciiTheme="majorHAnsi" w:eastAsiaTheme="majorEastAsia" w:hAnsiTheme="majorHAnsi" w:cstheme="majorBidi"/>
      <w:spacing w:val="-10"/>
      <w:kern w:val="28"/>
      <w:sz w:val="56"/>
      <w:szCs w:val="56"/>
    </w:rPr>
  </w:style>
  <w:style w:type="paragraph" w:styleId="NoSpacing">
    <w:name w:val="No Spacing"/>
    <w:uiPriority w:val="1"/>
    <w:qFormat/>
    <w:rsid w:val="00311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 1</dc:creator>
  <cp:lastModifiedBy>CACFC-DB</cp:lastModifiedBy>
  <cp:revision>2</cp:revision>
  <dcterms:created xsi:type="dcterms:W3CDTF">2020-10-19T19:45:00Z</dcterms:created>
  <dcterms:modified xsi:type="dcterms:W3CDTF">2020-10-19T19:45:00Z</dcterms:modified>
</cp:coreProperties>
</file>