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CC8EB" w14:textId="77777777" w:rsidR="0067111D" w:rsidRDefault="0067111D" w:rsidP="00183447">
      <w:pPr>
        <w:jc w:val="center"/>
        <w:rPr>
          <w:rFonts w:ascii="Times New Roman" w:hAnsi="Times New Roman" w:cs="Times New Roman"/>
          <w:color w:val="943634" w:themeColor="accent2" w:themeShade="BF"/>
          <w:sz w:val="48"/>
          <w:szCs w:val="48"/>
        </w:rPr>
      </w:pPr>
    </w:p>
    <w:p w14:paraId="32755008" w14:textId="3319D8BE" w:rsidR="000C4C78" w:rsidRPr="00811953" w:rsidRDefault="00ED39AF" w:rsidP="00183447">
      <w:pPr>
        <w:jc w:val="center"/>
        <w:rPr>
          <w:rFonts w:ascii="Times New Roman" w:hAnsi="Times New Roman" w:cs="Times New Roman"/>
          <w:color w:val="943634" w:themeColor="accent2" w:themeShade="BF"/>
          <w:sz w:val="48"/>
          <w:szCs w:val="48"/>
        </w:rPr>
      </w:pPr>
      <w:r w:rsidRPr="00811953">
        <w:rPr>
          <w:rFonts w:ascii="Times New Roman" w:hAnsi="Times New Roman" w:cs="Times New Roman"/>
          <w:color w:val="943634" w:themeColor="accent2" w:themeShade="BF"/>
          <w:sz w:val="48"/>
          <w:szCs w:val="48"/>
        </w:rPr>
        <w:t>R</w:t>
      </w:r>
      <w:r w:rsidR="00183447" w:rsidRPr="00811953">
        <w:rPr>
          <w:rFonts w:ascii="Times New Roman" w:hAnsi="Times New Roman" w:cs="Times New Roman"/>
          <w:color w:val="943634" w:themeColor="accent2" w:themeShade="BF"/>
          <w:sz w:val="48"/>
          <w:szCs w:val="48"/>
        </w:rPr>
        <w:t>egion</w:t>
      </w:r>
    </w:p>
    <w:p w14:paraId="598C0777" w14:textId="77777777" w:rsidR="00183447" w:rsidRPr="00F2123A" w:rsidRDefault="00183447" w:rsidP="00183447">
      <w:pPr>
        <w:jc w:val="center"/>
        <w:rPr>
          <w:rFonts w:ascii="Times New Roman" w:hAnsi="Times New Roman" w:cs="Times New Roman"/>
          <w:color w:val="943634" w:themeColor="accent2" w:themeShade="BF"/>
          <w:sz w:val="24"/>
          <w:szCs w:val="24"/>
        </w:rPr>
      </w:pPr>
    </w:p>
    <w:p w14:paraId="6C0741C9" w14:textId="7530A3DC" w:rsidR="00183447" w:rsidRPr="00F2123A" w:rsidRDefault="00A017FF" w:rsidP="00183447">
      <w:pPr>
        <w:jc w:val="center"/>
        <w:rPr>
          <w:rFonts w:ascii="Times New Roman" w:hAnsi="Times New Roman" w:cs="Times New Roman"/>
          <w:color w:val="943634" w:themeColor="accent2" w:themeShade="BF"/>
          <w:sz w:val="24"/>
          <w:szCs w:val="24"/>
        </w:rPr>
      </w:pPr>
      <w:r>
        <w:rPr>
          <w:rFonts w:ascii="Times New Roman" w:hAnsi="Times New Roman" w:cs="Times New Roman"/>
          <w:noProof/>
          <w:color w:val="943634" w:themeColor="accent2" w:themeShade="BF"/>
          <w:sz w:val="24"/>
          <w:szCs w:val="24"/>
        </w:rPr>
        <mc:AlternateContent>
          <mc:Choice Requires="wps">
            <w:drawing>
              <wp:inline distT="0" distB="0" distL="0" distR="0" wp14:anchorId="216ADF99" wp14:editId="3FFD5848">
                <wp:extent cx="1657350" cy="2114550"/>
                <wp:effectExtent l="9525" t="9525"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57350" cy="2114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402846" w14:textId="77777777" w:rsidR="0089764C" w:rsidRDefault="0089764C" w:rsidP="00A017FF">
                            <w:pPr>
                              <w:jc w:val="center"/>
                              <w:rPr>
                                <w:sz w:val="24"/>
                                <w:szCs w:val="24"/>
                              </w:rPr>
                            </w:pPr>
                            <w:r>
                              <w:rPr>
                                <w:rFonts w:ascii="Sylfaen" w:hAnsi="Sylfaen"/>
                                <w:b/>
                                <w:bCs/>
                                <w:shadow/>
                                <w:color w:val="336699"/>
                                <w:sz w:val="96"/>
                                <w:szCs w:val="96"/>
                                <w14:shadow w14:blurRad="0" w14:dist="45847" w14:dir="2021404" w14:sx="100000" w14:sy="100000" w14:kx="0" w14:ky="0" w14:algn="ctr">
                                  <w14:srgbClr w14:val="B2B2B2">
                                    <w14:alpha w14:val="20000"/>
                                  </w14:srgbClr>
                                </w14:shadow>
                              </w:rPr>
                              <w:t>16</w:t>
                            </w:r>
                          </w:p>
                        </w:txbxContent>
                      </wps:txbx>
                      <wps:bodyPr wrap="square" numCol="1" fromWordArt="1">
                        <a:prstTxWarp prst="textPlain">
                          <a:avLst>
                            <a:gd name="adj" fmla="val 50000"/>
                          </a:avLst>
                        </a:prstTxWarp>
                        <a:spAutoFit/>
                      </wps:bodyPr>
                    </wps:wsp>
                  </a:graphicData>
                </a:graphic>
              </wp:inline>
            </w:drawing>
          </mc:Choice>
          <mc:Fallback>
            <w:pict>
              <v:shapetype w14:anchorId="216ADF99" id="_x0000_t202" coordsize="21600,21600" o:spt="202" path="m,l,21600r21600,l21600,xe">
                <v:stroke joinstyle="miter"/>
                <v:path gradientshapeok="t" o:connecttype="rect"/>
              </v:shapetype>
              <v:shape id="WordArt 1" o:spid="_x0000_s1026" type="#_x0000_t202" style="width:130.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" filled="f" stroked="f">
                <v:stroke joinstyle="round"/>
                <o:lock v:ext="edit" shapetype="t"/>
                <v:textbox style="mso-fit-shape-to-text:t">
                  <w:txbxContent>
                    <w:p w14:paraId="47402846" w14:textId="77777777" w:rsidR="0089764C" w:rsidRDefault="0089764C" w:rsidP="00A017FF">
                      <w:pPr>
                        <w:jc w:val="center"/>
                        <w:rPr>
                          <w:sz w:val="24"/>
                          <w:szCs w:val="24"/>
                        </w:rPr>
                      </w:pPr>
                      <w:r>
                        <w:rPr>
                          <w:rFonts w:ascii="Sylfaen" w:hAnsi="Sylfaen"/>
                          <w:b/>
                          <w:bCs/>
                          <w:shadow/>
                          <w:color w:val="336699"/>
                          <w:sz w:val="96"/>
                          <w:szCs w:val="96"/>
                          <w14:shadow w14:blurRad="0" w14:dist="45847" w14:dir="2021404" w14:sx="100000" w14:sy="100000" w14:kx="0" w14:ky="0" w14:algn="ctr">
                            <w14:srgbClr w14:val="B2B2B2">
                              <w14:alpha w14:val="20000"/>
                            </w14:srgbClr>
                          </w14:shadow>
                        </w:rPr>
                        <w:t>16</w:t>
                      </w:r>
                    </w:p>
                  </w:txbxContent>
                </v:textbox>
                <w10:anchorlock/>
              </v:shape>
            </w:pict>
          </mc:Fallback>
        </mc:AlternateContent>
      </w:r>
    </w:p>
    <w:p w14:paraId="6D73A8E3" w14:textId="77777777" w:rsidR="00183447" w:rsidRPr="00F2123A" w:rsidRDefault="00183447" w:rsidP="000C4C78">
      <w:pPr>
        <w:rPr>
          <w:rFonts w:ascii="Times New Roman" w:hAnsi="Times New Roman" w:cs="Times New Roman"/>
          <w:sz w:val="24"/>
          <w:szCs w:val="24"/>
        </w:rPr>
      </w:pPr>
    </w:p>
    <w:p w14:paraId="092309D3" w14:textId="77777777" w:rsidR="00183447" w:rsidRPr="00F2123A" w:rsidRDefault="00183447" w:rsidP="000C4C78">
      <w:pPr>
        <w:rPr>
          <w:rFonts w:ascii="Times New Roman" w:hAnsi="Times New Roman" w:cs="Times New Roman"/>
          <w:sz w:val="24"/>
          <w:szCs w:val="24"/>
        </w:rPr>
      </w:pPr>
    </w:p>
    <w:p w14:paraId="203C92C9" w14:textId="77777777" w:rsidR="000C4C78" w:rsidRPr="00F2123A" w:rsidRDefault="000C4C78" w:rsidP="000C4C78">
      <w:pPr>
        <w:rPr>
          <w:rFonts w:ascii="Times New Roman" w:hAnsi="Times New Roman" w:cs="Times New Roman"/>
          <w:sz w:val="24"/>
          <w:szCs w:val="24"/>
        </w:rPr>
      </w:pPr>
      <w:r w:rsidRPr="00F2123A">
        <w:rPr>
          <w:rFonts w:ascii="Times New Roman" w:hAnsi="Times New Roman" w:cs="Times New Roman"/>
          <w:sz w:val="24"/>
          <w:szCs w:val="24"/>
        </w:rPr>
        <w:t xml:space="preserve"> </w:t>
      </w:r>
    </w:p>
    <w:p w14:paraId="4ED7E629" w14:textId="77777777" w:rsidR="000C4C78" w:rsidRPr="00F2123A" w:rsidRDefault="000C4C78" w:rsidP="000C4C78">
      <w:pPr>
        <w:rPr>
          <w:rFonts w:ascii="Times New Roman" w:hAnsi="Times New Roman" w:cs="Times New Roman"/>
          <w:sz w:val="24"/>
          <w:szCs w:val="24"/>
        </w:rPr>
      </w:pPr>
    </w:p>
    <w:p w14:paraId="4BA59520" w14:textId="302B96E0" w:rsidR="000C4C78" w:rsidRPr="00ED39AF" w:rsidRDefault="00A6123B" w:rsidP="00183447">
      <w:pPr>
        <w:jc w:val="center"/>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 xml:space="preserve">HCRP </w:t>
      </w:r>
      <w:r w:rsidR="000C4C78" w:rsidRPr="00ED39AF">
        <w:rPr>
          <w:rFonts w:ascii="Times New Roman" w:hAnsi="Times New Roman" w:cs="Times New Roman"/>
          <w:b/>
          <w:color w:val="943634" w:themeColor="accent2" w:themeShade="BF"/>
          <w:sz w:val="28"/>
          <w:szCs w:val="28"/>
        </w:rPr>
        <w:t xml:space="preserve">Homeless Prevention </w:t>
      </w:r>
      <w:r w:rsidR="00ED39AF" w:rsidRPr="00ED39AF">
        <w:rPr>
          <w:rFonts w:ascii="Times New Roman" w:hAnsi="Times New Roman" w:cs="Times New Roman"/>
          <w:b/>
          <w:color w:val="943634" w:themeColor="accent2" w:themeShade="BF"/>
          <w:sz w:val="28"/>
          <w:szCs w:val="28"/>
        </w:rPr>
        <w:t>P</w:t>
      </w:r>
      <w:r w:rsidR="000C4C78" w:rsidRPr="00ED39AF">
        <w:rPr>
          <w:rFonts w:ascii="Times New Roman" w:hAnsi="Times New Roman" w:cs="Times New Roman"/>
          <w:b/>
          <w:color w:val="943634" w:themeColor="accent2" w:themeShade="BF"/>
          <w:sz w:val="28"/>
          <w:szCs w:val="28"/>
        </w:rPr>
        <w:t>rogram</w:t>
      </w:r>
    </w:p>
    <w:p w14:paraId="2A56CB7C" w14:textId="77777777" w:rsidR="000C4C78" w:rsidRPr="00ED39AF" w:rsidRDefault="000C4C78" w:rsidP="00183447">
      <w:pPr>
        <w:jc w:val="center"/>
        <w:rPr>
          <w:rFonts w:ascii="Times New Roman" w:hAnsi="Times New Roman" w:cs="Times New Roman"/>
          <w:b/>
          <w:color w:val="943634" w:themeColor="accent2" w:themeShade="BF"/>
          <w:sz w:val="28"/>
          <w:szCs w:val="28"/>
        </w:rPr>
      </w:pPr>
    </w:p>
    <w:p w14:paraId="5EC92C3C" w14:textId="77777777" w:rsidR="000C4C78" w:rsidRPr="00ED39AF" w:rsidRDefault="000C4C78" w:rsidP="00183447">
      <w:pPr>
        <w:jc w:val="center"/>
        <w:rPr>
          <w:rFonts w:ascii="Times New Roman" w:hAnsi="Times New Roman" w:cs="Times New Roman"/>
          <w:b/>
          <w:color w:val="943634" w:themeColor="accent2" w:themeShade="BF"/>
          <w:sz w:val="28"/>
          <w:szCs w:val="28"/>
        </w:rPr>
      </w:pPr>
      <w:r w:rsidRPr="00ED39AF">
        <w:rPr>
          <w:rFonts w:ascii="Times New Roman" w:hAnsi="Times New Roman" w:cs="Times New Roman"/>
          <w:b/>
          <w:color w:val="943634" w:themeColor="accent2" w:themeShade="BF"/>
          <w:sz w:val="28"/>
          <w:szCs w:val="28"/>
        </w:rPr>
        <w:t>Policies and Procedures Manual</w:t>
      </w:r>
    </w:p>
    <w:p w14:paraId="66B2F1FB" w14:textId="77777777" w:rsidR="00183447" w:rsidRPr="00F2123A" w:rsidRDefault="00183447" w:rsidP="00183447">
      <w:pPr>
        <w:jc w:val="center"/>
        <w:rPr>
          <w:rFonts w:ascii="Times New Roman" w:hAnsi="Times New Roman" w:cs="Times New Roman"/>
          <w:color w:val="943634" w:themeColor="accent2" w:themeShade="BF"/>
          <w:sz w:val="24"/>
          <w:szCs w:val="24"/>
        </w:rPr>
      </w:pPr>
    </w:p>
    <w:p w14:paraId="79FA1182" w14:textId="41171F52" w:rsidR="00183447" w:rsidRPr="00F2123A" w:rsidRDefault="007204E2" w:rsidP="00183447">
      <w:pPr>
        <w:jc w:val="center"/>
        <w:rPr>
          <w:rFonts w:ascii="Times New Roman" w:hAnsi="Times New Roman" w:cs="Times New Roman"/>
          <w:color w:val="943634" w:themeColor="accent2" w:themeShade="BF"/>
          <w:sz w:val="24"/>
          <w:szCs w:val="24"/>
        </w:rPr>
      </w:pPr>
      <w:r w:rsidRPr="007204E2">
        <w:rPr>
          <w:rFonts w:ascii="Times New Roman" w:hAnsi="Times New Roman" w:cs="Times New Roman"/>
          <w:color w:val="943634" w:themeColor="accent2" w:themeShade="BF"/>
          <w:sz w:val="24"/>
          <w:szCs w:val="24"/>
          <w:highlight w:val="yellow"/>
        </w:rPr>
        <w:t>*</w:t>
      </w:r>
      <w:r w:rsidR="002164BF">
        <w:rPr>
          <w:rFonts w:ascii="Times New Roman" w:hAnsi="Times New Roman" w:cs="Times New Roman"/>
          <w:color w:val="943634" w:themeColor="accent2" w:themeShade="BF"/>
          <w:sz w:val="24"/>
          <w:szCs w:val="24"/>
          <w:highlight w:val="yellow"/>
        </w:rPr>
        <w:t xml:space="preserve">with </w:t>
      </w:r>
      <w:r w:rsidRPr="007204E2">
        <w:rPr>
          <w:rFonts w:ascii="Times New Roman" w:hAnsi="Times New Roman" w:cs="Times New Roman"/>
          <w:color w:val="943634" w:themeColor="accent2" w:themeShade="BF"/>
          <w:sz w:val="24"/>
          <w:szCs w:val="24"/>
          <w:highlight w:val="yellow"/>
        </w:rPr>
        <w:t xml:space="preserve">COVID Pandemic Standards </w:t>
      </w:r>
    </w:p>
    <w:p w14:paraId="097E9494" w14:textId="77777777" w:rsidR="00183447" w:rsidRPr="00F2123A" w:rsidRDefault="00183447" w:rsidP="00183447">
      <w:pPr>
        <w:rPr>
          <w:rFonts w:ascii="Times New Roman" w:hAnsi="Times New Roman" w:cs="Times New Roman"/>
          <w:sz w:val="24"/>
          <w:szCs w:val="24"/>
        </w:rPr>
      </w:pPr>
    </w:p>
    <w:p w14:paraId="5816980E" w14:textId="77777777" w:rsidR="00183447" w:rsidRPr="00F2123A" w:rsidRDefault="00183447" w:rsidP="00183447">
      <w:pPr>
        <w:rPr>
          <w:rFonts w:ascii="Times New Roman" w:hAnsi="Times New Roman" w:cs="Times New Roman"/>
          <w:sz w:val="24"/>
          <w:szCs w:val="24"/>
        </w:rPr>
      </w:pPr>
    </w:p>
    <w:p w14:paraId="75D423F4" w14:textId="77777777" w:rsidR="00183447" w:rsidRPr="00F2123A" w:rsidRDefault="00183447" w:rsidP="00183447">
      <w:pPr>
        <w:rPr>
          <w:rFonts w:ascii="Times New Roman" w:hAnsi="Times New Roman" w:cs="Times New Roman"/>
          <w:sz w:val="24"/>
          <w:szCs w:val="24"/>
        </w:rPr>
      </w:pPr>
    </w:p>
    <w:p w14:paraId="667443CB" w14:textId="77777777" w:rsidR="00183447" w:rsidRPr="00F2123A" w:rsidRDefault="00183447" w:rsidP="00183447">
      <w:pPr>
        <w:rPr>
          <w:rFonts w:ascii="Times New Roman" w:hAnsi="Times New Roman" w:cs="Times New Roman"/>
          <w:sz w:val="24"/>
          <w:szCs w:val="24"/>
        </w:rPr>
      </w:pPr>
    </w:p>
    <w:p w14:paraId="1559C234" w14:textId="77777777" w:rsidR="00183447" w:rsidRPr="00F2123A" w:rsidRDefault="00183447" w:rsidP="00183447">
      <w:pPr>
        <w:rPr>
          <w:rFonts w:ascii="Times New Roman" w:hAnsi="Times New Roman" w:cs="Times New Roman"/>
          <w:sz w:val="24"/>
          <w:szCs w:val="24"/>
        </w:rPr>
      </w:pPr>
    </w:p>
    <w:p w14:paraId="2F7BF73E" w14:textId="77777777" w:rsidR="00183447" w:rsidRPr="00F2123A" w:rsidRDefault="00183447" w:rsidP="00183447">
      <w:pPr>
        <w:rPr>
          <w:rFonts w:ascii="Times New Roman" w:hAnsi="Times New Roman" w:cs="Times New Roman"/>
          <w:sz w:val="24"/>
          <w:szCs w:val="24"/>
        </w:rPr>
      </w:pPr>
    </w:p>
    <w:p w14:paraId="41C8E1C3" w14:textId="77777777" w:rsidR="000C4C78" w:rsidRPr="00F2123A" w:rsidRDefault="00183447" w:rsidP="00183447">
      <w:pPr>
        <w:rPr>
          <w:rFonts w:ascii="Times New Roman" w:hAnsi="Times New Roman" w:cs="Times New Roman"/>
          <w:sz w:val="24"/>
          <w:szCs w:val="24"/>
        </w:rPr>
      </w:pPr>
      <w:r w:rsidRPr="00F2123A">
        <w:rPr>
          <w:rFonts w:ascii="Times New Roman" w:hAnsi="Times New Roman" w:cs="Times New Roman"/>
          <w:sz w:val="24"/>
          <w:szCs w:val="24"/>
        </w:rPr>
        <w:t>Prepared by:</w:t>
      </w:r>
    </w:p>
    <w:p w14:paraId="5289C051" w14:textId="77777777" w:rsidR="00183447" w:rsidRPr="00F2123A" w:rsidRDefault="00183447" w:rsidP="00183447">
      <w:pPr>
        <w:rPr>
          <w:rFonts w:ascii="Times New Roman" w:hAnsi="Times New Roman" w:cs="Times New Roman"/>
          <w:sz w:val="24"/>
          <w:szCs w:val="24"/>
        </w:rPr>
      </w:pPr>
    </w:p>
    <w:p w14:paraId="09A3D266" w14:textId="64096327" w:rsidR="00183447" w:rsidRDefault="00183447" w:rsidP="00183447">
      <w:pPr>
        <w:rPr>
          <w:rFonts w:ascii="Times New Roman" w:hAnsi="Times New Roman" w:cs="Times New Roman"/>
          <w:sz w:val="24"/>
          <w:szCs w:val="24"/>
        </w:rPr>
      </w:pPr>
      <w:r w:rsidRPr="00F2123A">
        <w:rPr>
          <w:rFonts w:ascii="Times New Roman" w:hAnsi="Times New Roman" w:cs="Times New Roman"/>
          <w:sz w:val="24"/>
          <w:szCs w:val="24"/>
        </w:rPr>
        <w:t>Community Action Commission of Fayette County</w:t>
      </w:r>
    </w:p>
    <w:p w14:paraId="572DC434" w14:textId="77777777" w:rsidR="00EF3592" w:rsidRPr="00F2123A" w:rsidRDefault="00EF3592" w:rsidP="00183447">
      <w:pPr>
        <w:rPr>
          <w:rFonts w:ascii="Times New Roman" w:hAnsi="Times New Roman" w:cs="Times New Roman"/>
          <w:sz w:val="24"/>
          <w:szCs w:val="24"/>
        </w:rPr>
      </w:pPr>
    </w:p>
    <w:p w14:paraId="6CCB46E7" w14:textId="50DDB22E" w:rsidR="00183447" w:rsidRDefault="00CD3AD6" w:rsidP="00183447">
      <w:pPr>
        <w:rPr>
          <w:rFonts w:ascii="Times New Roman" w:hAnsi="Times New Roman" w:cs="Times New Roman"/>
          <w:sz w:val="24"/>
          <w:szCs w:val="24"/>
        </w:rPr>
      </w:pPr>
      <w:r>
        <w:rPr>
          <w:rFonts w:ascii="Times New Roman" w:hAnsi="Times New Roman" w:cs="Times New Roman"/>
          <w:sz w:val="24"/>
          <w:szCs w:val="24"/>
        </w:rPr>
        <w:t>Adopted</w:t>
      </w:r>
      <w:r w:rsidR="00EF3592">
        <w:rPr>
          <w:rFonts w:ascii="Times New Roman" w:hAnsi="Times New Roman" w:cs="Times New Roman"/>
          <w:sz w:val="24"/>
          <w:szCs w:val="24"/>
        </w:rPr>
        <w:t xml:space="preserve">: </w:t>
      </w:r>
      <w:r w:rsidR="00ED39AF">
        <w:rPr>
          <w:rFonts w:ascii="Times New Roman" w:hAnsi="Times New Roman" w:cs="Times New Roman"/>
          <w:sz w:val="24"/>
          <w:szCs w:val="24"/>
        </w:rPr>
        <w:t>March 2020</w:t>
      </w:r>
    </w:p>
    <w:p w14:paraId="2B1BFE60" w14:textId="616092F6" w:rsidR="004A02DA" w:rsidRPr="00F2123A" w:rsidRDefault="004A02DA" w:rsidP="00183447">
      <w:pPr>
        <w:rPr>
          <w:rFonts w:ascii="Times New Roman" w:hAnsi="Times New Roman" w:cs="Times New Roman"/>
          <w:sz w:val="24"/>
          <w:szCs w:val="24"/>
        </w:rPr>
      </w:pPr>
      <w:r>
        <w:rPr>
          <w:rFonts w:ascii="Times New Roman" w:hAnsi="Times New Roman" w:cs="Times New Roman"/>
          <w:sz w:val="24"/>
          <w:szCs w:val="24"/>
        </w:rPr>
        <w:t>Revised: January 2021</w:t>
      </w:r>
    </w:p>
    <w:p w14:paraId="4D6C006E" w14:textId="77777777" w:rsidR="000C4C78" w:rsidRPr="00F2123A" w:rsidRDefault="000C4C78" w:rsidP="00183447">
      <w:pPr>
        <w:rPr>
          <w:rFonts w:ascii="Times New Roman" w:hAnsi="Times New Roman" w:cs="Times New Roman"/>
          <w:sz w:val="24"/>
          <w:szCs w:val="24"/>
        </w:rPr>
      </w:pPr>
      <w:r w:rsidRPr="00F2123A">
        <w:rPr>
          <w:rFonts w:ascii="Times New Roman" w:hAnsi="Times New Roman" w:cs="Times New Roman"/>
          <w:sz w:val="24"/>
          <w:szCs w:val="24"/>
        </w:rPr>
        <w:t xml:space="preserve"> </w:t>
      </w:r>
    </w:p>
    <w:p w14:paraId="4359672F" w14:textId="77777777" w:rsidR="000C4C78" w:rsidRPr="00F2123A" w:rsidRDefault="000C4C78" w:rsidP="000C4C78">
      <w:pPr>
        <w:rPr>
          <w:rFonts w:ascii="Times New Roman" w:hAnsi="Times New Roman" w:cs="Times New Roman"/>
          <w:sz w:val="24"/>
          <w:szCs w:val="24"/>
        </w:rPr>
      </w:pPr>
    </w:p>
    <w:p w14:paraId="57D84D24" w14:textId="77777777" w:rsidR="000C4C78" w:rsidRPr="00F2123A" w:rsidRDefault="000C4C78" w:rsidP="000C4C78">
      <w:pPr>
        <w:rPr>
          <w:rFonts w:ascii="Times New Roman" w:hAnsi="Times New Roman" w:cs="Times New Roman"/>
          <w:sz w:val="24"/>
          <w:szCs w:val="24"/>
        </w:rPr>
      </w:pPr>
      <w:r w:rsidRPr="00F2123A">
        <w:rPr>
          <w:rFonts w:ascii="Times New Roman" w:hAnsi="Times New Roman" w:cs="Times New Roman"/>
          <w:sz w:val="24"/>
          <w:szCs w:val="24"/>
        </w:rPr>
        <w:t xml:space="preserve"> </w:t>
      </w:r>
    </w:p>
    <w:p w14:paraId="20143A78" w14:textId="407DD248" w:rsidR="00183447" w:rsidRDefault="00183447" w:rsidP="00183447">
      <w:pPr>
        <w:ind w:left="0" w:firstLine="0"/>
        <w:rPr>
          <w:rFonts w:ascii="Times New Roman" w:hAnsi="Times New Roman" w:cs="Times New Roman"/>
          <w:sz w:val="24"/>
          <w:szCs w:val="24"/>
        </w:rPr>
      </w:pPr>
    </w:p>
    <w:p w14:paraId="35F8EA2D" w14:textId="293C87E8" w:rsidR="00144B9B" w:rsidRDefault="00144B9B" w:rsidP="00183447">
      <w:pPr>
        <w:ind w:left="0" w:firstLine="0"/>
        <w:rPr>
          <w:rFonts w:ascii="Times New Roman" w:hAnsi="Times New Roman" w:cs="Times New Roman"/>
          <w:sz w:val="24"/>
          <w:szCs w:val="24"/>
        </w:rPr>
      </w:pPr>
    </w:p>
    <w:p w14:paraId="123694AB" w14:textId="52F21F3D" w:rsidR="00144B9B" w:rsidRDefault="00144B9B" w:rsidP="00183447">
      <w:pPr>
        <w:ind w:left="0" w:firstLine="0"/>
        <w:rPr>
          <w:rFonts w:ascii="Times New Roman" w:hAnsi="Times New Roman" w:cs="Times New Roman"/>
          <w:sz w:val="24"/>
          <w:szCs w:val="24"/>
        </w:rPr>
      </w:pPr>
    </w:p>
    <w:p w14:paraId="2DA54D10" w14:textId="398A39DA" w:rsidR="00144B9B" w:rsidRDefault="00144B9B" w:rsidP="00183447">
      <w:pPr>
        <w:ind w:left="0" w:firstLine="0"/>
        <w:rPr>
          <w:rFonts w:ascii="Times New Roman" w:hAnsi="Times New Roman" w:cs="Times New Roman"/>
          <w:sz w:val="24"/>
          <w:szCs w:val="24"/>
        </w:rPr>
      </w:pPr>
    </w:p>
    <w:p w14:paraId="06DA2E46" w14:textId="7B2DF13E" w:rsidR="00144B9B" w:rsidRDefault="00144B9B" w:rsidP="00183447">
      <w:pPr>
        <w:ind w:left="0" w:firstLine="0"/>
        <w:rPr>
          <w:rFonts w:ascii="Times New Roman" w:hAnsi="Times New Roman" w:cs="Times New Roman"/>
          <w:sz w:val="24"/>
          <w:szCs w:val="24"/>
        </w:rPr>
      </w:pPr>
    </w:p>
    <w:p w14:paraId="2C8CD21C" w14:textId="316535F1" w:rsidR="00144B9B" w:rsidRDefault="00144B9B" w:rsidP="00183447">
      <w:pPr>
        <w:ind w:left="0" w:firstLine="0"/>
        <w:rPr>
          <w:rFonts w:ascii="Times New Roman" w:hAnsi="Times New Roman" w:cs="Times New Roman"/>
          <w:sz w:val="24"/>
          <w:szCs w:val="24"/>
        </w:rPr>
      </w:pPr>
    </w:p>
    <w:p w14:paraId="12D33A1E" w14:textId="4C694306" w:rsidR="00144B9B" w:rsidRDefault="00144B9B" w:rsidP="00183447">
      <w:pPr>
        <w:ind w:left="0" w:firstLine="0"/>
        <w:rPr>
          <w:rFonts w:ascii="Times New Roman" w:hAnsi="Times New Roman" w:cs="Times New Roman"/>
          <w:sz w:val="24"/>
          <w:szCs w:val="24"/>
        </w:rPr>
      </w:pPr>
    </w:p>
    <w:p w14:paraId="7D3D2ADF" w14:textId="2EA2AA38" w:rsidR="00144B9B" w:rsidRDefault="00144B9B" w:rsidP="00183447">
      <w:pPr>
        <w:ind w:left="0" w:firstLine="0"/>
        <w:rPr>
          <w:rFonts w:ascii="Times New Roman" w:hAnsi="Times New Roman" w:cs="Times New Roman"/>
          <w:sz w:val="24"/>
          <w:szCs w:val="24"/>
        </w:rPr>
      </w:pPr>
    </w:p>
    <w:p w14:paraId="3168EDE7" w14:textId="217B7C4E" w:rsidR="00144B9B" w:rsidRDefault="00144B9B" w:rsidP="00183447">
      <w:pPr>
        <w:ind w:left="0" w:firstLine="0"/>
        <w:rPr>
          <w:rFonts w:ascii="Times New Roman" w:hAnsi="Times New Roman" w:cs="Times New Roman"/>
          <w:sz w:val="24"/>
          <w:szCs w:val="24"/>
        </w:rPr>
      </w:pPr>
    </w:p>
    <w:p w14:paraId="195C7775" w14:textId="0B5F830C" w:rsidR="00144B9B" w:rsidRDefault="00144B9B" w:rsidP="00183447">
      <w:pPr>
        <w:ind w:left="0" w:firstLine="0"/>
        <w:rPr>
          <w:rFonts w:ascii="Times New Roman" w:hAnsi="Times New Roman" w:cs="Times New Roman"/>
          <w:sz w:val="24"/>
          <w:szCs w:val="24"/>
        </w:rPr>
      </w:pPr>
    </w:p>
    <w:p w14:paraId="6A331808" w14:textId="452DDF58" w:rsidR="00144B9B" w:rsidRDefault="00144B9B" w:rsidP="00183447">
      <w:pPr>
        <w:ind w:left="0" w:firstLine="0"/>
        <w:rPr>
          <w:rFonts w:ascii="Times New Roman" w:hAnsi="Times New Roman" w:cs="Times New Roman"/>
          <w:sz w:val="24"/>
          <w:szCs w:val="24"/>
        </w:rPr>
      </w:pPr>
    </w:p>
    <w:p w14:paraId="0BDE1727" w14:textId="77777777" w:rsidR="00144B9B" w:rsidRDefault="00144B9B" w:rsidP="00183447">
      <w:pPr>
        <w:ind w:left="0" w:firstLine="0"/>
        <w:rPr>
          <w:rFonts w:ascii="Times New Roman" w:hAnsi="Times New Roman" w:cs="Times New Roman"/>
          <w:sz w:val="24"/>
          <w:szCs w:val="24"/>
        </w:rPr>
      </w:pPr>
    </w:p>
    <w:p w14:paraId="4313BFA5" w14:textId="77777777" w:rsidR="00D8446A" w:rsidRDefault="00D8446A" w:rsidP="00183447">
      <w:pPr>
        <w:ind w:left="0" w:firstLine="0"/>
        <w:rPr>
          <w:rFonts w:ascii="Times New Roman" w:hAnsi="Times New Roman" w:cs="Times New Roman"/>
          <w:sz w:val="24"/>
          <w:szCs w:val="24"/>
        </w:rPr>
      </w:pPr>
    </w:p>
    <w:p w14:paraId="67AC03AA" w14:textId="77777777" w:rsidR="00D8446A" w:rsidRDefault="00D8446A" w:rsidP="00183447">
      <w:pPr>
        <w:ind w:left="0" w:firstLine="0"/>
        <w:rPr>
          <w:rFonts w:ascii="Times New Roman" w:hAnsi="Times New Roman" w:cs="Times New Roman"/>
          <w:sz w:val="24"/>
          <w:szCs w:val="24"/>
        </w:rPr>
      </w:pPr>
    </w:p>
    <w:p w14:paraId="4D159215" w14:textId="77777777" w:rsidR="00D8446A" w:rsidRDefault="00D8446A" w:rsidP="00183447">
      <w:pPr>
        <w:ind w:left="0" w:firstLine="0"/>
        <w:rPr>
          <w:rFonts w:ascii="Times New Roman" w:hAnsi="Times New Roman" w:cs="Times New Roman"/>
          <w:sz w:val="24"/>
          <w:szCs w:val="24"/>
        </w:rPr>
      </w:pPr>
    </w:p>
    <w:p w14:paraId="4F921D19" w14:textId="77777777" w:rsidR="00D8446A" w:rsidRDefault="00D8446A" w:rsidP="00183447">
      <w:pPr>
        <w:ind w:left="0" w:firstLine="0"/>
        <w:rPr>
          <w:rFonts w:ascii="Times New Roman" w:hAnsi="Times New Roman" w:cs="Times New Roman"/>
          <w:sz w:val="24"/>
          <w:szCs w:val="24"/>
        </w:rPr>
      </w:pPr>
    </w:p>
    <w:p w14:paraId="33733062" w14:textId="77777777" w:rsidR="00D8446A" w:rsidRPr="00F2123A" w:rsidRDefault="00D8446A" w:rsidP="00183447">
      <w:pPr>
        <w:ind w:left="0" w:firstLine="0"/>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529616704"/>
        <w:docPartObj>
          <w:docPartGallery w:val="Table of Contents"/>
          <w:docPartUnique/>
        </w:docPartObj>
      </w:sdtPr>
      <w:sdtEndPr>
        <w:rPr>
          <w:noProof/>
        </w:rPr>
      </w:sdtEndPr>
      <w:sdtContent>
        <w:p w14:paraId="6513F372" w14:textId="77777777" w:rsidR="007F2A20" w:rsidRDefault="007F2A20">
          <w:pPr>
            <w:pStyle w:val="TOCHeading"/>
          </w:pPr>
          <w:r>
            <w:t>Contents</w:t>
          </w:r>
        </w:p>
        <w:p w14:paraId="496F4012" w14:textId="77777777" w:rsidR="00095ECD" w:rsidRDefault="007F2A20" w:rsidP="00960F6B">
          <w:pPr>
            <w:pStyle w:val="TOC1"/>
            <w:rPr>
              <w:rFonts w:eastAsiaTheme="minorEastAsia"/>
            </w:rPr>
          </w:pPr>
          <w:r>
            <w:rPr>
              <w:noProof w:val="0"/>
            </w:rPr>
            <w:fldChar w:fldCharType="begin"/>
          </w:r>
          <w:r>
            <w:instrText xml:space="preserve"> TOC \o "1-3" \h \z \u </w:instrText>
          </w:r>
          <w:r>
            <w:rPr>
              <w:noProof w:val="0"/>
            </w:rPr>
            <w:fldChar w:fldCharType="separate"/>
          </w:r>
          <w:hyperlink w:anchor="_Toc355088861" w:history="1">
            <w:r w:rsidR="00095ECD" w:rsidRPr="0003319F">
              <w:rPr>
                <w:rStyle w:val="Hyperlink"/>
              </w:rPr>
              <w:t>Overview</w:t>
            </w:r>
            <w:r w:rsidR="00095ECD">
              <w:rPr>
                <w:webHidden/>
              </w:rPr>
              <w:tab/>
            </w:r>
            <w:r w:rsidR="00095ECD">
              <w:rPr>
                <w:webHidden/>
              </w:rPr>
              <w:fldChar w:fldCharType="begin"/>
            </w:r>
            <w:r w:rsidR="00095ECD">
              <w:rPr>
                <w:webHidden/>
              </w:rPr>
              <w:instrText xml:space="preserve"> PAGEREF _Toc355088861 \h </w:instrText>
            </w:r>
            <w:r w:rsidR="00095ECD">
              <w:rPr>
                <w:webHidden/>
              </w:rPr>
            </w:r>
            <w:r w:rsidR="00095ECD">
              <w:rPr>
                <w:webHidden/>
              </w:rPr>
              <w:fldChar w:fldCharType="separate"/>
            </w:r>
            <w:r w:rsidR="00095ECD">
              <w:rPr>
                <w:webHidden/>
              </w:rPr>
              <w:t>2</w:t>
            </w:r>
            <w:r w:rsidR="00095ECD">
              <w:rPr>
                <w:webHidden/>
              </w:rPr>
              <w:fldChar w:fldCharType="end"/>
            </w:r>
          </w:hyperlink>
        </w:p>
        <w:p w14:paraId="4BF9BC58" w14:textId="77777777" w:rsidR="00095ECD" w:rsidRPr="00095ECD" w:rsidRDefault="0089764C" w:rsidP="00960F6B">
          <w:pPr>
            <w:pStyle w:val="TOC1"/>
            <w:rPr>
              <w:rFonts w:eastAsiaTheme="minorEastAsia"/>
            </w:rPr>
          </w:pPr>
          <w:hyperlink w:anchor="_Toc355088862" w:history="1">
            <w:r w:rsidR="00095ECD" w:rsidRPr="00095ECD">
              <w:rPr>
                <w:rStyle w:val="Hyperlink"/>
              </w:rPr>
              <w:t>Policies and Procedures Manual Purpose</w:t>
            </w:r>
            <w:r w:rsidR="00095ECD" w:rsidRPr="00095ECD">
              <w:rPr>
                <w:webHidden/>
              </w:rPr>
              <w:tab/>
            </w:r>
            <w:r w:rsidR="00095ECD" w:rsidRPr="00095ECD">
              <w:rPr>
                <w:webHidden/>
              </w:rPr>
              <w:fldChar w:fldCharType="begin"/>
            </w:r>
            <w:r w:rsidR="00095ECD" w:rsidRPr="00095ECD">
              <w:rPr>
                <w:webHidden/>
              </w:rPr>
              <w:instrText xml:space="preserve"> PAGEREF _Toc355088862 \h </w:instrText>
            </w:r>
            <w:r w:rsidR="00095ECD" w:rsidRPr="00095ECD">
              <w:rPr>
                <w:webHidden/>
              </w:rPr>
            </w:r>
            <w:r w:rsidR="00095ECD" w:rsidRPr="00095ECD">
              <w:rPr>
                <w:webHidden/>
              </w:rPr>
              <w:fldChar w:fldCharType="separate"/>
            </w:r>
            <w:r w:rsidR="00095ECD" w:rsidRPr="00095ECD">
              <w:rPr>
                <w:webHidden/>
              </w:rPr>
              <w:t>3</w:t>
            </w:r>
            <w:r w:rsidR="00095ECD" w:rsidRPr="00095ECD">
              <w:rPr>
                <w:webHidden/>
              </w:rPr>
              <w:fldChar w:fldCharType="end"/>
            </w:r>
          </w:hyperlink>
        </w:p>
        <w:p w14:paraId="46BB5296" w14:textId="77777777" w:rsidR="00095ECD" w:rsidRPr="00095ECD" w:rsidRDefault="0089764C" w:rsidP="00960F6B">
          <w:pPr>
            <w:pStyle w:val="TOC1"/>
            <w:rPr>
              <w:rFonts w:eastAsiaTheme="minorEastAsia"/>
            </w:rPr>
          </w:pPr>
          <w:hyperlink w:anchor="_Toc355088863" w:history="1">
            <w:r w:rsidR="00095ECD" w:rsidRPr="00095ECD">
              <w:rPr>
                <w:rStyle w:val="Hyperlink"/>
              </w:rPr>
              <w:t>Other HCRP Policy and Procedure Resources</w:t>
            </w:r>
            <w:r w:rsidR="00095ECD" w:rsidRPr="00095ECD">
              <w:rPr>
                <w:webHidden/>
              </w:rPr>
              <w:tab/>
            </w:r>
            <w:r w:rsidR="00095ECD" w:rsidRPr="00095ECD">
              <w:rPr>
                <w:webHidden/>
              </w:rPr>
              <w:fldChar w:fldCharType="begin"/>
            </w:r>
            <w:r w:rsidR="00095ECD" w:rsidRPr="00095ECD">
              <w:rPr>
                <w:webHidden/>
              </w:rPr>
              <w:instrText xml:space="preserve"> PAGEREF _Toc355088863 \h </w:instrText>
            </w:r>
            <w:r w:rsidR="00095ECD" w:rsidRPr="00095ECD">
              <w:rPr>
                <w:webHidden/>
              </w:rPr>
            </w:r>
            <w:r w:rsidR="00095ECD" w:rsidRPr="00095ECD">
              <w:rPr>
                <w:webHidden/>
              </w:rPr>
              <w:fldChar w:fldCharType="separate"/>
            </w:r>
            <w:r w:rsidR="00095ECD" w:rsidRPr="00095ECD">
              <w:rPr>
                <w:webHidden/>
              </w:rPr>
              <w:t>3</w:t>
            </w:r>
            <w:r w:rsidR="00095ECD" w:rsidRPr="00095ECD">
              <w:rPr>
                <w:webHidden/>
              </w:rPr>
              <w:fldChar w:fldCharType="end"/>
            </w:r>
          </w:hyperlink>
        </w:p>
        <w:p w14:paraId="1B5C1D6F" w14:textId="77777777" w:rsidR="00095ECD" w:rsidRPr="00095ECD" w:rsidRDefault="0089764C" w:rsidP="00960F6B">
          <w:pPr>
            <w:pStyle w:val="TOC1"/>
            <w:rPr>
              <w:rFonts w:eastAsiaTheme="minorEastAsia"/>
            </w:rPr>
          </w:pPr>
          <w:hyperlink w:anchor="_Toc355088864" w:history="1">
            <w:r w:rsidR="00095ECD" w:rsidRPr="00095ECD">
              <w:rPr>
                <w:rStyle w:val="Hyperlink"/>
              </w:rPr>
              <w:t>Target Population</w:t>
            </w:r>
            <w:r w:rsidR="00095ECD" w:rsidRPr="00095ECD">
              <w:rPr>
                <w:webHidden/>
              </w:rPr>
              <w:tab/>
            </w:r>
            <w:r w:rsidR="00095ECD" w:rsidRPr="00095ECD">
              <w:rPr>
                <w:webHidden/>
              </w:rPr>
              <w:fldChar w:fldCharType="begin"/>
            </w:r>
            <w:r w:rsidR="00095ECD" w:rsidRPr="00095ECD">
              <w:rPr>
                <w:webHidden/>
              </w:rPr>
              <w:instrText xml:space="preserve"> PAGEREF _Toc355088864 \h </w:instrText>
            </w:r>
            <w:r w:rsidR="00095ECD" w:rsidRPr="00095ECD">
              <w:rPr>
                <w:webHidden/>
              </w:rPr>
            </w:r>
            <w:r w:rsidR="00095ECD" w:rsidRPr="00095ECD">
              <w:rPr>
                <w:webHidden/>
              </w:rPr>
              <w:fldChar w:fldCharType="separate"/>
            </w:r>
            <w:r w:rsidR="00095ECD" w:rsidRPr="00095ECD">
              <w:rPr>
                <w:webHidden/>
              </w:rPr>
              <w:t>3</w:t>
            </w:r>
            <w:r w:rsidR="00095ECD" w:rsidRPr="00095ECD">
              <w:rPr>
                <w:webHidden/>
              </w:rPr>
              <w:fldChar w:fldCharType="end"/>
            </w:r>
          </w:hyperlink>
        </w:p>
        <w:p w14:paraId="37E1F61A" w14:textId="77777777" w:rsidR="00095ECD" w:rsidRDefault="0089764C" w:rsidP="00960F6B">
          <w:pPr>
            <w:pStyle w:val="TOC1"/>
            <w:rPr>
              <w:rFonts w:eastAsiaTheme="minorEastAsia"/>
            </w:rPr>
          </w:pPr>
          <w:hyperlink w:anchor="_Toc355088865" w:history="1">
            <w:r w:rsidR="00095ECD" w:rsidRPr="0003319F">
              <w:rPr>
                <w:rStyle w:val="Hyperlink"/>
              </w:rPr>
              <w:t>Homeless Definition</w:t>
            </w:r>
            <w:r w:rsidR="00095ECD">
              <w:rPr>
                <w:webHidden/>
              </w:rPr>
              <w:tab/>
            </w:r>
            <w:r w:rsidR="00095ECD">
              <w:rPr>
                <w:webHidden/>
              </w:rPr>
              <w:fldChar w:fldCharType="begin"/>
            </w:r>
            <w:r w:rsidR="00095ECD">
              <w:rPr>
                <w:webHidden/>
              </w:rPr>
              <w:instrText xml:space="preserve"> PAGEREF _Toc355088865 \h </w:instrText>
            </w:r>
            <w:r w:rsidR="00095ECD">
              <w:rPr>
                <w:webHidden/>
              </w:rPr>
            </w:r>
            <w:r w:rsidR="00095ECD">
              <w:rPr>
                <w:webHidden/>
              </w:rPr>
              <w:fldChar w:fldCharType="separate"/>
            </w:r>
            <w:r w:rsidR="00095ECD">
              <w:rPr>
                <w:webHidden/>
              </w:rPr>
              <w:t>4</w:t>
            </w:r>
            <w:r w:rsidR="00095ECD">
              <w:rPr>
                <w:webHidden/>
              </w:rPr>
              <w:fldChar w:fldCharType="end"/>
            </w:r>
          </w:hyperlink>
        </w:p>
        <w:p w14:paraId="72AB27EC" w14:textId="77777777" w:rsidR="00095ECD" w:rsidRDefault="0089764C" w:rsidP="00960F6B">
          <w:pPr>
            <w:pStyle w:val="TOC1"/>
            <w:rPr>
              <w:rFonts w:eastAsiaTheme="minorEastAsia"/>
            </w:rPr>
          </w:pPr>
          <w:hyperlink w:anchor="_Toc355088866" w:history="1">
            <w:r w:rsidR="00095ECD" w:rsidRPr="0003319F">
              <w:rPr>
                <w:rStyle w:val="Hyperlink"/>
              </w:rPr>
              <w:t>At Imminent Risk of Homelessness Definition</w:t>
            </w:r>
            <w:r w:rsidR="00095ECD">
              <w:rPr>
                <w:webHidden/>
              </w:rPr>
              <w:tab/>
            </w:r>
            <w:r w:rsidR="00095ECD">
              <w:rPr>
                <w:webHidden/>
              </w:rPr>
              <w:fldChar w:fldCharType="begin"/>
            </w:r>
            <w:r w:rsidR="00095ECD">
              <w:rPr>
                <w:webHidden/>
              </w:rPr>
              <w:instrText xml:space="preserve"> PAGEREF _Toc355088866 \h </w:instrText>
            </w:r>
            <w:r w:rsidR="00095ECD">
              <w:rPr>
                <w:webHidden/>
              </w:rPr>
            </w:r>
            <w:r w:rsidR="00095ECD">
              <w:rPr>
                <w:webHidden/>
              </w:rPr>
              <w:fldChar w:fldCharType="separate"/>
            </w:r>
            <w:r w:rsidR="00095ECD">
              <w:rPr>
                <w:webHidden/>
              </w:rPr>
              <w:t>4</w:t>
            </w:r>
            <w:r w:rsidR="00095ECD">
              <w:rPr>
                <w:webHidden/>
              </w:rPr>
              <w:fldChar w:fldCharType="end"/>
            </w:r>
          </w:hyperlink>
        </w:p>
        <w:p w14:paraId="2B2778D4" w14:textId="77777777" w:rsidR="00095ECD" w:rsidRDefault="0089764C" w:rsidP="00960F6B">
          <w:pPr>
            <w:pStyle w:val="TOC1"/>
            <w:rPr>
              <w:rFonts w:eastAsiaTheme="minorEastAsia"/>
            </w:rPr>
          </w:pPr>
          <w:hyperlink w:anchor="_Toc355088867" w:history="1">
            <w:r w:rsidR="00095ECD" w:rsidRPr="0003319F">
              <w:rPr>
                <w:rStyle w:val="Hyperlink"/>
              </w:rPr>
              <w:t>Assistance Requirements</w:t>
            </w:r>
            <w:r w:rsidR="00095ECD">
              <w:rPr>
                <w:webHidden/>
              </w:rPr>
              <w:tab/>
            </w:r>
            <w:r w:rsidR="00095ECD">
              <w:rPr>
                <w:webHidden/>
              </w:rPr>
              <w:fldChar w:fldCharType="begin"/>
            </w:r>
            <w:r w:rsidR="00095ECD">
              <w:rPr>
                <w:webHidden/>
              </w:rPr>
              <w:instrText xml:space="preserve"> PAGEREF _Toc355088867 \h </w:instrText>
            </w:r>
            <w:r w:rsidR="00095ECD">
              <w:rPr>
                <w:webHidden/>
              </w:rPr>
            </w:r>
            <w:r w:rsidR="00095ECD">
              <w:rPr>
                <w:webHidden/>
              </w:rPr>
              <w:fldChar w:fldCharType="separate"/>
            </w:r>
            <w:r w:rsidR="00095ECD">
              <w:rPr>
                <w:webHidden/>
              </w:rPr>
              <w:t>4</w:t>
            </w:r>
            <w:r w:rsidR="00095ECD">
              <w:rPr>
                <w:webHidden/>
              </w:rPr>
              <w:fldChar w:fldCharType="end"/>
            </w:r>
          </w:hyperlink>
        </w:p>
        <w:p w14:paraId="24532CAB" w14:textId="77777777" w:rsidR="00095ECD" w:rsidRDefault="0089764C" w:rsidP="00960F6B">
          <w:pPr>
            <w:pStyle w:val="TOC1"/>
            <w:rPr>
              <w:rFonts w:eastAsiaTheme="minorEastAsia"/>
            </w:rPr>
          </w:pPr>
          <w:hyperlink w:anchor="_Toc355088868" w:history="1">
            <w:r w:rsidR="00095ECD" w:rsidRPr="0003319F">
              <w:rPr>
                <w:rStyle w:val="Hyperlink"/>
              </w:rPr>
              <w:t>Eligible Activities</w:t>
            </w:r>
            <w:r w:rsidR="00095ECD">
              <w:rPr>
                <w:webHidden/>
              </w:rPr>
              <w:tab/>
            </w:r>
            <w:r w:rsidR="00095ECD">
              <w:rPr>
                <w:webHidden/>
              </w:rPr>
              <w:fldChar w:fldCharType="begin"/>
            </w:r>
            <w:r w:rsidR="00095ECD">
              <w:rPr>
                <w:webHidden/>
              </w:rPr>
              <w:instrText xml:space="preserve"> PAGEREF _Toc355088868 \h </w:instrText>
            </w:r>
            <w:r w:rsidR="00095ECD">
              <w:rPr>
                <w:webHidden/>
              </w:rPr>
            </w:r>
            <w:r w:rsidR="00095ECD">
              <w:rPr>
                <w:webHidden/>
              </w:rPr>
              <w:fldChar w:fldCharType="separate"/>
            </w:r>
            <w:r w:rsidR="00095ECD">
              <w:rPr>
                <w:webHidden/>
              </w:rPr>
              <w:t>5</w:t>
            </w:r>
            <w:r w:rsidR="00095ECD">
              <w:rPr>
                <w:webHidden/>
              </w:rPr>
              <w:fldChar w:fldCharType="end"/>
            </w:r>
          </w:hyperlink>
        </w:p>
        <w:p w14:paraId="25E552D2" w14:textId="77777777" w:rsidR="00095ECD" w:rsidRDefault="0089764C" w:rsidP="00960F6B">
          <w:pPr>
            <w:pStyle w:val="TOC1"/>
            <w:rPr>
              <w:rFonts w:eastAsiaTheme="minorEastAsia"/>
            </w:rPr>
          </w:pPr>
          <w:hyperlink w:anchor="_Toc355088869" w:history="1">
            <w:r w:rsidR="00095ECD" w:rsidRPr="0003319F">
              <w:rPr>
                <w:rStyle w:val="Hyperlink"/>
              </w:rPr>
              <w:t>Ineligible Activities</w:t>
            </w:r>
            <w:r w:rsidR="00095ECD">
              <w:rPr>
                <w:webHidden/>
              </w:rPr>
              <w:tab/>
            </w:r>
            <w:r w:rsidR="00095ECD">
              <w:rPr>
                <w:webHidden/>
              </w:rPr>
              <w:fldChar w:fldCharType="begin"/>
            </w:r>
            <w:r w:rsidR="00095ECD">
              <w:rPr>
                <w:webHidden/>
              </w:rPr>
              <w:instrText xml:space="preserve"> PAGEREF _Toc355088869 \h </w:instrText>
            </w:r>
            <w:r w:rsidR="00095ECD">
              <w:rPr>
                <w:webHidden/>
              </w:rPr>
            </w:r>
            <w:r w:rsidR="00095ECD">
              <w:rPr>
                <w:webHidden/>
              </w:rPr>
              <w:fldChar w:fldCharType="separate"/>
            </w:r>
            <w:r w:rsidR="00095ECD">
              <w:rPr>
                <w:webHidden/>
              </w:rPr>
              <w:t>10</w:t>
            </w:r>
            <w:r w:rsidR="00095ECD">
              <w:rPr>
                <w:webHidden/>
              </w:rPr>
              <w:fldChar w:fldCharType="end"/>
            </w:r>
          </w:hyperlink>
        </w:p>
        <w:p w14:paraId="69A70CB1" w14:textId="77777777" w:rsidR="00095ECD" w:rsidRDefault="0089764C" w:rsidP="00960F6B">
          <w:pPr>
            <w:pStyle w:val="TOC1"/>
            <w:rPr>
              <w:rFonts w:eastAsiaTheme="minorEastAsia"/>
            </w:rPr>
          </w:pPr>
          <w:hyperlink w:anchor="_Toc355088870" w:history="1">
            <w:r w:rsidR="00095ECD" w:rsidRPr="0003319F">
              <w:rPr>
                <w:rStyle w:val="Hyperlink"/>
              </w:rPr>
              <w:t>Assessment of Potential Participants</w:t>
            </w:r>
            <w:r w:rsidR="00095ECD">
              <w:rPr>
                <w:webHidden/>
              </w:rPr>
              <w:tab/>
            </w:r>
            <w:r w:rsidR="00095ECD">
              <w:rPr>
                <w:webHidden/>
              </w:rPr>
              <w:fldChar w:fldCharType="begin"/>
            </w:r>
            <w:r w:rsidR="00095ECD">
              <w:rPr>
                <w:webHidden/>
              </w:rPr>
              <w:instrText xml:space="preserve"> PAGEREF _Toc355088870 \h </w:instrText>
            </w:r>
            <w:r w:rsidR="00095ECD">
              <w:rPr>
                <w:webHidden/>
              </w:rPr>
            </w:r>
            <w:r w:rsidR="00095ECD">
              <w:rPr>
                <w:webHidden/>
              </w:rPr>
              <w:fldChar w:fldCharType="separate"/>
            </w:r>
            <w:r w:rsidR="00095ECD">
              <w:rPr>
                <w:webHidden/>
              </w:rPr>
              <w:t>10</w:t>
            </w:r>
            <w:r w:rsidR="00095ECD">
              <w:rPr>
                <w:webHidden/>
              </w:rPr>
              <w:fldChar w:fldCharType="end"/>
            </w:r>
          </w:hyperlink>
        </w:p>
        <w:p w14:paraId="489ECA4D" w14:textId="77777777" w:rsidR="00095ECD" w:rsidRDefault="0089764C" w:rsidP="00960F6B">
          <w:pPr>
            <w:pStyle w:val="TOC1"/>
            <w:rPr>
              <w:rFonts w:eastAsiaTheme="minorEastAsia"/>
            </w:rPr>
          </w:pPr>
          <w:hyperlink w:anchor="_Toc355088871" w:history="1">
            <w:r w:rsidR="00095ECD" w:rsidRPr="0003319F">
              <w:rPr>
                <w:rStyle w:val="Hyperlink"/>
              </w:rPr>
              <w:t>Income Definition</w:t>
            </w:r>
            <w:r w:rsidR="00095ECD">
              <w:rPr>
                <w:webHidden/>
              </w:rPr>
              <w:tab/>
            </w:r>
            <w:r w:rsidR="00095ECD">
              <w:rPr>
                <w:webHidden/>
              </w:rPr>
              <w:fldChar w:fldCharType="begin"/>
            </w:r>
            <w:r w:rsidR="00095ECD">
              <w:rPr>
                <w:webHidden/>
              </w:rPr>
              <w:instrText xml:space="preserve"> PAGEREF _Toc355088871 \h </w:instrText>
            </w:r>
            <w:r w:rsidR="00095ECD">
              <w:rPr>
                <w:webHidden/>
              </w:rPr>
            </w:r>
            <w:r w:rsidR="00095ECD">
              <w:rPr>
                <w:webHidden/>
              </w:rPr>
              <w:fldChar w:fldCharType="separate"/>
            </w:r>
            <w:r w:rsidR="00095ECD">
              <w:rPr>
                <w:webHidden/>
              </w:rPr>
              <w:t>10</w:t>
            </w:r>
            <w:r w:rsidR="00095ECD">
              <w:rPr>
                <w:webHidden/>
              </w:rPr>
              <w:fldChar w:fldCharType="end"/>
            </w:r>
          </w:hyperlink>
        </w:p>
        <w:p w14:paraId="0EC3CA50" w14:textId="77777777" w:rsidR="00095ECD" w:rsidRDefault="0089764C" w:rsidP="00960F6B">
          <w:pPr>
            <w:pStyle w:val="TOC1"/>
            <w:rPr>
              <w:rFonts w:eastAsiaTheme="minorEastAsia"/>
            </w:rPr>
          </w:pPr>
          <w:hyperlink w:anchor="_Toc355088872" w:history="1">
            <w:r w:rsidR="00095ECD" w:rsidRPr="0003319F">
              <w:rPr>
                <w:rStyle w:val="Hyperlink"/>
              </w:rPr>
              <w:t>Treatment of Assets</w:t>
            </w:r>
            <w:r w:rsidR="00095ECD">
              <w:rPr>
                <w:webHidden/>
              </w:rPr>
              <w:tab/>
            </w:r>
            <w:r w:rsidR="00095ECD">
              <w:rPr>
                <w:webHidden/>
              </w:rPr>
              <w:fldChar w:fldCharType="begin"/>
            </w:r>
            <w:r w:rsidR="00095ECD">
              <w:rPr>
                <w:webHidden/>
              </w:rPr>
              <w:instrText xml:space="preserve"> PAGEREF _Toc355088872 \h </w:instrText>
            </w:r>
            <w:r w:rsidR="00095ECD">
              <w:rPr>
                <w:webHidden/>
              </w:rPr>
            </w:r>
            <w:r w:rsidR="00095ECD">
              <w:rPr>
                <w:webHidden/>
              </w:rPr>
              <w:fldChar w:fldCharType="separate"/>
            </w:r>
            <w:r w:rsidR="00095ECD">
              <w:rPr>
                <w:webHidden/>
              </w:rPr>
              <w:t>12</w:t>
            </w:r>
            <w:r w:rsidR="00095ECD">
              <w:rPr>
                <w:webHidden/>
              </w:rPr>
              <w:fldChar w:fldCharType="end"/>
            </w:r>
          </w:hyperlink>
        </w:p>
        <w:p w14:paraId="0835067B" w14:textId="77777777" w:rsidR="00095ECD" w:rsidRDefault="0089764C" w:rsidP="00960F6B">
          <w:pPr>
            <w:pStyle w:val="TOC1"/>
            <w:rPr>
              <w:rFonts w:eastAsiaTheme="minorEastAsia"/>
            </w:rPr>
          </w:pPr>
          <w:hyperlink w:anchor="_Toc355088873" w:history="1">
            <w:r w:rsidR="00095ECD" w:rsidRPr="0003319F">
              <w:rPr>
                <w:rStyle w:val="Hyperlink"/>
              </w:rPr>
              <w:t>Real Estate Considerations</w:t>
            </w:r>
            <w:r w:rsidR="00095ECD">
              <w:rPr>
                <w:webHidden/>
              </w:rPr>
              <w:tab/>
            </w:r>
            <w:r w:rsidR="00095ECD">
              <w:rPr>
                <w:webHidden/>
              </w:rPr>
              <w:fldChar w:fldCharType="begin"/>
            </w:r>
            <w:r w:rsidR="00095ECD">
              <w:rPr>
                <w:webHidden/>
              </w:rPr>
              <w:instrText xml:space="preserve"> PAGEREF _Toc355088873 \h </w:instrText>
            </w:r>
            <w:r w:rsidR="00095ECD">
              <w:rPr>
                <w:webHidden/>
              </w:rPr>
            </w:r>
            <w:r w:rsidR="00095ECD">
              <w:rPr>
                <w:webHidden/>
              </w:rPr>
              <w:fldChar w:fldCharType="separate"/>
            </w:r>
            <w:r w:rsidR="00095ECD">
              <w:rPr>
                <w:webHidden/>
              </w:rPr>
              <w:t>13</w:t>
            </w:r>
            <w:r w:rsidR="00095ECD">
              <w:rPr>
                <w:webHidden/>
              </w:rPr>
              <w:fldChar w:fldCharType="end"/>
            </w:r>
          </w:hyperlink>
        </w:p>
        <w:p w14:paraId="75463EA0" w14:textId="77777777" w:rsidR="00095ECD" w:rsidRDefault="0089764C" w:rsidP="00960F6B">
          <w:pPr>
            <w:pStyle w:val="TOC1"/>
            <w:rPr>
              <w:rFonts w:eastAsiaTheme="minorEastAsia"/>
            </w:rPr>
          </w:pPr>
          <w:hyperlink w:anchor="_Toc355088874" w:history="1">
            <w:r w:rsidR="00095ECD" w:rsidRPr="0003319F">
              <w:rPr>
                <w:rStyle w:val="Hyperlink"/>
              </w:rPr>
              <w:t>Region 16 Asset Policy</w:t>
            </w:r>
            <w:r w:rsidR="00095ECD">
              <w:rPr>
                <w:webHidden/>
              </w:rPr>
              <w:tab/>
            </w:r>
            <w:r w:rsidR="00095ECD">
              <w:rPr>
                <w:webHidden/>
              </w:rPr>
              <w:fldChar w:fldCharType="begin"/>
            </w:r>
            <w:r w:rsidR="00095ECD">
              <w:rPr>
                <w:webHidden/>
              </w:rPr>
              <w:instrText xml:space="preserve"> PAGEREF _Toc355088874 \h </w:instrText>
            </w:r>
            <w:r w:rsidR="00095ECD">
              <w:rPr>
                <w:webHidden/>
              </w:rPr>
            </w:r>
            <w:r w:rsidR="00095ECD">
              <w:rPr>
                <w:webHidden/>
              </w:rPr>
              <w:fldChar w:fldCharType="separate"/>
            </w:r>
            <w:r w:rsidR="00095ECD">
              <w:rPr>
                <w:webHidden/>
              </w:rPr>
              <w:t>13</w:t>
            </w:r>
            <w:r w:rsidR="00095ECD">
              <w:rPr>
                <w:webHidden/>
              </w:rPr>
              <w:fldChar w:fldCharType="end"/>
            </w:r>
          </w:hyperlink>
        </w:p>
        <w:p w14:paraId="22DD64D5" w14:textId="77777777" w:rsidR="00095ECD" w:rsidRDefault="0089764C" w:rsidP="00960F6B">
          <w:pPr>
            <w:pStyle w:val="TOC1"/>
            <w:rPr>
              <w:rFonts w:eastAsiaTheme="minorEastAsia"/>
            </w:rPr>
          </w:pPr>
          <w:hyperlink w:anchor="_Toc355088875" w:history="1">
            <w:r w:rsidR="00095ECD" w:rsidRPr="0003319F">
              <w:rPr>
                <w:rStyle w:val="Hyperlink"/>
              </w:rPr>
              <w:t>Income Calculation</w:t>
            </w:r>
            <w:r w:rsidR="00095ECD">
              <w:rPr>
                <w:webHidden/>
              </w:rPr>
              <w:tab/>
            </w:r>
            <w:r w:rsidR="00095ECD">
              <w:rPr>
                <w:webHidden/>
              </w:rPr>
              <w:fldChar w:fldCharType="begin"/>
            </w:r>
            <w:r w:rsidR="00095ECD">
              <w:rPr>
                <w:webHidden/>
              </w:rPr>
              <w:instrText xml:space="preserve"> PAGEREF _Toc355088875 \h </w:instrText>
            </w:r>
            <w:r w:rsidR="00095ECD">
              <w:rPr>
                <w:webHidden/>
              </w:rPr>
            </w:r>
            <w:r w:rsidR="00095ECD">
              <w:rPr>
                <w:webHidden/>
              </w:rPr>
              <w:fldChar w:fldCharType="separate"/>
            </w:r>
            <w:r w:rsidR="00095ECD">
              <w:rPr>
                <w:webHidden/>
              </w:rPr>
              <w:t>14</w:t>
            </w:r>
            <w:r w:rsidR="00095ECD">
              <w:rPr>
                <w:webHidden/>
              </w:rPr>
              <w:fldChar w:fldCharType="end"/>
            </w:r>
          </w:hyperlink>
        </w:p>
        <w:p w14:paraId="2271F7A7" w14:textId="77777777" w:rsidR="00095ECD" w:rsidRDefault="0089764C" w:rsidP="00960F6B">
          <w:pPr>
            <w:pStyle w:val="TOC1"/>
            <w:rPr>
              <w:rFonts w:eastAsiaTheme="minorEastAsia"/>
            </w:rPr>
          </w:pPr>
          <w:hyperlink w:anchor="_Toc355088876" w:history="1">
            <w:r w:rsidR="00095ECD" w:rsidRPr="0003319F">
              <w:rPr>
                <w:rStyle w:val="Hyperlink"/>
              </w:rPr>
              <w:t>Income Calculation Worksheet</w:t>
            </w:r>
            <w:r w:rsidR="00095ECD">
              <w:rPr>
                <w:webHidden/>
              </w:rPr>
              <w:tab/>
            </w:r>
            <w:r w:rsidR="00095ECD">
              <w:rPr>
                <w:webHidden/>
              </w:rPr>
              <w:fldChar w:fldCharType="begin"/>
            </w:r>
            <w:r w:rsidR="00095ECD">
              <w:rPr>
                <w:webHidden/>
              </w:rPr>
              <w:instrText xml:space="preserve"> PAGEREF _Toc355088876 \h </w:instrText>
            </w:r>
            <w:r w:rsidR="00095ECD">
              <w:rPr>
                <w:webHidden/>
              </w:rPr>
            </w:r>
            <w:r w:rsidR="00095ECD">
              <w:rPr>
                <w:webHidden/>
              </w:rPr>
              <w:fldChar w:fldCharType="separate"/>
            </w:r>
            <w:r w:rsidR="00095ECD">
              <w:rPr>
                <w:webHidden/>
              </w:rPr>
              <w:t>14</w:t>
            </w:r>
            <w:r w:rsidR="00095ECD">
              <w:rPr>
                <w:webHidden/>
              </w:rPr>
              <w:fldChar w:fldCharType="end"/>
            </w:r>
          </w:hyperlink>
        </w:p>
        <w:p w14:paraId="093684F5" w14:textId="77777777" w:rsidR="00095ECD" w:rsidRDefault="0089764C" w:rsidP="00960F6B">
          <w:pPr>
            <w:pStyle w:val="TOC1"/>
            <w:rPr>
              <w:rFonts w:eastAsiaTheme="minorEastAsia"/>
            </w:rPr>
          </w:pPr>
          <w:hyperlink w:anchor="_Toc355088877" w:history="1">
            <w:r w:rsidR="00095ECD" w:rsidRPr="0003319F">
              <w:rPr>
                <w:rStyle w:val="Hyperlink"/>
              </w:rPr>
              <w:t>Verification of Income</w:t>
            </w:r>
            <w:r w:rsidR="00095ECD">
              <w:rPr>
                <w:webHidden/>
              </w:rPr>
              <w:tab/>
            </w:r>
            <w:r w:rsidR="00095ECD">
              <w:rPr>
                <w:webHidden/>
              </w:rPr>
              <w:fldChar w:fldCharType="begin"/>
            </w:r>
            <w:r w:rsidR="00095ECD">
              <w:rPr>
                <w:webHidden/>
              </w:rPr>
              <w:instrText xml:space="preserve"> PAGEREF _Toc355088877 \h </w:instrText>
            </w:r>
            <w:r w:rsidR="00095ECD">
              <w:rPr>
                <w:webHidden/>
              </w:rPr>
            </w:r>
            <w:r w:rsidR="00095ECD">
              <w:rPr>
                <w:webHidden/>
              </w:rPr>
              <w:fldChar w:fldCharType="separate"/>
            </w:r>
            <w:r w:rsidR="00095ECD">
              <w:rPr>
                <w:webHidden/>
              </w:rPr>
              <w:t>14</w:t>
            </w:r>
            <w:r w:rsidR="00095ECD">
              <w:rPr>
                <w:webHidden/>
              </w:rPr>
              <w:fldChar w:fldCharType="end"/>
            </w:r>
          </w:hyperlink>
        </w:p>
        <w:p w14:paraId="0B9762D4" w14:textId="77777777" w:rsidR="00095ECD" w:rsidRDefault="0089764C" w:rsidP="00960F6B">
          <w:pPr>
            <w:pStyle w:val="TOC1"/>
            <w:rPr>
              <w:rFonts w:eastAsiaTheme="minorEastAsia"/>
            </w:rPr>
          </w:pPr>
          <w:hyperlink w:anchor="_Toc355088878" w:history="1">
            <w:r w:rsidR="00095ECD" w:rsidRPr="0003319F">
              <w:rPr>
                <w:rStyle w:val="Hyperlink"/>
              </w:rPr>
              <w:t>Timeliness of Income Documentation</w:t>
            </w:r>
            <w:r w:rsidR="00095ECD">
              <w:rPr>
                <w:webHidden/>
              </w:rPr>
              <w:tab/>
            </w:r>
            <w:r w:rsidR="00095ECD">
              <w:rPr>
                <w:webHidden/>
              </w:rPr>
              <w:fldChar w:fldCharType="begin"/>
            </w:r>
            <w:r w:rsidR="00095ECD">
              <w:rPr>
                <w:webHidden/>
              </w:rPr>
              <w:instrText xml:space="preserve"> PAGEREF _Toc355088878 \h </w:instrText>
            </w:r>
            <w:r w:rsidR="00095ECD">
              <w:rPr>
                <w:webHidden/>
              </w:rPr>
            </w:r>
            <w:r w:rsidR="00095ECD">
              <w:rPr>
                <w:webHidden/>
              </w:rPr>
              <w:fldChar w:fldCharType="separate"/>
            </w:r>
            <w:r w:rsidR="00095ECD">
              <w:rPr>
                <w:webHidden/>
              </w:rPr>
              <w:t>14</w:t>
            </w:r>
            <w:r w:rsidR="00095ECD">
              <w:rPr>
                <w:webHidden/>
              </w:rPr>
              <w:fldChar w:fldCharType="end"/>
            </w:r>
          </w:hyperlink>
        </w:p>
        <w:p w14:paraId="49B71EDB" w14:textId="77777777" w:rsidR="00095ECD" w:rsidRDefault="0089764C" w:rsidP="00960F6B">
          <w:pPr>
            <w:pStyle w:val="TOC1"/>
            <w:rPr>
              <w:rFonts w:eastAsiaTheme="minorEastAsia"/>
            </w:rPr>
          </w:pPr>
          <w:hyperlink w:anchor="_Toc355088879" w:history="1">
            <w:r w:rsidR="00095ECD" w:rsidRPr="0003319F">
              <w:rPr>
                <w:rStyle w:val="Hyperlink"/>
              </w:rPr>
              <w:t>Determining Acceptable Level of Documentation</w:t>
            </w:r>
            <w:r w:rsidR="00095ECD">
              <w:rPr>
                <w:webHidden/>
              </w:rPr>
              <w:tab/>
            </w:r>
            <w:r w:rsidR="00095ECD">
              <w:rPr>
                <w:webHidden/>
              </w:rPr>
              <w:fldChar w:fldCharType="begin"/>
            </w:r>
            <w:r w:rsidR="00095ECD">
              <w:rPr>
                <w:webHidden/>
              </w:rPr>
              <w:instrText xml:space="preserve"> PAGEREF _Toc355088879 \h </w:instrText>
            </w:r>
            <w:r w:rsidR="00095ECD">
              <w:rPr>
                <w:webHidden/>
              </w:rPr>
            </w:r>
            <w:r w:rsidR="00095ECD">
              <w:rPr>
                <w:webHidden/>
              </w:rPr>
              <w:fldChar w:fldCharType="separate"/>
            </w:r>
            <w:r w:rsidR="00095ECD">
              <w:rPr>
                <w:webHidden/>
              </w:rPr>
              <w:t>15</w:t>
            </w:r>
            <w:r w:rsidR="00095ECD">
              <w:rPr>
                <w:webHidden/>
              </w:rPr>
              <w:fldChar w:fldCharType="end"/>
            </w:r>
          </w:hyperlink>
        </w:p>
        <w:p w14:paraId="1127881C" w14:textId="77777777" w:rsidR="00095ECD" w:rsidRDefault="0089764C" w:rsidP="00960F6B">
          <w:pPr>
            <w:pStyle w:val="TOC1"/>
            <w:rPr>
              <w:rFonts w:eastAsiaTheme="minorEastAsia"/>
            </w:rPr>
          </w:pPr>
          <w:hyperlink w:anchor="_Toc355088880" w:history="1">
            <w:r w:rsidR="00095ECD" w:rsidRPr="0003319F">
              <w:rPr>
                <w:rStyle w:val="Hyperlink"/>
              </w:rPr>
              <w:t>Income Documentation Standards</w:t>
            </w:r>
            <w:r w:rsidR="00095ECD">
              <w:rPr>
                <w:webHidden/>
              </w:rPr>
              <w:tab/>
            </w:r>
            <w:r w:rsidR="00095ECD">
              <w:rPr>
                <w:webHidden/>
              </w:rPr>
              <w:fldChar w:fldCharType="begin"/>
            </w:r>
            <w:r w:rsidR="00095ECD">
              <w:rPr>
                <w:webHidden/>
              </w:rPr>
              <w:instrText xml:space="preserve"> PAGEREF _Toc355088880 \h </w:instrText>
            </w:r>
            <w:r w:rsidR="00095ECD">
              <w:rPr>
                <w:webHidden/>
              </w:rPr>
            </w:r>
            <w:r w:rsidR="00095ECD">
              <w:rPr>
                <w:webHidden/>
              </w:rPr>
              <w:fldChar w:fldCharType="separate"/>
            </w:r>
            <w:r w:rsidR="00095ECD">
              <w:rPr>
                <w:webHidden/>
              </w:rPr>
              <w:t>15</w:t>
            </w:r>
            <w:r w:rsidR="00095ECD">
              <w:rPr>
                <w:webHidden/>
              </w:rPr>
              <w:fldChar w:fldCharType="end"/>
            </w:r>
          </w:hyperlink>
        </w:p>
        <w:p w14:paraId="349D57C4" w14:textId="3F72FA9A" w:rsidR="00095ECD" w:rsidRDefault="0089764C" w:rsidP="00960F6B">
          <w:pPr>
            <w:pStyle w:val="TOC1"/>
            <w:rPr>
              <w:rFonts w:eastAsiaTheme="minorEastAsia"/>
            </w:rPr>
          </w:pPr>
          <w:hyperlink w:anchor="_Toc355088881" w:history="1">
            <w:r w:rsidR="00F235AE">
              <w:rPr>
                <w:rStyle w:val="Hyperlink"/>
              </w:rPr>
              <w:t>Participant</w:t>
            </w:r>
            <w:r w:rsidR="00095ECD" w:rsidRPr="0003319F">
              <w:rPr>
                <w:rStyle w:val="Hyperlink"/>
              </w:rPr>
              <w:t xml:space="preserve"> File Information</w:t>
            </w:r>
            <w:r w:rsidR="00095ECD">
              <w:rPr>
                <w:webHidden/>
              </w:rPr>
              <w:tab/>
            </w:r>
            <w:r w:rsidR="00095ECD">
              <w:rPr>
                <w:webHidden/>
              </w:rPr>
              <w:fldChar w:fldCharType="begin"/>
            </w:r>
            <w:r w:rsidR="00095ECD">
              <w:rPr>
                <w:webHidden/>
              </w:rPr>
              <w:instrText xml:space="preserve"> PAGEREF _Toc355088881 \h </w:instrText>
            </w:r>
            <w:r w:rsidR="00095ECD">
              <w:rPr>
                <w:webHidden/>
              </w:rPr>
            </w:r>
            <w:r w:rsidR="00095ECD">
              <w:rPr>
                <w:webHidden/>
              </w:rPr>
              <w:fldChar w:fldCharType="separate"/>
            </w:r>
            <w:r w:rsidR="00095ECD">
              <w:rPr>
                <w:webHidden/>
              </w:rPr>
              <w:t>16</w:t>
            </w:r>
            <w:r w:rsidR="00095ECD">
              <w:rPr>
                <w:webHidden/>
              </w:rPr>
              <w:fldChar w:fldCharType="end"/>
            </w:r>
          </w:hyperlink>
        </w:p>
        <w:p w14:paraId="133CB985" w14:textId="0494E6D6" w:rsidR="00095ECD" w:rsidRDefault="0089764C" w:rsidP="00960F6B">
          <w:pPr>
            <w:pStyle w:val="TOC1"/>
            <w:rPr>
              <w:rFonts w:eastAsiaTheme="minorEastAsia"/>
            </w:rPr>
          </w:pPr>
          <w:hyperlink w:anchor="_Toc355088882" w:history="1">
            <w:r w:rsidR="00095ECD" w:rsidRPr="0003319F">
              <w:rPr>
                <w:rStyle w:val="Hyperlink"/>
              </w:rPr>
              <w:t xml:space="preserve">Homeless Prevention Assistance Required Additional </w:t>
            </w:r>
            <w:r w:rsidR="00F235AE">
              <w:rPr>
                <w:rStyle w:val="Hyperlink"/>
              </w:rPr>
              <w:t>Participant</w:t>
            </w:r>
            <w:r w:rsidR="00095ECD" w:rsidRPr="0003319F">
              <w:rPr>
                <w:rStyle w:val="Hyperlink"/>
              </w:rPr>
              <w:t xml:space="preserve"> Information Documentation</w:t>
            </w:r>
            <w:r w:rsidR="00095ECD">
              <w:rPr>
                <w:webHidden/>
              </w:rPr>
              <w:tab/>
            </w:r>
            <w:r w:rsidR="00095ECD">
              <w:rPr>
                <w:webHidden/>
              </w:rPr>
              <w:fldChar w:fldCharType="begin"/>
            </w:r>
            <w:r w:rsidR="00095ECD">
              <w:rPr>
                <w:webHidden/>
              </w:rPr>
              <w:instrText xml:space="preserve"> PAGEREF _Toc355088882 \h </w:instrText>
            </w:r>
            <w:r w:rsidR="00095ECD">
              <w:rPr>
                <w:webHidden/>
              </w:rPr>
            </w:r>
            <w:r w:rsidR="00095ECD">
              <w:rPr>
                <w:webHidden/>
              </w:rPr>
              <w:fldChar w:fldCharType="separate"/>
            </w:r>
            <w:r w:rsidR="00095ECD">
              <w:rPr>
                <w:webHidden/>
              </w:rPr>
              <w:t>17</w:t>
            </w:r>
            <w:r w:rsidR="00095ECD">
              <w:rPr>
                <w:webHidden/>
              </w:rPr>
              <w:fldChar w:fldCharType="end"/>
            </w:r>
          </w:hyperlink>
        </w:p>
        <w:p w14:paraId="1BA5E974" w14:textId="77777777" w:rsidR="00095ECD" w:rsidRDefault="0089764C" w:rsidP="00960F6B">
          <w:pPr>
            <w:pStyle w:val="TOC1"/>
            <w:rPr>
              <w:rFonts w:eastAsiaTheme="minorEastAsia"/>
            </w:rPr>
          </w:pPr>
          <w:hyperlink w:anchor="_Toc355088883" w:history="1">
            <w:r w:rsidR="00095ECD" w:rsidRPr="0003319F">
              <w:rPr>
                <w:rStyle w:val="Hyperlink"/>
              </w:rPr>
              <w:t>Documentation of Eligibility</w:t>
            </w:r>
            <w:r w:rsidR="00095ECD">
              <w:rPr>
                <w:webHidden/>
              </w:rPr>
              <w:tab/>
            </w:r>
            <w:r w:rsidR="00095ECD">
              <w:rPr>
                <w:webHidden/>
              </w:rPr>
              <w:fldChar w:fldCharType="begin"/>
            </w:r>
            <w:r w:rsidR="00095ECD">
              <w:rPr>
                <w:webHidden/>
              </w:rPr>
              <w:instrText xml:space="preserve"> PAGEREF _Toc355088883 \h </w:instrText>
            </w:r>
            <w:r w:rsidR="00095ECD">
              <w:rPr>
                <w:webHidden/>
              </w:rPr>
            </w:r>
            <w:r w:rsidR="00095ECD">
              <w:rPr>
                <w:webHidden/>
              </w:rPr>
              <w:fldChar w:fldCharType="separate"/>
            </w:r>
            <w:r w:rsidR="00095ECD">
              <w:rPr>
                <w:webHidden/>
              </w:rPr>
              <w:t>18</w:t>
            </w:r>
            <w:r w:rsidR="00095ECD">
              <w:rPr>
                <w:webHidden/>
              </w:rPr>
              <w:fldChar w:fldCharType="end"/>
            </w:r>
          </w:hyperlink>
        </w:p>
        <w:p w14:paraId="46F9BB37" w14:textId="77777777" w:rsidR="00095ECD" w:rsidRDefault="0089764C" w:rsidP="00960F6B">
          <w:pPr>
            <w:pStyle w:val="TOC1"/>
            <w:rPr>
              <w:rFonts w:eastAsiaTheme="minorEastAsia"/>
            </w:rPr>
          </w:pPr>
          <w:hyperlink w:anchor="_Toc355088884" w:history="1">
            <w:r w:rsidR="00095ECD" w:rsidRPr="0003319F">
              <w:rPr>
                <w:rStyle w:val="Hyperlink"/>
              </w:rPr>
              <w:t>Housing Status Declaration Form</w:t>
            </w:r>
            <w:r w:rsidR="00095ECD">
              <w:rPr>
                <w:webHidden/>
              </w:rPr>
              <w:tab/>
            </w:r>
            <w:r w:rsidR="00095ECD">
              <w:rPr>
                <w:webHidden/>
              </w:rPr>
              <w:fldChar w:fldCharType="begin"/>
            </w:r>
            <w:r w:rsidR="00095ECD">
              <w:rPr>
                <w:webHidden/>
              </w:rPr>
              <w:instrText xml:space="preserve"> PAGEREF _Toc355088884 \h </w:instrText>
            </w:r>
            <w:r w:rsidR="00095ECD">
              <w:rPr>
                <w:webHidden/>
              </w:rPr>
            </w:r>
            <w:r w:rsidR="00095ECD">
              <w:rPr>
                <w:webHidden/>
              </w:rPr>
              <w:fldChar w:fldCharType="separate"/>
            </w:r>
            <w:r w:rsidR="00095ECD">
              <w:rPr>
                <w:webHidden/>
              </w:rPr>
              <w:t>18</w:t>
            </w:r>
            <w:r w:rsidR="00095ECD">
              <w:rPr>
                <w:webHidden/>
              </w:rPr>
              <w:fldChar w:fldCharType="end"/>
            </w:r>
          </w:hyperlink>
        </w:p>
        <w:p w14:paraId="75901008" w14:textId="77777777" w:rsidR="00095ECD" w:rsidRDefault="0089764C" w:rsidP="00960F6B">
          <w:pPr>
            <w:pStyle w:val="TOC1"/>
            <w:rPr>
              <w:rFonts w:eastAsiaTheme="minorEastAsia"/>
            </w:rPr>
          </w:pPr>
          <w:hyperlink w:anchor="_Toc355088885" w:history="1">
            <w:r w:rsidR="00095ECD" w:rsidRPr="0003319F">
              <w:rPr>
                <w:rStyle w:val="Hyperlink"/>
              </w:rPr>
              <w:t>Documentation of Rent Reasonableness</w:t>
            </w:r>
            <w:r w:rsidR="00095ECD">
              <w:rPr>
                <w:webHidden/>
              </w:rPr>
              <w:tab/>
            </w:r>
            <w:r w:rsidR="00095ECD">
              <w:rPr>
                <w:webHidden/>
              </w:rPr>
              <w:fldChar w:fldCharType="begin"/>
            </w:r>
            <w:r w:rsidR="00095ECD">
              <w:rPr>
                <w:webHidden/>
              </w:rPr>
              <w:instrText xml:space="preserve"> PAGEREF _Toc355088885 \h </w:instrText>
            </w:r>
            <w:r w:rsidR="00095ECD">
              <w:rPr>
                <w:webHidden/>
              </w:rPr>
            </w:r>
            <w:r w:rsidR="00095ECD">
              <w:rPr>
                <w:webHidden/>
              </w:rPr>
              <w:fldChar w:fldCharType="separate"/>
            </w:r>
            <w:r w:rsidR="00095ECD">
              <w:rPr>
                <w:webHidden/>
              </w:rPr>
              <w:t>19</w:t>
            </w:r>
            <w:r w:rsidR="00095ECD">
              <w:rPr>
                <w:webHidden/>
              </w:rPr>
              <w:fldChar w:fldCharType="end"/>
            </w:r>
          </w:hyperlink>
        </w:p>
        <w:p w14:paraId="32C4080E" w14:textId="77777777" w:rsidR="00095ECD" w:rsidRDefault="0089764C" w:rsidP="00960F6B">
          <w:pPr>
            <w:pStyle w:val="TOC1"/>
            <w:rPr>
              <w:rFonts w:eastAsiaTheme="minorEastAsia"/>
            </w:rPr>
          </w:pPr>
          <w:hyperlink w:anchor="_Toc355088886" w:history="1">
            <w:r w:rsidR="00095ECD" w:rsidRPr="0003319F">
              <w:rPr>
                <w:rStyle w:val="Hyperlink"/>
              </w:rPr>
              <w:t>Documentation of Eviction</w:t>
            </w:r>
            <w:r w:rsidR="00095ECD">
              <w:rPr>
                <w:webHidden/>
              </w:rPr>
              <w:tab/>
            </w:r>
            <w:r w:rsidR="00095ECD">
              <w:rPr>
                <w:webHidden/>
              </w:rPr>
              <w:fldChar w:fldCharType="begin"/>
            </w:r>
            <w:r w:rsidR="00095ECD">
              <w:rPr>
                <w:webHidden/>
              </w:rPr>
              <w:instrText xml:space="preserve"> PAGEREF _Toc355088886 \h </w:instrText>
            </w:r>
            <w:r w:rsidR="00095ECD">
              <w:rPr>
                <w:webHidden/>
              </w:rPr>
            </w:r>
            <w:r w:rsidR="00095ECD">
              <w:rPr>
                <w:webHidden/>
              </w:rPr>
              <w:fldChar w:fldCharType="separate"/>
            </w:r>
            <w:r w:rsidR="00095ECD">
              <w:rPr>
                <w:webHidden/>
              </w:rPr>
              <w:t>20</w:t>
            </w:r>
            <w:r w:rsidR="00095ECD">
              <w:rPr>
                <w:webHidden/>
              </w:rPr>
              <w:fldChar w:fldCharType="end"/>
            </w:r>
          </w:hyperlink>
        </w:p>
        <w:p w14:paraId="2575D263" w14:textId="77777777" w:rsidR="00095ECD" w:rsidRDefault="0089764C" w:rsidP="00960F6B">
          <w:pPr>
            <w:pStyle w:val="TOC1"/>
            <w:rPr>
              <w:rFonts w:eastAsiaTheme="minorEastAsia"/>
            </w:rPr>
          </w:pPr>
          <w:hyperlink w:anchor="_Toc355088887" w:history="1">
            <w:r w:rsidR="00095ECD" w:rsidRPr="0003319F">
              <w:rPr>
                <w:rStyle w:val="Hyperlink"/>
              </w:rPr>
              <w:t>Rental Agreement</w:t>
            </w:r>
            <w:r w:rsidR="00095ECD">
              <w:rPr>
                <w:webHidden/>
              </w:rPr>
              <w:tab/>
            </w:r>
            <w:r w:rsidR="00095ECD">
              <w:rPr>
                <w:webHidden/>
              </w:rPr>
              <w:fldChar w:fldCharType="begin"/>
            </w:r>
            <w:r w:rsidR="00095ECD">
              <w:rPr>
                <w:webHidden/>
              </w:rPr>
              <w:instrText xml:space="preserve"> PAGEREF _Toc355088887 \h </w:instrText>
            </w:r>
            <w:r w:rsidR="00095ECD">
              <w:rPr>
                <w:webHidden/>
              </w:rPr>
            </w:r>
            <w:r w:rsidR="00095ECD">
              <w:rPr>
                <w:webHidden/>
              </w:rPr>
              <w:fldChar w:fldCharType="separate"/>
            </w:r>
            <w:r w:rsidR="00095ECD">
              <w:rPr>
                <w:webHidden/>
              </w:rPr>
              <w:t>22</w:t>
            </w:r>
            <w:r w:rsidR="00095ECD">
              <w:rPr>
                <w:webHidden/>
              </w:rPr>
              <w:fldChar w:fldCharType="end"/>
            </w:r>
          </w:hyperlink>
        </w:p>
        <w:p w14:paraId="3414D684" w14:textId="77777777" w:rsidR="00095ECD" w:rsidRDefault="0089764C" w:rsidP="00960F6B">
          <w:pPr>
            <w:pStyle w:val="TOC1"/>
            <w:rPr>
              <w:rFonts w:eastAsiaTheme="minorEastAsia"/>
            </w:rPr>
          </w:pPr>
          <w:hyperlink w:anchor="_Toc355088888" w:history="1">
            <w:r w:rsidR="00095ECD" w:rsidRPr="0003319F">
              <w:rPr>
                <w:rStyle w:val="Hyperlink"/>
              </w:rPr>
              <w:t>Documentation of Utility Disconnect/Payment of Utilities</w:t>
            </w:r>
            <w:r w:rsidR="00095ECD">
              <w:rPr>
                <w:webHidden/>
              </w:rPr>
              <w:tab/>
            </w:r>
            <w:r w:rsidR="00095ECD">
              <w:rPr>
                <w:webHidden/>
              </w:rPr>
              <w:fldChar w:fldCharType="begin"/>
            </w:r>
            <w:r w:rsidR="00095ECD">
              <w:rPr>
                <w:webHidden/>
              </w:rPr>
              <w:instrText xml:space="preserve"> PAGEREF _Toc355088888 \h </w:instrText>
            </w:r>
            <w:r w:rsidR="00095ECD">
              <w:rPr>
                <w:webHidden/>
              </w:rPr>
            </w:r>
            <w:r w:rsidR="00095ECD">
              <w:rPr>
                <w:webHidden/>
              </w:rPr>
              <w:fldChar w:fldCharType="separate"/>
            </w:r>
            <w:r w:rsidR="00095ECD">
              <w:rPr>
                <w:webHidden/>
              </w:rPr>
              <w:t>22</w:t>
            </w:r>
            <w:r w:rsidR="00095ECD">
              <w:rPr>
                <w:webHidden/>
              </w:rPr>
              <w:fldChar w:fldCharType="end"/>
            </w:r>
          </w:hyperlink>
        </w:p>
        <w:p w14:paraId="1E76426C" w14:textId="77777777" w:rsidR="00095ECD" w:rsidRDefault="0089764C" w:rsidP="00960F6B">
          <w:pPr>
            <w:pStyle w:val="TOC1"/>
            <w:rPr>
              <w:rFonts w:eastAsiaTheme="minorEastAsia"/>
            </w:rPr>
          </w:pPr>
          <w:hyperlink w:anchor="_Toc355088889" w:history="1">
            <w:r w:rsidR="00095ECD" w:rsidRPr="0003319F">
              <w:rPr>
                <w:rStyle w:val="Hyperlink"/>
              </w:rPr>
              <w:t>Recertification</w:t>
            </w:r>
            <w:r w:rsidR="00095ECD">
              <w:rPr>
                <w:webHidden/>
              </w:rPr>
              <w:tab/>
            </w:r>
            <w:r w:rsidR="00095ECD">
              <w:rPr>
                <w:webHidden/>
              </w:rPr>
              <w:fldChar w:fldCharType="begin"/>
            </w:r>
            <w:r w:rsidR="00095ECD">
              <w:rPr>
                <w:webHidden/>
              </w:rPr>
              <w:instrText xml:space="preserve"> PAGEREF _Toc355088889 \h </w:instrText>
            </w:r>
            <w:r w:rsidR="00095ECD">
              <w:rPr>
                <w:webHidden/>
              </w:rPr>
            </w:r>
            <w:r w:rsidR="00095ECD">
              <w:rPr>
                <w:webHidden/>
              </w:rPr>
              <w:fldChar w:fldCharType="separate"/>
            </w:r>
            <w:r w:rsidR="00095ECD">
              <w:rPr>
                <w:webHidden/>
              </w:rPr>
              <w:t>23</w:t>
            </w:r>
            <w:r w:rsidR="00095ECD">
              <w:rPr>
                <w:webHidden/>
              </w:rPr>
              <w:fldChar w:fldCharType="end"/>
            </w:r>
          </w:hyperlink>
        </w:p>
        <w:p w14:paraId="39DEF31D" w14:textId="77777777" w:rsidR="00095ECD" w:rsidRDefault="0089764C" w:rsidP="00960F6B">
          <w:pPr>
            <w:pStyle w:val="TOC1"/>
            <w:rPr>
              <w:rFonts w:eastAsiaTheme="minorEastAsia"/>
            </w:rPr>
          </w:pPr>
          <w:hyperlink w:anchor="_Toc355088890" w:history="1">
            <w:r w:rsidR="00095ECD" w:rsidRPr="0003319F">
              <w:rPr>
                <w:rStyle w:val="Hyperlink"/>
              </w:rPr>
              <w:t>Habitability Standards</w:t>
            </w:r>
            <w:r w:rsidR="00095ECD">
              <w:rPr>
                <w:webHidden/>
              </w:rPr>
              <w:tab/>
            </w:r>
            <w:r w:rsidR="00095ECD">
              <w:rPr>
                <w:webHidden/>
              </w:rPr>
              <w:fldChar w:fldCharType="begin"/>
            </w:r>
            <w:r w:rsidR="00095ECD">
              <w:rPr>
                <w:webHidden/>
              </w:rPr>
              <w:instrText xml:space="preserve"> PAGEREF _Toc355088890 \h </w:instrText>
            </w:r>
            <w:r w:rsidR="00095ECD">
              <w:rPr>
                <w:webHidden/>
              </w:rPr>
            </w:r>
            <w:r w:rsidR="00095ECD">
              <w:rPr>
                <w:webHidden/>
              </w:rPr>
              <w:fldChar w:fldCharType="separate"/>
            </w:r>
            <w:r w:rsidR="00095ECD">
              <w:rPr>
                <w:webHidden/>
              </w:rPr>
              <w:t>23</w:t>
            </w:r>
            <w:r w:rsidR="00095ECD">
              <w:rPr>
                <w:webHidden/>
              </w:rPr>
              <w:fldChar w:fldCharType="end"/>
            </w:r>
          </w:hyperlink>
        </w:p>
        <w:p w14:paraId="39217D1F" w14:textId="77777777" w:rsidR="00095ECD" w:rsidRDefault="0089764C" w:rsidP="00960F6B">
          <w:pPr>
            <w:pStyle w:val="TOC1"/>
            <w:rPr>
              <w:rFonts w:eastAsiaTheme="minorEastAsia"/>
            </w:rPr>
          </w:pPr>
          <w:hyperlink w:anchor="_Toc355088891" w:history="1">
            <w:r w:rsidR="00095ECD" w:rsidRPr="0003319F">
              <w:rPr>
                <w:rStyle w:val="Hyperlink"/>
              </w:rPr>
              <w:t>Lead-Based Paint Requirements</w:t>
            </w:r>
            <w:r w:rsidR="00095ECD">
              <w:rPr>
                <w:webHidden/>
              </w:rPr>
              <w:tab/>
            </w:r>
            <w:r w:rsidR="00095ECD">
              <w:rPr>
                <w:webHidden/>
              </w:rPr>
              <w:fldChar w:fldCharType="begin"/>
            </w:r>
            <w:r w:rsidR="00095ECD">
              <w:rPr>
                <w:webHidden/>
              </w:rPr>
              <w:instrText xml:space="preserve"> PAGEREF _Toc355088891 \h </w:instrText>
            </w:r>
            <w:r w:rsidR="00095ECD">
              <w:rPr>
                <w:webHidden/>
              </w:rPr>
            </w:r>
            <w:r w:rsidR="00095ECD">
              <w:rPr>
                <w:webHidden/>
              </w:rPr>
              <w:fldChar w:fldCharType="separate"/>
            </w:r>
            <w:r w:rsidR="00095ECD">
              <w:rPr>
                <w:webHidden/>
              </w:rPr>
              <w:t>24</w:t>
            </w:r>
            <w:r w:rsidR="00095ECD">
              <w:rPr>
                <w:webHidden/>
              </w:rPr>
              <w:fldChar w:fldCharType="end"/>
            </w:r>
          </w:hyperlink>
        </w:p>
        <w:p w14:paraId="54C9E314" w14:textId="77777777" w:rsidR="00095ECD" w:rsidRDefault="0089764C" w:rsidP="00960F6B">
          <w:pPr>
            <w:pStyle w:val="TOC1"/>
            <w:rPr>
              <w:rFonts w:eastAsiaTheme="minorEastAsia"/>
            </w:rPr>
          </w:pPr>
          <w:hyperlink w:anchor="_Toc355088892" w:history="1">
            <w:r w:rsidR="00095ECD" w:rsidRPr="0003319F">
              <w:rPr>
                <w:rStyle w:val="Hyperlink"/>
              </w:rPr>
              <w:t>Guidance on HCRP Reporting for Victim Service Providers</w:t>
            </w:r>
            <w:r w:rsidR="00095ECD">
              <w:rPr>
                <w:webHidden/>
              </w:rPr>
              <w:tab/>
            </w:r>
            <w:r w:rsidR="00095ECD">
              <w:rPr>
                <w:webHidden/>
              </w:rPr>
              <w:fldChar w:fldCharType="begin"/>
            </w:r>
            <w:r w:rsidR="00095ECD">
              <w:rPr>
                <w:webHidden/>
              </w:rPr>
              <w:instrText xml:space="preserve"> PAGEREF _Toc355088892 \h </w:instrText>
            </w:r>
            <w:r w:rsidR="00095ECD">
              <w:rPr>
                <w:webHidden/>
              </w:rPr>
            </w:r>
            <w:r w:rsidR="00095ECD">
              <w:rPr>
                <w:webHidden/>
              </w:rPr>
              <w:fldChar w:fldCharType="separate"/>
            </w:r>
            <w:r w:rsidR="00095ECD">
              <w:rPr>
                <w:webHidden/>
              </w:rPr>
              <w:t>25</w:t>
            </w:r>
            <w:r w:rsidR="00095ECD">
              <w:rPr>
                <w:webHidden/>
              </w:rPr>
              <w:fldChar w:fldCharType="end"/>
            </w:r>
          </w:hyperlink>
        </w:p>
        <w:p w14:paraId="601967C8" w14:textId="77777777" w:rsidR="00095ECD" w:rsidRDefault="0089764C" w:rsidP="00960F6B">
          <w:pPr>
            <w:pStyle w:val="TOC1"/>
            <w:rPr>
              <w:rFonts w:eastAsiaTheme="minorEastAsia"/>
            </w:rPr>
          </w:pPr>
          <w:hyperlink w:anchor="_Toc355088893" w:history="1">
            <w:r w:rsidR="00095ECD" w:rsidRPr="0003319F">
              <w:rPr>
                <w:rStyle w:val="Hyperlink"/>
              </w:rPr>
              <w:t>Required Financial Records</w:t>
            </w:r>
            <w:r w:rsidR="00095ECD">
              <w:rPr>
                <w:webHidden/>
              </w:rPr>
              <w:tab/>
            </w:r>
            <w:r w:rsidR="00095ECD">
              <w:rPr>
                <w:webHidden/>
              </w:rPr>
              <w:fldChar w:fldCharType="begin"/>
            </w:r>
            <w:r w:rsidR="00095ECD">
              <w:rPr>
                <w:webHidden/>
              </w:rPr>
              <w:instrText xml:space="preserve"> PAGEREF _Toc355088893 \h </w:instrText>
            </w:r>
            <w:r w:rsidR="00095ECD">
              <w:rPr>
                <w:webHidden/>
              </w:rPr>
            </w:r>
            <w:r w:rsidR="00095ECD">
              <w:rPr>
                <w:webHidden/>
              </w:rPr>
              <w:fldChar w:fldCharType="separate"/>
            </w:r>
            <w:r w:rsidR="00095ECD">
              <w:rPr>
                <w:webHidden/>
              </w:rPr>
              <w:t>27</w:t>
            </w:r>
            <w:r w:rsidR="00095ECD">
              <w:rPr>
                <w:webHidden/>
              </w:rPr>
              <w:fldChar w:fldCharType="end"/>
            </w:r>
          </w:hyperlink>
        </w:p>
        <w:p w14:paraId="49AF449D" w14:textId="77777777" w:rsidR="00095ECD" w:rsidRDefault="0089764C" w:rsidP="00960F6B">
          <w:pPr>
            <w:pStyle w:val="TOC1"/>
            <w:rPr>
              <w:rFonts w:eastAsiaTheme="minorEastAsia"/>
            </w:rPr>
          </w:pPr>
          <w:hyperlink w:anchor="_Toc355088894" w:history="1">
            <w:r w:rsidR="00095ECD" w:rsidRPr="0003319F">
              <w:rPr>
                <w:rStyle w:val="Hyperlink"/>
              </w:rPr>
              <w:t>Applicable OMB Circulars</w:t>
            </w:r>
            <w:r w:rsidR="00095ECD">
              <w:rPr>
                <w:webHidden/>
              </w:rPr>
              <w:tab/>
            </w:r>
            <w:r w:rsidR="00095ECD">
              <w:rPr>
                <w:webHidden/>
              </w:rPr>
              <w:fldChar w:fldCharType="begin"/>
            </w:r>
            <w:r w:rsidR="00095ECD">
              <w:rPr>
                <w:webHidden/>
              </w:rPr>
              <w:instrText xml:space="preserve"> PAGEREF _Toc355088894 \h </w:instrText>
            </w:r>
            <w:r w:rsidR="00095ECD">
              <w:rPr>
                <w:webHidden/>
              </w:rPr>
            </w:r>
            <w:r w:rsidR="00095ECD">
              <w:rPr>
                <w:webHidden/>
              </w:rPr>
              <w:fldChar w:fldCharType="separate"/>
            </w:r>
            <w:r w:rsidR="00095ECD">
              <w:rPr>
                <w:webHidden/>
              </w:rPr>
              <w:t>27</w:t>
            </w:r>
            <w:r w:rsidR="00095ECD">
              <w:rPr>
                <w:webHidden/>
              </w:rPr>
              <w:fldChar w:fldCharType="end"/>
            </w:r>
          </w:hyperlink>
        </w:p>
        <w:p w14:paraId="63E81685" w14:textId="77777777" w:rsidR="00095ECD" w:rsidRDefault="0089764C" w:rsidP="00960F6B">
          <w:pPr>
            <w:pStyle w:val="TOC1"/>
            <w:rPr>
              <w:rFonts w:eastAsiaTheme="minorEastAsia"/>
            </w:rPr>
          </w:pPr>
          <w:hyperlink w:anchor="_Toc355088895" w:history="1">
            <w:r w:rsidR="00095ECD" w:rsidRPr="0003319F">
              <w:rPr>
                <w:rStyle w:val="Hyperlink"/>
              </w:rPr>
              <w:t>Audit Requirements</w:t>
            </w:r>
            <w:r w:rsidR="00095ECD">
              <w:rPr>
                <w:webHidden/>
              </w:rPr>
              <w:tab/>
            </w:r>
            <w:r w:rsidR="00095ECD">
              <w:rPr>
                <w:webHidden/>
              </w:rPr>
              <w:fldChar w:fldCharType="begin"/>
            </w:r>
            <w:r w:rsidR="00095ECD">
              <w:rPr>
                <w:webHidden/>
              </w:rPr>
              <w:instrText xml:space="preserve"> PAGEREF _Toc355088895 \h </w:instrText>
            </w:r>
            <w:r w:rsidR="00095ECD">
              <w:rPr>
                <w:webHidden/>
              </w:rPr>
            </w:r>
            <w:r w:rsidR="00095ECD">
              <w:rPr>
                <w:webHidden/>
              </w:rPr>
              <w:fldChar w:fldCharType="separate"/>
            </w:r>
            <w:r w:rsidR="00095ECD">
              <w:rPr>
                <w:webHidden/>
              </w:rPr>
              <w:t>27</w:t>
            </w:r>
            <w:r w:rsidR="00095ECD">
              <w:rPr>
                <w:webHidden/>
              </w:rPr>
              <w:fldChar w:fldCharType="end"/>
            </w:r>
          </w:hyperlink>
        </w:p>
        <w:p w14:paraId="59B4E433" w14:textId="77777777" w:rsidR="00095ECD" w:rsidRDefault="0089764C" w:rsidP="00960F6B">
          <w:pPr>
            <w:pStyle w:val="TOC1"/>
            <w:rPr>
              <w:rFonts w:eastAsiaTheme="minorEastAsia"/>
            </w:rPr>
          </w:pPr>
          <w:hyperlink w:anchor="_Toc355088896" w:history="1">
            <w:r w:rsidR="00095ECD" w:rsidRPr="0003319F">
              <w:rPr>
                <w:rStyle w:val="Hyperlink"/>
              </w:rPr>
              <w:t>Draw Requests</w:t>
            </w:r>
            <w:r w:rsidR="00095ECD">
              <w:rPr>
                <w:webHidden/>
              </w:rPr>
              <w:tab/>
            </w:r>
            <w:r w:rsidR="00095ECD">
              <w:rPr>
                <w:webHidden/>
              </w:rPr>
              <w:fldChar w:fldCharType="begin"/>
            </w:r>
            <w:r w:rsidR="00095ECD">
              <w:rPr>
                <w:webHidden/>
              </w:rPr>
              <w:instrText xml:space="preserve"> PAGEREF _Toc355088896 \h </w:instrText>
            </w:r>
            <w:r w:rsidR="00095ECD">
              <w:rPr>
                <w:webHidden/>
              </w:rPr>
            </w:r>
            <w:r w:rsidR="00095ECD">
              <w:rPr>
                <w:webHidden/>
              </w:rPr>
              <w:fldChar w:fldCharType="separate"/>
            </w:r>
            <w:r w:rsidR="00095ECD">
              <w:rPr>
                <w:webHidden/>
              </w:rPr>
              <w:t>27</w:t>
            </w:r>
            <w:r w:rsidR="00095ECD">
              <w:rPr>
                <w:webHidden/>
              </w:rPr>
              <w:fldChar w:fldCharType="end"/>
            </w:r>
          </w:hyperlink>
        </w:p>
        <w:p w14:paraId="0BA36A59" w14:textId="77777777" w:rsidR="00095ECD" w:rsidRDefault="0089764C" w:rsidP="00960F6B">
          <w:pPr>
            <w:pStyle w:val="TOC1"/>
            <w:rPr>
              <w:rFonts w:eastAsiaTheme="minorEastAsia"/>
            </w:rPr>
          </w:pPr>
          <w:hyperlink w:anchor="_Toc355088897" w:history="1">
            <w:r w:rsidR="00095ECD" w:rsidRPr="0003319F">
              <w:rPr>
                <w:rStyle w:val="Hyperlink"/>
              </w:rPr>
              <w:t>Reporting Requirements</w:t>
            </w:r>
            <w:r w:rsidR="00095ECD">
              <w:rPr>
                <w:webHidden/>
              </w:rPr>
              <w:tab/>
            </w:r>
            <w:r w:rsidR="00095ECD">
              <w:rPr>
                <w:webHidden/>
              </w:rPr>
              <w:fldChar w:fldCharType="begin"/>
            </w:r>
            <w:r w:rsidR="00095ECD">
              <w:rPr>
                <w:webHidden/>
              </w:rPr>
              <w:instrText xml:space="preserve"> PAGEREF _Toc355088897 \h </w:instrText>
            </w:r>
            <w:r w:rsidR="00095ECD">
              <w:rPr>
                <w:webHidden/>
              </w:rPr>
            </w:r>
            <w:r w:rsidR="00095ECD">
              <w:rPr>
                <w:webHidden/>
              </w:rPr>
              <w:fldChar w:fldCharType="separate"/>
            </w:r>
            <w:r w:rsidR="00095ECD">
              <w:rPr>
                <w:webHidden/>
              </w:rPr>
              <w:t>27</w:t>
            </w:r>
            <w:r w:rsidR="00095ECD">
              <w:rPr>
                <w:webHidden/>
              </w:rPr>
              <w:fldChar w:fldCharType="end"/>
            </w:r>
          </w:hyperlink>
        </w:p>
        <w:p w14:paraId="17338870" w14:textId="77777777" w:rsidR="00095ECD" w:rsidRDefault="0089764C" w:rsidP="00960F6B">
          <w:pPr>
            <w:pStyle w:val="TOC1"/>
            <w:rPr>
              <w:rFonts w:eastAsiaTheme="minorEastAsia"/>
            </w:rPr>
          </w:pPr>
          <w:hyperlink w:anchor="_Toc355088898" w:history="1">
            <w:r w:rsidR="00095ECD" w:rsidRPr="0003319F">
              <w:rPr>
                <w:rStyle w:val="Hyperlink"/>
              </w:rPr>
              <w:t>HMIS Requirements</w:t>
            </w:r>
            <w:r w:rsidR="00095ECD">
              <w:rPr>
                <w:webHidden/>
              </w:rPr>
              <w:tab/>
            </w:r>
            <w:r w:rsidR="00095ECD">
              <w:rPr>
                <w:webHidden/>
              </w:rPr>
              <w:fldChar w:fldCharType="begin"/>
            </w:r>
            <w:r w:rsidR="00095ECD">
              <w:rPr>
                <w:webHidden/>
              </w:rPr>
              <w:instrText xml:space="preserve"> PAGEREF _Toc355088898 \h </w:instrText>
            </w:r>
            <w:r w:rsidR="00095ECD">
              <w:rPr>
                <w:webHidden/>
              </w:rPr>
            </w:r>
            <w:r w:rsidR="00095ECD">
              <w:rPr>
                <w:webHidden/>
              </w:rPr>
              <w:fldChar w:fldCharType="separate"/>
            </w:r>
            <w:r w:rsidR="00095ECD">
              <w:rPr>
                <w:webHidden/>
              </w:rPr>
              <w:t>28</w:t>
            </w:r>
            <w:r w:rsidR="00095ECD">
              <w:rPr>
                <w:webHidden/>
              </w:rPr>
              <w:fldChar w:fldCharType="end"/>
            </w:r>
          </w:hyperlink>
        </w:p>
        <w:p w14:paraId="2F05FBB1" w14:textId="77777777" w:rsidR="00095ECD" w:rsidRDefault="0089764C" w:rsidP="00960F6B">
          <w:pPr>
            <w:pStyle w:val="TOC1"/>
            <w:rPr>
              <w:rFonts w:eastAsiaTheme="minorEastAsia"/>
            </w:rPr>
          </w:pPr>
          <w:hyperlink w:anchor="_Toc355088899" w:history="1">
            <w:r w:rsidR="00095ECD" w:rsidRPr="0003319F">
              <w:rPr>
                <w:rStyle w:val="Hyperlink"/>
              </w:rPr>
              <w:t>Affirmatively Furthering Fair Housing</w:t>
            </w:r>
            <w:r w:rsidR="00095ECD">
              <w:rPr>
                <w:webHidden/>
              </w:rPr>
              <w:tab/>
            </w:r>
            <w:r w:rsidR="00095ECD">
              <w:rPr>
                <w:webHidden/>
              </w:rPr>
              <w:fldChar w:fldCharType="begin"/>
            </w:r>
            <w:r w:rsidR="00095ECD">
              <w:rPr>
                <w:webHidden/>
              </w:rPr>
              <w:instrText xml:space="preserve"> PAGEREF _Toc355088899 \h </w:instrText>
            </w:r>
            <w:r w:rsidR="00095ECD">
              <w:rPr>
                <w:webHidden/>
              </w:rPr>
            </w:r>
            <w:r w:rsidR="00095ECD">
              <w:rPr>
                <w:webHidden/>
              </w:rPr>
              <w:fldChar w:fldCharType="separate"/>
            </w:r>
            <w:r w:rsidR="00095ECD">
              <w:rPr>
                <w:webHidden/>
              </w:rPr>
              <w:t>29</w:t>
            </w:r>
            <w:r w:rsidR="00095ECD">
              <w:rPr>
                <w:webHidden/>
              </w:rPr>
              <w:fldChar w:fldCharType="end"/>
            </w:r>
          </w:hyperlink>
        </w:p>
        <w:p w14:paraId="13958853" w14:textId="77777777" w:rsidR="00095ECD" w:rsidRDefault="0089764C" w:rsidP="00960F6B">
          <w:pPr>
            <w:pStyle w:val="TOC1"/>
            <w:rPr>
              <w:rFonts w:eastAsiaTheme="minorEastAsia"/>
            </w:rPr>
          </w:pPr>
          <w:hyperlink w:anchor="_Toc355088900" w:history="1">
            <w:r w:rsidR="00095ECD" w:rsidRPr="0003319F">
              <w:rPr>
                <w:rStyle w:val="Hyperlink"/>
              </w:rPr>
              <w:t>Nondiscrimination and Equal Opportunity Requirements</w:t>
            </w:r>
            <w:r w:rsidR="00095ECD">
              <w:rPr>
                <w:webHidden/>
              </w:rPr>
              <w:tab/>
            </w:r>
            <w:r w:rsidR="00095ECD">
              <w:rPr>
                <w:webHidden/>
              </w:rPr>
              <w:fldChar w:fldCharType="begin"/>
            </w:r>
            <w:r w:rsidR="00095ECD">
              <w:rPr>
                <w:webHidden/>
              </w:rPr>
              <w:instrText xml:space="preserve"> PAGEREF _Toc355088900 \h </w:instrText>
            </w:r>
            <w:r w:rsidR="00095ECD">
              <w:rPr>
                <w:webHidden/>
              </w:rPr>
            </w:r>
            <w:r w:rsidR="00095ECD">
              <w:rPr>
                <w:webHidden/>
              </w:rPr>
              <w:fldChar w:fldCharType="separate"/>
            </w:r>
            <w:r w:rsidR="00095ECD">
              <w:rPr>
                <w:webHidden/>
              </w:rPr>
              <w:t>29</w:t>
            </w:r>
            <w:r w:rsidR="00095ECD">
              <w:rPr>
                <w:webHidden/>
              </w:rPr>
              <w:fldChar w:fldCharType="end"/>
            </w:r>
          </w:hyperlink>
        </w:p>
        <w:p w14:paraId="6A9B9584" w14:textId="77777777" w:rsidR="00095ECD" w:rsidRDefault="0089764C" w:rsidP="00960F6B">
          <w:pPr>
            <w:pStyle w:val="TOC1"/>
            <w:rPr>
              <w:rFonts w:eastAsiaTheme="minorEastAsia"/>
            </w:rPr>
          </w:pPr>
          <w:hyperlink w:anchor="_Toc355088901" w:history="1">
            <w:r w:rsidR="00095ECD" w:rsidRPr="0003319F">
              <w:rPr>
                <w:rStyle w:val="Hyperlink"/>
              </w:rPr>
              <w:t>Lobbying and Disclosure Requirements</w:t>
            </w:r>
            <w:r w:rsidR="00095ECD">
              <w:rPr>
                <w:webHidden/>
              </w:rPr>
              <w:tab/>
            </w:r>
            <w:r w:rsidR="00095ECD">
              <w:rPr>
                <w:webHidden/>
              </w:rPr>
              <w:fldChar w:fldCharType="begin"/>
            </w:r>
            <w:r w:rsidR="00095ECD">
              <w:rPr>
                <w:webHidden/>
              </w:rPr>
              <w:instrText xml:space="preserve"> PAGEREF _Toc355088901 \h </w:instrText>
            </w:r>
            <w:r w:rsidR="00095ECD">
              <w:rPr>
                <w:webHidden/>
              </w:rPr>
            </w:r>
            <w:r w:rsidR="00095ECD">
              <w:rPr>
                <w:webHidden/>
              </w:rPr>
              <w:fldChar w:fldCharType="separate"/>
            </w:r>
            <w:r w:rsidR="00095ECD">
              <w:rPr>
                <w:webHidden/>
              </w:rPr>
              <w:t>29</w:t>
            </w:r>
            <w:r w:rsidR="00095ECD">
              <w:rPr>
                <w:webHidden/>
              </w:rPr>
              <w:fldChar w:fldCharType="end"/>
            </w:r>
          </w:hyperlink>
        </w:p>
        <w:p w14:paraId="6DC3E016" w14:textId="77777777" w:rsidR="00095ECD" w:rsidRDefault="0089764C" w:rsidP="00960F6B">
          <w:pPr>
            <w:pStyle w:val="TOC1"/>
            <w:rPr>
              <w:rFonts w:eastAsiaTheme="minorEastAsia"/>
            </w:rPr>
          </w:pPr>
          <w:hyperlink w:anchor="_Toc355088902" w:history="1">
            <w:r w:rsidR="00095ECD" w:rsidRPr="0003319F">
              <w:rPr>
                <w:rStyle w:val="Hyperlink"/>
              </w:rPr>
              <w:t>Drug-Free Workplace Requirements</w:t>
            </w:r>
            <w:r w:rsidR="00095ECD">
              <w:rPr>
                <w:webHidden/>
              </w:rPr>
              <w:tab/>
            </w:r>
            <w:r w:rsidR="00095ECD">
              <w:rPr>
                <w:webHidden/>
              </w:rPr>
              <w:fldChar w:fldCharType="begin"/>
            </w:r>
            <w:r w:rsidR="00095ECD">
              <w:rPr>
                <w:webHidden/>
              </w:rPr>
              <w:instrText xml:space="preserve"> PAGEREF _Toc355088902 \h </w:instrText>
            </w:r>
            <w:r w:rsidR="00095ECD">
              <w:rPr>
                <w:webHidden/>
              </w:rPr>
            </w:r>
            <w:r w:rsidR="00095ECD">
              <w:rPr>
                <w:webHidden/>
              </w:rPr>
              <w:fldChar w:fldCharType="separate"/>
            </w:r>
            <w:r w:rsidR="00095ECD">
              <w:rPr>
                <w:webHidden/>
              </w:rPr>
              <w:t>29</w:t>
            </w:r>
            <w:r w:rsidR="00095ECD">
              <w:rPr>
                <w:webHidden/>
              </w:rPr>
              <w:fldChar w:fldCharType="end"/>
            </w:r>
          </w:hyperlink>
        </w:p>
        <w:p w14:paraId="0E78A4DB" w14:textId="77777777" w:rsidR="00095ECD" w:rsidRDefault="0089764C" w:rsidP="00960F6B">
          <w:pPr>
            <w:pStyle w:val="TOC1"/>
            <w:rPr>
              <w:rFonts w:eastAsiaTheme="minorEastAsia"/>
            </w:rPr>
          </w:pPr>
          <w:hyperlink w:anchor="_Toc355088903" w:history="1">
            <w:r w:rsidR="00095ECD" w:rsidRPr="0003319F">
              <w:rPr>
                <w:rStyle w:val="Hyperlink"/>
              </w:rPr>
              <w:t>Region 16 Subgrantee Monitoring</w:t>
            </w:r>
            <w:r w:rsidR="00095ECD">
              <w:rPr>
                <w:webHidden/>
              </w:rPr>
              <w:tab/>
            </w:r>
            <w:r w:rsidR="00095ECD">
              <w:rPr>
                <w:webHidden/>
              </w:rPr>
              <w:fldChar w:fldCharType="begin"/>
            </w:r>
            <w:r w:rsidR="00095ECD">
              <w:rPr>
                <w:webHidden/>
              </w:rPr>
              <w:instrText xml:space="preserve"> PAGEREF _Toc355088903 \h </w:instrText>
            </w:r>
            <w:r w:rsidR="00095ECD">
              <w:rPr>
                <w:webHidden/>
              </w:rPr>
            </w:r>
            <w:r w:rsidR="00095ECD">
              <w:rPr>
                <w:webHidden/>
              </w:rPr>
              <w:fldChar w:fldCharType="separate"/>
            </w:r>
            <w:r w:rsidR="00095ECD">
              <w:rPr>
                <w:webHidden/>
              </w:rPr>
              <w:t>29</w:t>
            </w:r>
            <w:r w:rsidR="00095ECD">
              <w:rPr>
                <w:webHidden/>
              </w:rPr>
              <w:fldChar w:fldCharType="end"/>
            </w:r>
          </w:hyperlink>
        </w:p>
        <w:p w14:paraId="45591896" w14:textId="77777777" w:rsidR="00095ECD" w:rsidRDefault="0089764C" w:rsidP="00960F6B">
          <w:pPr>
            <w:pStyle w:val="TOC1"/>
            <w:rPr>
              <w:rFonts w:eastAsiaTheme="minorEastAsia"/>
            </w:rPr>
          </w:pPr>
          <w:hyperlink w:anchor="_Toc355088904" w:history="1">
            <w:r w:rsidR="00095ECD" w:rsidRPr="0003319F">
              <w:rPr>
                <w:rStyle w:val="Hyperlink"/>
              </w:rPr>
              <w:t>Region 16 Training and Coordination</w:t>
            </w:r>
            <w:r w:rsidR="00095ECD">
              <w:rPr>
                <w:webHidden/>
              </w:rPr>
              <w:tab/>
            </w:r>
            <w:r w:rsidR="00095ECD">
              <w:rPr>
                <w:webHidden/>
              </w:rPr>
              <w:fldChar w:fldCharType="begin"/>
            </w:r>
            <w:r w:rsidR="00095ECD">
              <w:rPr>
                <w:webHidden/>
              </w:rPr>
              <w:instrText xml:space="preserve"> PAGEREF _Toc355088904 \h </w:instrText>
            </w:r>
            <w:r w:rsidR="00095ECD">
              <w:rPr>
                <w:webHidden/>
              </w:rPr>
            </w:r>
            <w:r w:rsidR="00095ECD">
              <w:rPr>
                <w:webHidden/>
              </w:rPr>
              <w:fldChar w:fldCharType="separate"/>
            </w:r>
            <w:r w:rsidR="00095ECD">
              <w:rPr>
                <w:webHidden/>
              </w:rPr>
              <w:t>30</w:t>
            </w:r>
            <w:r w:rsidR="00095ECD">
              <w:rPr>
                <w:webHidden/>
              </w:rPr>
              <w:fldChar w:fldCharType="end"/>
            </w:r>
          </w:hyperlink>
        </w:p>
        <w:p w14:paraId="061100B9" w14:textId="77777777" w:rsidR="00095ECD" w:rsidRDefault="0089764C" w:rsidP="00960F6B">
          <w:pPr>
            <w:pStyle w:val="TOC1"/>
            <w:rPr>
              <w:rFonts w:eastAsiaTheme="minorEastAsia"/>
            </w:rPr>
          </w:pPr>
          <w:hyperlink w:anchor="_Toc355088905" w:history="1">
            <w:r w:rsidR="00095ECD" w:rsidRPr="0003319F">
              <w:rPr>
                <w:rStyle w:val="Hyperlink"/>
              </w:rPr>
              <w:t>Region 16 Shelter Diversion Policy</w:t>
            </w:r>
            <w:r w:rsidR="00095ECD">
              <w:rPr>
                <w:webHidden/>
              </w:rPr>
              <w:tab/>
            </w:r>
            <w:r w:rsidR="00095ECD">
              <w:rPr>
                <w:webHidden/>
              </w:rPr>
              <w:fldChar w:fldCharType="begin"/>
            </w:r>
            <w:r w:rsidR="00095ECD">
              <w:rPr>
                <w:webHidden/>
              </w:rPr>
              <w:instrText xml:space="preserve"> PAGEREF _Toc355088905 \h </w:instrText>
            </w:r>
            <w:r w:rsidR="00095ECD">
              <w:rPr>
                <w:webHidden/>
              </w:rPr>
            </w:r>
            <w:r w:rsidR="00095ECD">
              <w:rPr>
                <w:webHidden/>
              </w:rPr>
              <w:fldChar w:fldCharType="separate"/>
            </w:r>
            <w:r w:rsidR="00095ECD">
              <w:rPr>
                <w:webHidden/>
              </w:rPr>
              <w:t>30</w:t>
            </w:r>
            <w:r w:rsidR="00095ECD">
              <w:rPr>
                <w:webHidden/>
              </w:rPr>
              <w:fldChar w:fldCharType="end"/>
            </w:r>
          </w:hyperlink>
        </w:p>
        <w:p w14:paraId="55555E98" w14:textId="77777777" w:rsidR="00095ECD" w:rsidRDefault="0089764C" w:rsidP="00960F6B">
          <w:pPr>
            <w:pStyle w:val="TOC1"/>
            <w:rPr>
              <w:rFonts w:eastAsiaTheme="minorEastAsia"/>
            </w:rPr>
          </w:pPr>
          <w:hyperlink w:anchor="_Toc355088906" w:history="1">
            <w:r w:rsidR="00095ECD" w:rsidRPr="0003319F">
              <w:rPr>
                <w:rStyle w:val="Hyperlink"/>
              </w:rPr>
              <w:t>Region 16 Referrals Process</w:t>
            </w:r>
            <w:r w:rsidR="00095ECD">
              <w:rPr>
                <w:webHidden/>
              </w:rPr>
              <w:tab/>
            </w:r>
            <w:r w:rsidR="00095ECD">
              <w:rPr>
                <w:webHidden/>
              </w:rPr>
              <w:fldChar w:fldCharType="begin"/>
            </w:r>
            <w:r w:rsidR="00095ECD">
              <w:rPr>
                <w:webHidden/>
              </w:rPr>
              <w:instrText xml:space="preserve"> PAGEREF _Toc355088906 \h </w:instrText>
            </w:r>
            <w:r w:rsidR="00095ECD">
              <w:rPr>
                <w:webHidden/>
              </w:rPr>
            </w:r>
            <w:r w:rsidR="00095ECD">
              <w:rPr>
                <w:webHidden/>
              </w:rPr>
              <w:fldChar w:fldCharType="separate"/>
            </w:r>
            <w:r w:rsidR="00095ECD">
              <w:rPr>
                <w:webHidden/>
              </w:rPr>
              <w:t>30</w:t>
            </w:r>
            <w:r w:rsidR="00095ECD">
              <w:rPr>
                <w:webHidden/>
              </w:rPr>
              <w:fldChar w:fldCharType="end"/>
            </w:r>
          </w:hyperlink>
        </w:p>
        <w:p w14:paraId="471ADF8F" w14:textId="77777777" w:rsidR="00095ECD" w:rsidRDefault="0089764C" w:rsidP="00960F6B">
          <w:pPr>
            <w:pStyle w:val="TOC1"/>
            <w:rPr>
              <w:rFonts w:eastAsiaTheme="minorEastAsia"/>
            </w:rPr>
          </w:pPr>
          <w:hyperlink w:anchor="_Toc355088907" w:history="1">
            <w:r w:rsidR="00095ECD" w:rsidRPr="0003319F">
              <w:rPr>
                <w:rStyle w:val="Hyperlink"/>
              </w:rPr>
              <w:t>Region 16 Waitlist and Program Capacity Policy</w:t>
            </w:r>
            <w:r w:rsidR="00095ECD">
              <w:rPr>
                <w:webHidden/>
              </w:rPr>
              <w:tab/>
            </w:r>
            <w:r w:rsidR="00095ECD">
              <w:rPr>
                <w:webHidden/>
              </w:rPr>
              <w:fldChar w:fldCharType="begin"/>
            </w:r>
            <w:r w:rsidR="00095ECD">
              <w:rPr>
                <w:webHidden/>
              </w:rPr>
              <w:instrText xml:space="preserve"> PAGEREF _Toc355088907 \h </w:instrText>
            </w:r>
            <w:r w:rsidR="00095ECD">
              <w:rPr>
                <w:webHidden/>
              </w:rPr>
            </w:r>
            <w:r w:rsidR="00095ECD">
              <w:rPr>
                <w:webHidden/>
              </w:rPr>
              <w:fldChar w:fldCharType="separate"/>
            </w:r>
            <w:r w:rsidR="00095ECD">
              <w:rPr>
                <w:webHidden/>
              </w:rPr>
              <w:t>32</w:t>
            </w:r>
            <w:r w:rsidR="00095ECD">
              <w:rPr>
                <w:webHidden/>
              </w:rPr>
              <w:fldChar w:fldCharType="end"/>
            </w:r>
          </w:hyperlink>
        </w:p>
        <w:p w14:paraId="6CFF51D4" w14:textId="77777777" w:rsidR="00095ECD" w:rsidRDefault="0089764C" w:rsidP="00960F6B">
          <w:pPr>
            <w:pStyle w:val="TOC1"/>
            <w:rPr>
              <w:rFonts w:eastAsiaTheme="minorEastAsia"/>
            </w:rPr>
          </w:pPr>
          <w:hyperlink w:anchor="_Toc355088908" w:history="1">
            <w:r w:rsidR="00095ECD" w:rsidRPr="0003319F">
              <w:rPr>
                <w:rStyle w:val="Hyperlink"/>
              </w:rPr>
              <w:t>Region 16 Homeless Prevention Priorities</w:t>
            </w:r>
            <w:r w:rsidR="00095ECD">
              <w:rPr>
                <w:webHidden/>
              </w:rPr>
              <w:tab/>
            </w:r>
            <w:r w:rsidR="00095ECD">
              <w:rPr>
                <w:webHidden/>
              </w:rPr>
              <w:fldChar w:fldCharType="begin"/>
            </w:r>
            <w:r w:rsidR="00095ECD">
              <w:rPr>
                <w:webHidden/>
              </w:rPr>
              <w:instrText xml:space="preserve"> PAGEREF _Toc355088908 \h </w:instrText>
            </w:r>
            <w:r w:rsidR="00095ECD">
              <w:rPr>
                <w:webHidden/>
              </w:rPr>
            </w:r>
            <w:r w:rsidR="00095ECD">
              <w:rPr>
                <w:webHidden/>
              </w:rPr>
              <w:fldChar w:fldCharType="separate"/>
            </w:r>
            <w:r w:rsidR="00095ECD">
              <w:rPr>
                <w:webHidden/>
              </w:rPr>
              <w:t>32</w:t>
            </w:r>
            <w:r w:rsidR="00095ECD">
              <w:rPr>
                <w:webHidden/>
              </w:rPr>
              <w:fldChar w:fldCharType="end"/>
            </w:r>
          </w:hyperlink>
        </w:p>
        <w:p w14:paraId="19F32CE7" w14:textId="77777777" w:rsidR="00095ECD" w:rsidRDefault="0089764C" w:rsidP="00960F6B">
          <w:pPr>
            <w:pStyle w:val="TOC1"/>
            <w:rPr>
              <w:rFonts w:eastAsiaTheme="minorEastAsia"/>
            </w:rPr>
          </w:pPr>
          <w:hyperlink w:anchor="_Toc355088909" w:history="1">
            <w:r w:rsidR="00095ECD" w:rsidRPr="0003319F">
              <w:rPr>
                <w:rStyle w:val="Hyperlink"/>
              </w:rPr>
              <w:t>Region 16 Assessment Process</w:t>
            </w:r>
            <w:r w:rsidR="00095ECD">
              <w:rPr>
                <w:webHidden/>
              </w:rPr>
              <w:tab/>
            </w:r>
            <w:r w:rsidR="00095ECD">
              <w:rPr>
                <w:webHidden/>
              </w:rPr>
              <w:fldChar w:fldCharType="begin"/>
            </w:r>
            <w:r w:rsidR="00095ECD">
              <w:rPr>
                <w:webHidden/>
              </w:rPr>
              <w:instrText xml:space="preserve"> PAGEREF _Toc355088909 \h </w:instrText>
            </w:r>
            <w:r w:rsidR="00095ECD">
              <w:rPr>
                <w:webHidden/>
              </w:rPr>
            </w:r>
            <w:r w:rsidR="00095ECD">
              <w:rPr>
                <w:webHidden/>
              </w:rPr>
              <w:fldChar w:fldCharType="separate"/>
            </w:r>
            <w:r w:rsidR="00095ECD">
              <w:rPr>
                <w:webHidden/>
              </w:rPr>
              <w:t>32</w:t>
            </w:r>
            <w:r w:rsidR="00095ECD">
              <w:rPr>
                <w:webHidden/>
              </w:rPr>
              <w:fldChar w:fldCharType="end"/>
            </w:r>
          </w:hyperlink>
        </w:p>
        <w:p w14:paraId="210E4933" w14:textId="77777777" w:rsidR="00095ECD" w:rsidRDefault="0089764C" w:rsidP="00960F6B">
          <w:pPr>
            <w:pStyle w:val="TOC1"/>
            <w:rPr>
              <w:rFonts w:eastAsiaTheme="minorEastAsia"/>
            </w:rPr>
          </w:pPr>
          <w:hyperlink w:anchor="_Toc355088910" w:history="1">
            <w:r w:rsidR="00095ECD" w:rsidRPr="0003319F">
              <w:rPr>
                <w:rStyle w:val="Hyperlink"/>
              </w:rPr>
              <w:t>Region 16 Enrollment Process</w:t>
            </w:r>
            <w:r w:rsidR="00095ECD">
              <w:rPr>
                <w:webHidden/>
              </w:rPr>
              <w:tab/>
            </w:r>
            <w:r w:rsidR="00095ECD">
              <w:rPr>
                <w:webHidden/>
              </w:rPr>
              <w:fldChar w:fldCharType="begin"/>
            </w:r>
            <w:r w:rsidR="00095ECD">
              <w:rPr>
                <w:webHidden/>
              </w:rPr>
              <w:instrText xml:space="preserve"> PAGEREF _Toc355088910 \h </w:instrText>
            </w:r>
            <w:r w:rsidR="00095ECD">
              <w:rPr>
                <w:webHidden/>
              </w:rPr>
            </w:r>
            <w:r w:rsidR="00095ECD">
              <w:rPr>
                <w:webHidden/>
              </w:rPr>
              <w:fldChar w:fldCharType="separate"/>
            </w:r>
            <w:r w:rsidR="00095ECD">
              <w:rPr>
                <w:webHidden/>
              </w:rPr>
              <w:t>34</w:t>
            </w:r>
            <w:r w:rsidR="00095ECD">
              <w:rPr>
                <w:webHidden/>
              </w:rPr>
              <w:fldChar w:fldCharType="end"/>
            </w:r>
          </w:hyperlink>
        </w:p>
        <w:p w14:paraId="3C1AF49B" w14:textId="77777777" w:rsidR="00095ECD" w:rsidRDefault="0089764C" w:rsidP="00960F6B">
          <w:pPr>
            <w:pStyle w:val="TOC1"/>
            <w:rPr>
              <w:rFonts w:eastAsiaTheme="minorEastAsia"/>
            </w:rPr>
          </w:pPr>
          <w:hyperlink w:anchor="_Toc355088911" w:history="1">
            <w:r w:rsidR="00095ECD" w:rsidRPr="0003319F">
              <w:rPr>
                <w:rStyle w:val="Hyperlink"/>
              </w:rPr>
              <w:t>Region 16 Payments Process</w:t>
            </w:r>
            <w:r w:rsidR="00095ECD">
              <w:rPr>
                <w:webHidden/>
              </w:rPr>
              <w:tab/>
            </w:r>
            <w:r w:rsidR="00095ECD">
              <w:rPr>
                <w:webHidden/>
              </w:rPr>
              <w:fldChar w:fldCharType="begin"/>
            </w:r>
            <w:r w:rsidR="00095ECD">
              <w:rPr>
                <w:webHidden/>
              </w:rPr>
              <w:instrText xml:space="preserve"> PAGEREF _Toc355088911 \h </w:instrText>
            </w:r>
            <w:r w:rsidR="00095ECD">
              <w:rPr>
                <w:webHidden/>
              </w:rPr>
            </w:r>
            <w:r w:rsidR="00095ECD">
              <w:rPr>
                <w:webHidden/>
              </w:rPr>
              <w:fldChar w:fldCharType="separate"/>
            </w:r>
            <w:r w:rsidR="00095ECD">
              <w:rPr>
                <w:webHidden/>
              </w:rPr>
              <w:t>35</w:t>
            </w:r>
            <w:r w:rsidR="00095ECD">
              <w:rPr>
                <w:webHidden/>
              </w:rPr>
              <w:fldChar w:fldCharType="end"/>
            </w:r>
          </w:hyperlink>
        </w:p>
        <w:p w14:paraId="7126B84B" w14:textId="77777777" w:rsidR="00095ECD" w:rsidRDefault="0089764C" w:rsidP="00960F6B">
          <w:pPr>
            <w:pStyle w:val="TOC1"/>
            <w:rPr>
              <w:rFonts w:eastAsiaTheme="minorEastAsia"/>
            </w:rPr>
          </w:pPr>
          <w:hyperlink w:anchor="_Toc355088912" w:history="1">
            <w:r w:rsidR="00095ECD" w:rsidRPr="0003319F">
              <w:rPr>
                <w:rStyle w:val="Hyperlink"/>
              </w:rPr>
              <w:t>Levels and Duration of Financial Assistance</w:t>
            </w:r>
            <w:r w:rsidR="00095ECD">
              <w:rPr>
                <w:webHidden/>
              </w:rPr>
              <w:tab/>
            </w:r>
            <w:r w:rsidR="00095ECD">
              <w:rPr>
                <w:webHidden/>
              </w:rPr>
              <w:fldChar w:fldCharType="begin"/>
            </w:r>
            <w:r w:rsidR="00095ECD">
              <w:rPr>
                <w:webHidden/>
              </w:rPr>
              <w:instrText xml:space="preserve"> PAGEREF _Toc355088912 \h </w:instrText>
            </w:r>
            <w:r w:rsidR="00095ECD">
              <w:rPr>
                <w:webHidden/>
              </w:rPr>
            </w:r>
            <w:r w:rsidR="00095ECD">
              <w:rPr>
                <w:webHidden/>
              </w:rPr>
              <w:fldChar w:fldCharType="separate"/>
            </w:r>
            <w:r w:rsidR="00095ECD">
              <w:rPr>
                <w:webHidden/>
              </w:rPr>
              <w:t>35</w:t>
            </w:r>
            <w:r w:rsidR="00095ECD">
              <w:rPr>
                <w:webHidden/>
              </w:rPr>
              <w:fldChar w:fldCharType="end"/>
            </w:r>
          </w:hyperlink>
        </w:p>
        <w:p w14:paraId="75791B37" w14:textId="77777777" w:rsidR="00095ECD" w:rsidRDefault="0089764C" w:rsidP="00960F6B">
          <w:pPr>
            <w:pStyle w:val="TOC1"/>
            <w:rPr>
              <w:rFonts w:eastAsiaTheme="minorEastAsia"/>
            </w:rPr>
          </w:pPr>
          <w:hyperlink w:anchor="_Toc355088913" w:history="1">
            <w:r w:rsidR="00095ECD" w:rsidRPr="0003319F">
              <w:rPr>
                <w:rStyle w:val="Hyperlink"/>
              </w:rPr>
              <w:t>Region 16 Case Management Process</w:t>
            </w:r>
            <w:r w:rsidR="00095ECD">
              <w:rPr>
                <w:webHidden/>
              </w:rPr>
              <w:tab/>
            </w:r>
            <w:r w:rsidR="00095ECD">
              <w:rPr>
                <w:webHidden/>
              </w:rPr>
              <w:fldChar w:fldCharType="begin"/>
            </w:r>
            <w:r w:rsidR="00095ECD">
              <w:rPr>
                <w:webHidden/>
              </w:rPr>
              <w:instrText xml:space="preserve"> PAGEREF _Toc355088913 \h </w:instrText>
            </w:r>
            <w:r w:rsidR="00095ECD">
              <w:rPr>
                <w:webHidden/>
              </w:rPr>
            </w:r>
            <w:r w:rsidR="00095ECD">
              <w:rPr>
                <w:webHidden/>
              </w:rPr>
              <w:fldChar w:fldCharType="separate"/>
            </w:r>
            <w:r w:rsidR="00095ECD">
              <w:rPr>
                <w:webHidden/>
              </w:rPr>
              <w:t>37</w:t>
            </w:r>
            <w:r w:rsidR="00095ECD">
              <w:rPr>
                <w:webHidden/>
              </w:rPr>
              <w:fldChar w:fldCharType="end"/>
            </w:r>
          </w:hyperlink>
        </w:p>
        <w:p w14:paraId="4216047E" w14:textId="77777777" w:rsidR="00095ECD" w:rsidRDefault="0089764C" w:rsidP="00960F6B">
          <w:pPr>
            <w:pStyle w:val="TOC1"/>
            <w:rPr>
              <w:rFonts w:eastAsiaTheme="minorEastAsia"/>
            </w:rPr>
          </w:pPr>
          <w:hyperlink w:anchor="_Toc355088914" w:history="1">
            <w:r w:rsidR="00095ECD" w:rsidRPr="0003319F">
              <w:rPr>
                <w:rStyle w:val="Hyperlink"/>
              </w:rPr>
              <w:t>Region 16 Recertification Process</w:t>
            </w:r>
            <w:r w:rsidR="00095ECD">
              <w:rPr>
                <w:webHidden/>
              </w:rPr>
              <w:tab/>
            </w:r>
            <w:r w:rsidR="00095ECD">
              <w:rPr>
                <w:webHidden/>
              </w:rPr>
              <w:fldChar w:fldCharType="begin"/>
            </w:r>
            <w:r w:rsidR="00095ECD">
              <w:rPr>
                <w:webHidden/>
              </w:rPr>
              <w:instrText xml:space="preserve"> PAGEREF _Toc355088914 \h </w:instrText>
            </w:r>
            <w:r w:rsidR="00095ECD">
              <w:rPr>
                <w:webHidden/>
              </w:rPr>
            </w:r>
            <w:r w:rsidR="00095ECD">
              <w:rPr>
                <w:webHidden/>
              </w:rPr>
              <w:fldChar w:fldCharType="separate"/>
            </w:r>
            <w:r w:rsidR="00095ECD">
              <w:rPr>
                <w:webHidden/>
              </w:rPr>
              <w:t>37</w:t>
            </w:r>
            <w:r w:rsidR="00095ECD">
              <w:rPr>
                <w:webHidden/>
              </w:rPr>
              <w:fldChar w:fldCharType="end"/>
            </w:r>
          </w:hyperlink>
        </w:p>
        <w:p w14:paraId="61B724D2" w14:textId="77777777" w:rsidR="00095ECD" w:rsidRDefault="0089764C" w:rsidP="00960F6B">
          <w:pPr>
            <w:pStyle w:val="TOC1"/>
            <w:rPr>
              <w:rFonts w:eastAsiaTheme="minorEastAsia"/>
            </w:rPr>
          </w:pPr>
          <w:hyperlink w:anchor="_Toc355088915" w:history="1">
            <w:r w:rsidR="00095ECD" w:rsidRPr="0003319F">
              <w:rPr>
                <w:rStyle w:val="Hyperlink"/>
              </w:rPr>
              <w:t>Region 16 Exit Process</w:t>
            </w:r>
            <w:r w:rsidR="00095ECD">
              <w:rPr>
                <w:webHidden/>
              </w:rPr>
              <w:tab/>
            </w:r>
            <w:r w:rsidR="00095ECD">
              <w:rPr>
                <w:webHidden/>
              </w:rPr>
              <w:fldChar w:fldCharType="begin"/>
            </w:r>
            <w:r w:rsidR="00095ECD">
              <w:rPr>
                <w:webHidden/>
              </w:rPr>
              <w:instrText xml:space="preserve"> PAGEREF _Toc355088915 \h </w:instrText>
            </w:r>
            <w:r w:rsidR="00095ECD">
              <w:rPr>
                <w:webHidden/>
              </w:rPr>
            </w:r>
            <w:r w:rsidR="00095ECD">
              <w:rPr>
                <w:webHidden/>
              </w:rPr>
              <w:fldChar w:fldCharType="separate"/>
            </w:r>
            <w:r w:rsidR="00095ECD">
              <w:rPr>
                <w:webHidden/>
              </w:rPr>
              <w:t>37</w:t>
            </w:r>
            <w:r w:rsidR="00095ECD">
              <w:rPr>
                <w:webHidden/>
              </w:rPr>
              <w:fldChar w:fldCharType="end"/>
            </w:r>
          </w:hyperlink>
        </w:p>
        <w:p w14:paraId="4A0C7E54" w14:textId="77777777" w:rsidR="00095ECD" w:rsidRDefault="0089764C" w:rsidP="00960F6B">
          <w:pPr>
            <w:pStyle w:val="TOC1"/>
            <w:rPr>
              <w:rFonts w:eastAsiaTheme="minorEastAsia"/>
            </w:rPr>
          </w:pPr>
          <w:hyperlink w:anchor="_Toc355088916" w:history="1">
            <w:r w:rsidR="00095ECD" w:rsidRPr="0003319F">
              <w:rPr>
                <w:rStyle w:val="Hyperlink"/>
              </w:rPr>
              <w:t>Region 16 Termination Policy</w:t>
            </w:r>
            <w:r w:rsidR="00095ECD">
              <w:rPr>
                <w:webHidden/>
              </w:rPr>
              <w:tab/>
            </w:r>
            <w:r w:rsidR="00095ECD">
              <w:rPr>
                <w:webHidden/>
              </w:rPr>
              <w:fldChar w:fldCharType="begin"/>
            </w:r>
            <w:r w:rsidR="00095ECD">
              <w:rPr>
                <w:webHidden/>
              </w:rPr>
              <w:instrText xml:space="preserve"> PAGEREF _Toc355088916 \h </w:instrText>
            </w:r>
            <w:r w:rsidR="00095ECD">
              <w:rPr>
                <w:webHidden/>
              </w:rPr>
            </w:r>
            <w:r w:rsidR="00095ECD">
              <w:rPr>
                <w:webHidden/>
              </w:rPr>
              <w:fldChar w:fldCharType="separate"/>
            </w:r>
            <w:r w:rsidR="00095ECD">
              <w:rPr>
                <w:webHidden/>
              </w:rPr>
              <w:t>38</w:t>
            </w:r>
            <w:r w:rsidR="00095ECD">
              <w:rPr>
                <w:webHidden/>
              </w:rPr>
              <w:fldChar w:fldCharType="end"/>
            </w:r>
          </w:hyperlink>
        </w:p>
        <w:p w14:paraId="5C5747E3" w14:textId="77777777" w:rsidR="00095ECD" w:rsidRDefault="0089764C" w:rsidP="00960F6B">
          <w:pPr>
            <w:pStyle w:val="TOC1"/>
            <w:rPr>
              <w:rFonts w:eastAsiaTheme="minorEastAsia"/>
            </w:rPr>
          </w:pPr>
          <w:hyperlink w:anchor="_Toc355088917" w:history="1">
            <w:r w:rsidR="00095ECD" w:rsidRPr="0003319F">
              <w:rPr>
                <w:rStyle w:val="Hyperlink"/>
              </w:rPr>
              <w:t>Region 16 Approval/Denial Policy</w:t>
            </w:r>
            <w:r w:rsidR="00095ECD">
              <w:rPr>
                <w:webHidden/>
              </w:rPr>
              <w:tab/>
            </w:r>
            <w:r w:rsidR="00095ECD">
              <w:rPr>
                <w:webHidden/>
              </w:rPr>
              <w:fldChar w:fldCharType="begin"/>
            </w:r>
            <w:r w:rsidR="00095ECD">
              <w:rPr>
                <w:webHidden/>
              </w:rPr>
              <w:instrText xml:space="preserve"> PAGEREF _Toc355088917 \h </w:instrText>
            </w:r>
            <w:r w:rsidR="00095ECD">
              <w:rPr>
                <w:webHidden/>
              </w:rPr>
            </w:r>
            <w:r w:rsidR="00095ECD">
              <w:rPr>
                <w:webHidden/>
              </w:rPr>
              <w:fldChar w:fldCharType="separate"/>
            </w:r>
            <w:r w:rsidR="00095ECD">
              <w:rPr>
                <w:webHidden/>
              </w:rPr>
              <w:t>38</w:t>
            </w:r>
            <w:r w:rsidR="00095ECD">
              <w:rPr>
                <w:webHidden/>
              </w:rPr>
              <w:fldChar w:fldCharType="end"/>
            </w:r>
          </w:hyperlink>
        </w:p>
        <w:p w14:paraId="1B6DB479" w14:textId="77777777" w:rsidR="00095ECD" w:rsidRDefault="0089764C" w:rsidP="00960F6B">
          <w:pPr>
            <w:pStyle w:val="TOC1"/>
            <w:rPr>
              <w:rFonts w:eastAsiaTheme="minorEastAsia"/>
            </w:rPr>
          </w:pPr>
          <w:hyperlink w:anchor="_Toc355088918" w:history="1">
            <w:r w:rsidR="00095ECD" w:rsidRPr="0003319F">
              <w:rPr>
                <w:rStyle w:val="Hyperlink"/>
              </w:rPr>
              <w:t>Region 16 Grievance Policy</w:t>
            </w:r>
            <w:r w:rsidR="00095ECD">
              <w:rPr>
                <w:webHidden/>
              </w:rPr>
              <w:tab/>
            </w:r>
            <w:r w:rsidR="00095ECD">
              <w:rPr>
                <w:webHidden/>
              </w:rPr>
              <w:fldChar w:fldCharType="begin"/>
            </w:r>
            <w:r w:rsidR="00095ECD">
              <w:rPr>
                <w:webHidden/>
              </w:rPr>
              <w:instrText xml:space="preserve"> PAGEREF _Toc355088918 \h </w:instrText>
            </w:r>
            <w:r w:rsidR="00095ECD">
              <w:rPr>
                <w:webHidden/>
              </w:rPr>
            </w:r>
            <w:r w:rsidR="00095ECD">
              <w:rPr>
                <w:webHidden/>
              </w:rPr>
              <w:fldChar w:fldCharType="separate"/>
            </w:r>
            <w:r w:rsidR="00095ECD">
              <w:rPr>
                <w:webHidden/>
              </w:rPr>
              <w:t>38</w:t>
            </w:r>
            <w:r w:rsidR="00095ECD">
              <w:rPr>
                <w:webHidden/>
              </w:rPr>
              <w:fldChar w:fldCharType="end"/>
            </w:r>
          </w:hyperlink>
        </w:p>
        <w:p w14:paraId="5AB133BD" w14:textId="77777777" w:rsidR="00095ECD" w:rsidRDefault="0089764C" w:rsidP="00960F6B">
          <w:pPr>
            <w:pStyle w:val="TOC1"/>
            <w:rPr>
              <w:rFonts w:eastAsiaTheme="minorEastAsia"/>
            </w:rPr>
          </w:pPr>
          <w:hyperlink w:anchor="_Toc355088919" w:history="1">
            <w:r w:rsidR="00095ECD" w:rsidRPr="0003319F">
              <w:rPr>
                <w:rStyle w:val="Hyperlink"/>
              </w:rPr>
              <w:t>Region 16 Reporting Requirements</w:t>
            </w:r>
            <w:r w:rsidR="00095ECD">
              <w:rPr>
                <w:webHidden/>
              </w:rPr>
              <w:tab/>
            </w:r>
            <w:r w:rsidR="00095ECD">
              <w:rPr>
                <w:webHidden/>
              </w:rPr>
              <w:fldChar w:fldCharType="begin"/>
            </w:r>
            <w:r w:rsidR="00095ECD">
              <w:rPr>
                <w:webHidden/>
              </w:rPr>
              <w:instrText xml:space="preserve"> PAGEREF _Toc355088919 \h </w:instrText>
            </w:r>
            <w:r w:rsidR="00095ECD">
              <w:rPr>
                <w:webHidden/>
              </w:rPr>
            </w:r>
            <w:r w:rsidR="00095ECD">
              <w:rPr>
                <w:webHidden/>
              </w:rPr>
              <w:fldChar w:fldCharType="separate"/>
            </w:r>
            <w:r w:rsidR="00095ECD">
              <w:rPr>
                <w:webHidden/>
              </w:rPr>
              <w:t>39</w:t>
            </w:r>
            <w:r w:rsidR="00095ECD">
              <w:rPr>
                <w:webHidden/>
              </w:rPr>
              <w:fldChar w:fldCharType="end"/>
            </w:r>
          </w:hyperlink>
        </w:p>
        <w:p w14:paraId="5B1AB2D3" w14:textId="77777777" w:rsidR="00095ECD" w:rsidRPr="00095ECD" w:rsidRDefault="0089764C" w:rsidP="00960F6B">
          <w:pPr>
            <w:pStyle w:val="TOC1"/>
            <w:rPr>
              <w:rFonts w:eastAsiaTheme="minorEastAsia"/>
            </w:rPr>
          </w:pPr>
          <w:hyperlink w:anchor="_Toc355088920" w:history="1">
            <w:r w:rsidR="00095ECD" w:rsidRPr="00095ECD">
              <w:rPr>
                <w:rStyle w:val="Hyperlink"/>
              </w:rPr>
              <w:t>Rental Payments &amp; Approvals Policy</w:t>
            </w:r>
            <w:r w:rsidR="00095ECD" w:rsidRPr="00095ECD">
              <w:rPr>
                <w:webHidden/>
              </w:rPr>
              <w:tab/>
            </w:r>
            <w:r w:rsidR="00095ECD" w:rsidRPr="00095ECD">
              <w:rPr>
                <w:webHidden/>
              </w:rPr>
              <w:fldChar w:fldCharType="begin"/>
            </w:r>
            <w:r w:rsidR="00095ECD" w:rsidRPr="00095ECD">
              <w:rPr>
                <w:webHidden/>
              </w:rPr>
              <w:instrText xml:space="preserve"> PAGEREF _Toc355088920 \h </w:instrText>
            </w:r>
            <w:r w:rsidR="00095ECD" w:rsidRPr="00095ECD">
              <w:rPr>
                <w:webHidden/>
              </w:rPr>
            </w:r>
            <w:r w:rsidR="00095ECD" w:rsidRPr="00095ECD">
              <w:rPr>
                <w:webHidden/>
              </w:rPr>
              <w:fldChar w:fldCharType="separate"/>
            </w:r>
            <w:r w:rsidR="00095ECD" w:rsidRPr="00095ECD">
              <w:rPr>
                <w:webHidden/>
              </w:rPr>
              <w:t>40</w:t>
            </w:r>
            <w:r w:rsidR="00095ECD" w:rsidRPr="00095ECD">
              <w:rPr>
                <w:webHidden/>
              </w:rPr>
              <w:fldChar w:fldCharType="end"/>
            </w:r>
          </w:hyperlink>
        </w:p>
        <w:p w14:paraId="2A4B2856" w14:textId="77777777" w:rsidR="00095ECD" w:rsidRPr="00095ECD" w:rsidRDefault="0089764C" w:rsidP="00960F6B">
          <w:pPr>
            <w:pStyle w:val="TOC1"/>
            <w:rPr>
              <w:rFonts w:eastAsiaTheme="minorEastAsia"/>
            </w:rPr>
          </w:pPr>
          <w:hyperlink w:anchor="_Toc355088921" w:history="1">
            <w:r w:rsidR="00095ECD" w:rsidRPr="00095ECD">
              <w:rPr>
                <w:rStyle w:val="Hyperlink"/>
              </w:rPr>
              <w:t>Confidentiality Policy</w:t>
            </w:r>
            <w:r w:rsidR="00095ECD" w:rsidRPr="00095ECD">
              <w:rPr>
                <w:webHidden/>
              </w:rPr>
              <w:tab/>
            </w:r>
            <w:r w:rsidR="00095ECD" w:rsidRPr="00095ECD">
              <w:rPr>
                <w:webHidden/>
              </w:rPr>
              <w:fldChar w:fldCharType="begin"/>
            </w:r>
            <w:r w:rsidR="00095ECD" w:rsidRPr="00095ECD">
              <w:rPr>
                <w:webHidden/>
              </w:rPr>
              <w:instrText xml:space="preserve"> PAGEREF _Toc355088921 \h </w:instrText>
            </w:r>
            <w:r w:rsidR="00095ECD" w:rsidRPr="00095ECD">
              <w:rPr>
                <w:webHidden/>
              </w:rPr>
            </w:r>
            <w:r w:rsidR="00095ECD" w:rsidRPr="00095ECD">
              <w:rPr>
                <w:webHidden/>
              </w:rPr>
              <w:fldChar w:fldCharType="separate"/>
            </w:r>
            <w:r w:rsidR="00095ECD" w:rsidRPr="00095ECD">
              <w:rPr>
                <w:webHidden/>
              </w:rPr>
              <w:t>40</w:t>
            </w:r>
            <w:r w:rsidR="00095ECD" w:rsidRPr="00095ECD">
              <w:rPr>
                <w:webHidden/>
              </w:rPr>
              <w:fldChar w:fldCharType="end"/>
            </w:r>
          </w:hyperlink>
        </w:p>
        <w:p w14:paraId="2057435C" w14:textId="77777777" w:rsidR="00095ECD" w:rsidRPr="00095ECD" w:rsidRDefault="0089764C" w:rsidP="00960F6B">
          <w:pPr>
            <w:pStyle w:val="TOC1"/>
            <w:rPr>
              <w:rFonts w:eastAsiaTheme="minorEastAsia"/>
            </w:rPr>
          </w:pPr>
          <w:hyperlink w:anchor="_Toc355088922" w:history="1">
            <w:r w:rsidR="00095ECD" w:rsidRPr="00095ECD">
              <w:rPr>
                <w:rStyle w:val="Hyperlink"/>
              </w:rPr>
              <w:t>Confidentiality Procedures</w:t>
            </w:r>
            <w:r w:rsidR="00095ECD" w:rsidRPr="00095ECD">
              <w:rPr>
                <w:webHidden/>
              </w:rPr>
              <w:tab/>
            </w:r>
            <w:r w:rsidR="00095ECD" w:rsidRPr="00095ECD">
              <w:rPr>
                <w:webHidden/>
              </w:rPr>
              <w:fldChar w:fldCharType="begin"/>
            </w:r>
            <w:r w:rsidR="00095ECD" w:rsidRPr="00095ECD">
              <w:rPr>
                <w:webHidden/>
              </w:rPr>
              <w:instrText xml:space="preserve"> PAGEREF _Toc355088922 \h </w:instrText>
            </w:r>
            <w:r w:rsidR="00095ECD" w:rsidRPr="00095ECD">
              <w:rPr>
                <w:webHidden/>
              </w:rPr>
            </w:r>
            <w:r w:rsidR="00095ECD" w:rsidRPr="00095ECD">
              <w:rPr>
                <w:webHidden/>
              </w:rPr>
              <w:fldChar w:fldCharType="separate"/>
            </w:r>
            <w:r w:rsidR="00095ECD" w:rsidRPr="00095ECD">
              <w:rPr>
                <w:webHidden/>
              </w:rPr>
              <w:t>40</w:t>
            </w:r>
            <w:r w:rsidR="00095ECD" w:rsidRPr="00095ECD">
              <w:rPr>
                <w:webHidden/>
              </w:rPr>
              <w:fldChar w:fldCharType="end"/>
            </w:r>
          </w:hyperlink>
        </w:p>
        <w:p w14:paraId="4EBFEB46" w14:textId="77777777" w:rsidR="00095ECD" w:rsidRPr="00095ECD" w:rsidRDefault="0089764C" w:rsidP="00960F6B">
          <w:pPr>
            <w:pStyle w:val="TOC1"/>
            <w:rPr>
              <w:rFonts w:eastAsiaTheme="minorEastAsia"/>
            </w:rPr>
          </w:pPr>
          <w:hyperlink w:anchor="_Toc355088923" w:history="1">
            <w:r w:rsidR="00095ECD" w:rsidRPr="00095ECD">
              <w:rPr>
                <w:rStyle w:val="Hyperlink"/>
              </w:rPr>
              <w:t>Termination of Partnerships</w:t>
            </w:r>
            <w:r w:rsidR="00095ECD" w:rsidRPr="00095ECD">
              <w:rPr>
                <w:webHidden/>
              </w:rPr>
              <w:tab/>
            </w:r>
            <w:r w:rsidR="00095ECD" w:rsidRPr="00095ECD">
              <w:rPr>
                <w:webHidden/>
              </w:rPr>
              <w:fldChar w:fldCharType="begin"/>
            </w:r>
            <w:r w:rsidR="00095ECD" w:rsidRPr="00095ECD">
              <w:rPr>
                <w:webHidden/>
              </w:rPr>
              <w:instrText xml:space="preserve"> PAGEREF _Toc355088923 \h </w:instrText>
            </w:r>
            <w:r w:rsidR="00095ECD" w:rsidRPr="00095ECD">
              <w:rPr>
                <w:webHidden/>
              </w:rPr>
            </w:r>
            <w:r w:rsidR="00095ECD" w:rsidRPr="00095ECD">
              <w:rPr>
                <w:webHidden/>
              </w:rPr>
              <w:fldChar w:fldCharType="separate"/>
            </w:r>
            <w:r w:rsidR="00095ECD" w:rsidRPr="00095ECD">
              <w:rPr>
                <w:webHidden/>
              </w:rPr>
              <w:t>41</w:t>
            </w:r>
            <w:r w:rsidR="00095ECD" w:rsidRPr="00095ECD">
              <w:rPr>
                <w:webHidden/>
              </w:rPr>
              <w:fldChar w:fldCharType="end"/>
            </w:r>
          </w:hyperlink>
        </w:p>
        <w:p w14:paraId="33B1C7E1" w14:textId="77777777" w:rsidR="00095ECD" w:rsidRPr="00960F6B" w:rsidRDefault="0089764C" w:rsidP="00960F6B">
          <w:pPr>
            <w:pStyle w:val="TOC1"/>
            <w:rPr>
              <w:rFonts w:eastAsiaTheme="minorEastAsia"/>
            </w:rPr>
          </w:pPr>
          <w:hyperlink w:anchor="_Toc355088924" w:history="1">
            <w:r w:rsidR="00095ECD" w:rsidRPr="00960F6B">
              <w:rPr>
                <w:rStyle w:val="Hyperlink"/>
              </w:rPr>
              <w:t>Region 16 HCRP Policy &amp; Procedure Manual Acknowledgement Form</w:t>
            </w:r>
            <w:r w:rsidR="00095ECD" w:rsidRPr="00960F6B">
              <w:rPr>
                <w:webHidden/>
              </w:rPr>
              <w:tab/>
            </w:r>
            <w:r w:rsidR="00095ECD" w:rsidRPr="00960F6B">
              <w:rPr>
                <w:webHidden/>
              </w:rPr>
              <w:fldChar w:fldCharType="begin"/>
            </w:r>
            <w:r w:rsidR="00095ECD" w:rsidRPr="00960F6B">
              <w:rPr>
                <w:webHidden/>
              </w:rPr>
              <w:instrText xml:space="preserve"> PAGEREF _Toc355088924 \h </w:instrText>
            </w:r>
            <w:r w:rsidR="00095ECD" w:rsidRPr="00960F6B">
              <w:rPr>
                <w:webHidden/>
              </w:rPr>
            </w:r>
            <w:r w:rsidR="00095ECD" w:rsidRPr="00960F6B">
              <w:rPr>
                <w:webHidden/>
              </w:rPr>
              <w:fldChar w:fldCharType="separate"/>
            </w:r>
            <w:r w:rsidR="00095ECD" w:rsidRPr="00960F6B">
              <w:rPr>
                <w:webHidden/>
              </w:rPr>
              <w:t>42</w:t>
            </w:r>
            <w:r w:rsidR="00095ECD" w:rsidRPr="00960F6B">
              <w:rPr>
                <w:webHidden/>
              </w:rPr>
              <w:fldChar w:fldCharType="end"/>
            </w:r>
          </w:hyperlink>
        </w:p>
        <w:p w14:paraId="464DC859" w14:textId="77777777" w:rsidR="007F2A20" w:rsidRDefault="007F2A20">
          <w:r>
            <w:rPr>
              <w:b/>
              <w:bCs/>
              <w:noProof/>
            </w:rPr>
            <w:fldChar w:fldCharType="end"/>
          </w:r>
        </w:p>
      </w:sdtContent>
    </w:sdt>
    <w:p w14:paraId="0FDC688C" w14:textId="77777777" w:rsidR="00BC6491" w:rsidRDefault="00BC6491" w:rsidP="00BC6491">
      <w:pPr>
        <w:pStyle w:val="Heading1"/>
        <w:spacing w:before="0"/>
        <w:ind w:left="360"/>
        <w:rPr>
          <w:rFonts w:ascii="Times New Roman" w:hAnsi="Times New Roman" w:cs="Times New Roman"/>
          <w:color w:val="auto"/>
          <w:sz w:val="24"/>
          <w:szCs w:val="24"/>
        </w:rPr>
      </w:pPr>
      <w:bookmarkStart w:id="0" w:name="_Toc355088861"/>
    </w:p>
    <w:p w14:paraId="3AC1C5B2" w14:textId="77777777" w:rsidR="00BC6491" w:rsidRDefault="00BC6491" w:rsidP="004602CF">
      <w:pPr>
        <w:pStyle w:val="Heading1"/>
        <w:ind w:left="360"/>
        <w:rPr>
          <w:rFonts w:ascii="Times New Roman" w:hAnsi="Times New Roman" w:cs="Times New Roman"/>
          <w:color w:val="auto"/>
          <w:sz w:val="24"/>
          <w:szCs w:val="24"/>
        </w:rPr>
      </w:pPr>
    </w:p>
    <w:p w14:paraId="00CAFEE3" w14:textId="77777777" w:rsidR="00BC6491" w:rsidRDefault="00BC6491" w:rsidP="004602CF">
      <w:pPr>
        <w:pStyle w:val="Heading1"/>
        <w:ind w:left="360"/>
        <w:rPr>
          <w:rFonts w:ascii="Times New Roman" w:hAnsi="Times New Roman" w:cs="Times New Roman"/>
          <w:color w:val="auto"/>
          <w:sz w:val="24"/>
          <w:szCs w:val="24"/>
        </w:rPr>
      </w:pPr>
    </w:p>
    <w:p w14:paraId="6951D730" w14:textId="11847F76" w:rsidR="00BC6491" w:rsidRDefault="00BC6491" w:rsidP="004602CF">
      <w:pPr>
        <w:pStyle w:val="Heading1"/>
        <w:ind w:left="360"/>
        <w:rPr>
          <w:rFonts w:ascii="Times New Roman" w:hAnsi="Times New Roman" w:cs="Times New Roman"/>
          <w:color w:val="auto"/>
          <w:sz w:val="24"/>
          <w:szCs w:val="24"/>
        </w:rPr>
      </w:pPr>
    </w:p>
    <w:p w14:paraId="231A83EC" w14:textId="4B43B519" w:rsidR="00BC6491" w:rsidRDefault="00BC6491" w:rsidP="00BC6491"/>
    <w:p w14:paraId="7F875B0B" w14:textId="77777777" w:rsidR="00BC6491" w:rsidRPr="00BC6491" w:rsidRDefault="00BC6491" w:rsidP="00BC6491"/>
    <w:p w14:paraId="4487299A" w14:textId="06A0FE8B" w:rsidR="00BC6491" w:rsidRDefault="00157ED6" w:rsidP="004602CF">
      <w:pPr>
        <w:pStyle w:val="Heading1"/>
        <w:ind w:left="360"/>
        <w:rPr>
          <w:rFonts w:ascii="Times New Roman" w:hAnsi="Times New Roman" w:cs="Times New Roman"/>
          <w:color w:val="auto"/>
          <w:sz w:val="24"/>
          <w:szCs w:val="24"/>
        </w:rPr>
      </w:pPr>
      <w:r w:rsidRPr="004602CF">
        <w:rPr>
          <w:rFonts w:ascii="Times New Roman" w:hAnsi="Times New Roman" w:cs="Times New Roman"/>
          <w:color w:val="auto"/>
          <w:sz w:val="24"/>
          <w:szCs w:val="24"/>
        </w:rPr>
        <w:lastRenderedPageBreak/>
        <w:t>Ov</w:t>
      </w:r>
      <w:r w:rsidR="00234914" w:rsidRPr="004602CF">
        <w:rPr>
          <w:rFonts w:ascii="Times New Roman" w:hAnsi="Times New Roman" w:cs="Times New Roman"/>
          <w:color w:val="auto"/>
          <w:sz w:val="24"/>
          <w:szCs w:val="24"/>
        </w:rPr>
        <w:t>erview</w:t>
      </w:r>
      <w:bookmarkEnd w:id="0"/>
    </w:p>
    <w:p w14:paraId="1881C9E6" w14:textId="58AEC9F9" w:rsidR="00234914" w:rsidRPr="004602CF" w:rsidRDefault="00234914" w:rsidP="00BC6491">
      <w:pPr>
        <w:pStyle w:val="Heading1"/>
        <w:spacing w:before="0"/>
        <w:ind w:left="360"/>
        <w:rPr>
          <w:rFonts w:ascii="Times New Roman" w:hAnsi="Times New Roman" w:cs="Times New Roman"/>
          <w:color w:val="auto"/>
          <w:sz w:val="24"/>
          <w:szCs w:val="24"/>
        </w:rPr>
      </w:pPr>
      <w:r w:rsidRPr="004602CF">
        <w:rPr>
          <w:rFonts w:ascii="Times New Roman" w:hAnsi="Times New Roman" w:cs="Times New Roman"/>
          <w:color w:val="auto"/>
          <w:sz w:val="24"/>
          <w:szCs w:val="24"/>
        </w:rPr>
        <w:t xml:space="preserve"> </w:t>
      </w:r>
    </w:p>
    <w:p w14:paraId="462B4948" w14:textId="59F5C06F" w:rsidR="00A02B91" w:rsidRPr="00F2123A" w:rsidRDefault="00A02B91" w:rsidP="00A02B91">
      <w:pPr>
        <w:pStyle w:val="NoSpacing"/>
        <w:ind w:left="0" w:firstLine="0"/>
        <w:rPr>
          <w:rFonts w:ascii="Times New Roman" w:hAnsi="Times New Roman" w:cs="Times New Roman"/>
          <w:sz w:val="24"/>
          <w:szCs w:val="24"/>
        </w:rPr>
      </w:pPr>
      <w:r w:rsidRPr="00F2123A">
        <w:rPr>
          <w:rFonts w:ascii="Times New Roman" w:hAnsi="Times New Roman" w:cs="Times New Roman"/>
          <w:sz w:val="24"/>
          <w:szCs w:val="24"/>
        </w:rPr>
        <w:t xml:space="preserve">The </w:t>
      </w:r>
      <w:r w:rsidR="0064766E">
        <w:rPr>
          <w:rFonts w:ascii="Times New Roman" w:hAnsi="Times New Roman" w:cs="Times New Roman"/>
          <w:sz w:val="24"/>
          <w:szCs w:val="24"/>
        </w:rPr>
        <w:t>Homeless Crisis Response Program</w:t>
      </w:r>
      <w:r w:rsidRPr="00F2123A">
        <w:rPr>
          <w:rFonts w:ascii="Times New Roman" w:hAnsi="Times New Roman" w:cs="Times New Roman"/>
          <w:sz w:val="24"/>
          <w:szCs w:val="24"/>
        </w:rPr>
        <w:t xml:space="preserve"> is funded by a grant from the Ohio Department </w:t>
      </w:r>
      <w:r w:rsidR="0064766E">
        <w:rPr>
          <w:rFonts w:ascii="Times New Roman" w:hAnsi="Times New Roman" w:cs="Times New Roman"/>
          <w:sz w:val="24"/>
          <w:szCs w:val="24"/>
        </w:rPr>
        <w:t>Services Agency</w:t>
      </w:r>
      <w:r w:rsidRPr="00F2123A">
        <w:rPr>
          <w:rFonts w:ascii="Times New Roman" w:hAnsi="Times New Roman" w:cs="Times New Roman"/>
          <w:sz w:val="24"/>
          <w:szCs w:val="24"/>
        </w:rPr>
        <w:t>.  The</w:t>
      </w:r>
      <w:r w:rsidR="00ED39AF">
        <w:rPr>
          <w:rFonts w:ascii="Times New Roman" w:hAnsi="Times New Roman" w:cs="Times New Roman"/>
          <w:sz w:val="24"/>
          <w:szCs w:val="24"/>
        </w:rPr>
        <w:t xml:space="preserve"> Homeless Prevention</w:t>
      </w:r>
      <w:r w:rsidRPr="00F2123A">
        <w:rPr>
          <w:rFonts w:ascii="Times New Roman" w:hAnsi="Times New Roman" w:cs="Times New Roman"/>
          <w:sz w:val="24"/>
          <w:szCs w:val="24"/>
        </w:rPr>
        <w:t xml:space="preserve"> </w:t>
      </w:r>
      <w:r w:rsidR="00692F27">
        <w:rPr>
          <w:rFonts w:ascii="Times New Roman" w:hAnsi="Times New Roman" w:cs="Times New Roman"/>
          <w:sz w:val="24"/>
          <w:szCs w:val="24"/>
        </w:rPr>
        <w:t>p</w:t>
      </w:r>
      <w:r w:rsidRPr="00F2123A">
        <w:rPr>
          <w:rFonts w:ascii="Times New Roman" w:hAnsi="Times New Roman" w:cs="Times New Roman"/>
          <w:sz w:val="24"/>
          <w:szCs w:val="24"/>
        </w:rPr>
        <w:t>rogram is designed to provide homeless prevention</w:t>
      </w:r>
      <w:r w:rsidR="00ED39AF">
        <w:rPr>
          <w:rFonts w:ascii="Times New Roman" w:hAnsi="Times New Roman" w:cs="Times New Roman"/>
          <w:sz w:val="24"/>
          <w:szCs w:val="24"/>
        </w:rPr>
        <w:t xml:space="preserve"> services to </w:t>
      </w:r>
      <w:r w:rsidRPr="00F2123A">
        <w:rPr>
          <w:rFonts w:ascii="Times New Roman" w:hAnsi="Times New Roman" w:cs="Times New Roman"/>
          <w:sz w:val="24"/>
          <w:szCs w:val="24"/>
        </w:rPr>
        <w:t xml:space="preserve">at-risk individuals and families.  The </w:t>
      </w:r>
      <w:r w:rsidR="0064766E">
        <w:rPr>
          <w:rFonts w:ascii="Times New Roman" w:hAnsi="Times New Roman" w:cs="Times New Roman"/>
          <w:sz w:val="24"/>
          <w:szCs w:val="24"/>
        </w:rPr>
        <w:t xml:space="preserve">HCRP </w:t>
      </w:r>
      <w:r w:rsidR="0064766E" w:rsidRPr="00F2123A">
        <w:rPr>
          <w:rFonts w:ascii="Times New Roman" w:hAnsi="Times New Roman" w:cs="Times New Roman"/>
          <w:sz w:val="24"/>
          <w:szCs w:val="24"/>
        </w:rPr>
        <w:t>is</w:t>
      </w:r>
      <w:r w:rsidRPr="00F2123A">
        <w:rPr>
          <w:rFonts w:ascii="Times New Roman" w:hAnsi="Times New Roman" w:cs="Times New Roman"/>
          <w:sz w:val="24"/>
          <w:szCs w:val="24"/>
        </w:rPr>
        <w:t xml:space="preserve"> administered by the Community Action Commission of Fayette County. Clinton, Fayette, Highland, Pickaway, and Ross </w:t>
      </w:r>
      <w:r w:rsidR="00ED39AF" w:rsidRPr="00F2123A">
        <w:rPr>
          <w:rFonts w:ascii="Times New Roman" w:hAnsi="Times New Roman" w:cs="Times New Roman"/>
          <w:sz w:val="24"/>
          <w:szCs w:val="24"/>
        </w:rPr>
        <w:t xml:space="preserve">Counties </w:t>
      </w:r>
      <w:r w:rsidR="00ED39AF">
        <w:rPr>
          <w:rFonts w:ascii="Times New Roman" w:hAnsi="Times New Roman" w:cs="Times New Roman"/>
          <w:sz w:val="24"/>
          <w:szCs w:val="24"/>
        </w:rPr>
        <w:t xml:space="preserve">are </w:t>
      </w:r>
      <w:r w:rsidRPr="00F2123A">
        <w:rPr>
          <w:rFonts w:ascii="Times New Roman" w:hAnsi="Times New Roman" w:cs="Times New Roman"/>
          <w:sz w:val="24"/>
          <w:szCs w:val="24"/>
        </w:rPr>
        <w:t xml:space="preserve">partnered under the Homeless </w:t>
      </w:r>
      <w:r w:rsidR="00A53857">
        <w:rPr>
          <w:rFonts w:ascii="Times New Roman" w:hAnsi="Times New Roman" w:cs="Times New Roman"/>
          <w:sz w:val="24"/>
          <w:szCs w:val="24"/>
        </w:rPr>
        <w:t xml:space="preserve">Crisis Response </w:t>
      </w:r>
      <w:r w:rsidRPr="00F2123A">
        <w:rPr>
          <w:rFonts w:ascii="Times New Roman" w:hAnsi="Times New Roman" w:cs="Times New Roman"/>
          <w:sz w:val="24"/>
          <w:szCs w:val="24"/>
        </w:rPr>
        <w:t>P</w:t>
      </w:r>
      <w:r w:rsidR="00A53857">
        <w:rPr>
          <w:rFonts w:ascii="Times New Roman" w:hAnsi="Times New Roman" w:cs="Times New Roman"/>
          <w:sz w:val="24"/>
          <w:szCs w:val="24"/>
        </w:rPr>
        <w:t>rogram</w:t>
      </w:r>
      <w:r w:rsidRPr="00F2123A">
        <w:rPr>
          <w:rFonts w:ascii="Times New Roman" w:hAnsi="Times New Roman" w:cs="Times New Roman"/>
          <w:sz w:val="24"/>
          <w:szCs w:val="24"/>
        </w:rPr>
        <w:t xml:space="preserve"> Program and </w:t>
      </w:r>
      <w:r w:rsidR="00ED39AF">
        <w:rPr>
          <w:rFonts w:ascii="Times New Roman" w:hAnsi="Times New Roman" w:cs="Times New Roman"/>
          <w:sz w:val="24"/>
          <w:szCs w:val="24"/>
        </w:rPr>
        <w:t>coordinate</w:t>
      </w:r>
      <w:r w:rsidRPr="00F2123A">
        <w:rPr>
          <w:rFonts w:ascii="Times New Roman" w:hAnsi="Times New Roman" w:cs="Times New Roman"/>
          <w:sz w:val="24"/>
          <w:szCs w:val="24"/>
        </w:rPr>
        <w:t xml:space="preserve"> services</w:t>
      </w:r>
      <w:r w:rsidR="00ED39AF">
        <w:rPr>
          <w:rFonts w:ascii="Times New Roman" w:hAnsi="Times New Roman" w:cs="Times New Roman"/>
          <w:sz w:val="24"/>
          <w:szCs w:val="24"/>
        </w:rPr>
        <w:t xml:space="preserve"> through</w:t>
      </w:r>
      <w:r w:rsidRPr="00F2123A">
        <w:rPr>
          <w:rFonts w:ascii="Times New Roman" w:hAnsi="Times New Roman" w:cs="Times New Roman"/>
          <w:sz w:val="24"/>
          <w:szCs w:val="24"/>
        </w:rPr>
        <w:t xml:space="preserve"> </w:t>
      </w:r>
      <w:r w:rsidR="00ED39AF">
        <w:rPr>
          <w:rFonts w:ascii="Times New Roman" w:hAnsi="Times New Roman" w:cs="Times New Roman"/>
          <w:sz w:val="24"/>
          <w:szCs w:val="24"/>
        </w:rPr>
        <w:t>a Regional Continuum of Care</w:t>
      </w:r>
      <w:r w:rsidRPr="00F2123A">
        <w:rPr>
          <w:rFonts w:ascii="Times New Roman" w:hAnsi="Times New Roman" w:cs="Times New Roman"/>
          <w:sz w:val="24"/>
          <w:szCs w:val="24"/>
        </w:rPr>
        <w:t xml:space="preserve">.  </w:t>
      </w:r>
    </w:p>
    <w:p w14:paraId="05A72900" w14:textId="77777777" w:rsidR="00234914" w:rsidRPr="00F2123A" w:rsidRDefault="00234914" w:rsidP="00A02B91">
      <w:pPr>
        <w:pStyle w:val="Default"/>
        <w:spacing w:line="360" w:lineRule="auto"/>
        <w:rPr>
          <w:rFonts w:ascii="Times New Roman" w:hAnsi="Times New Roman" w:cs="Times New Roman"/>
        </w:rPr>
      </w:pPr>
    </w:p>
    <w:p w14:paraId="78DC904E" w14:textId="77777777" w:rsidR="00234914" w:rsidRPr="00F2123A" w:rsidRDefault="00234914" w:rsidP="00234914">
      <w:pPr>
        <w:pStyle w:val="Default"/>
        <w:rPr>
          <w:rFonts w:ascii="Times New Roman" w:hAnsi="Times New Roman" w:cs="Times New Roman"/>
        </w:rPr>
      </w:pPr>
      <w:r w:rsidRPr="00F2123A">
        <w:rPr>
          <w:rFonts w:ascii="Times New Roman" w:hAnsi="Times New Roman" w:cs="Times New Roman"/>
        </w:rPr>
        <w:t xml:space="preserve">Eligible </w:t>
      </w:r>
      <w:r w:rsidR="0064766E">
        <w:rPr>
          <w:rFonts w:ascii="Times New Roman" w:hAnsi="Times New Roman" w:cs="Times New Roman"/>
        </w:rPr>
        <w:t>HCRP</w:t>
      </w:r>
      <w:r w:rsidR="009A6ABB">
        <w:rPr>
          <w:rFonts w:ascii="Times New Roman" w:hAnsi="Times New Roman" w:cs="Times New Roman"/>
        </w:rPr>
        <w:t xml:space="preserve"> </w:t>
      </w:r>
      <w:r w:rsidRPr="00F2123A">
        <w:rPr>
          <w:rFonts w:ascii="Times New Roman" w:hAnsi="Times New Roman" w:cs="Times New Roman"/>
        </w:rPr>
        <w:t xml:space="preserve">activities include financial assistance, housing relocation and stabilization services, data collection and evaluation and administrative costs. The </w:t>
      </w:r>
      <w:r w:rsidR="0064766E">
        <w:rPr>
          <w:rFonts w:ascii="Times New Roman" w:hAnsi="Times New Roman" w:cs="Times New Roman"/>
        </w:rPr>
        <w:t>HCRP</w:t>
      </w:r>
      <w:r w:rsidR="009A6ABB">
        <w:rPr>
          <w:rFonts w:ascii="Times New Roman" w:hAnsi="Times New Roman" w:cs="Times New Roman"/>
        </w:rPr>
        <w:t xml:space="preserve"> </w:t>
      </w:r>
      <w:r w:rsidRPr="00F2123A">
        <w:rPr>
          <w:rFonts w:ascii="Times New Roman" w:hAnsi="Times New Roman" w:cs="Times New Roman"/>
        </w:rPr>
        <w:t xml:space="preserve">presents a unique opportunity to transform local homeless systems and facilitate a more long-term approach to ending homelessness. For example, the </w:t>
      </w:r>
      <w:r w:rsidR="0064766E">
        <w:rPr>
          <w:rFonts w:ascii="Times New Roman" w:hAnsi="Times New Roman" w:cs="Times New Roman"/>
        </w:rPr>
        <w:t>HCRP</w:t>
      </w:r>
      <w:r w:rsidRPr="00F2123A">
        <w:rPr>
          <w:rFonts w:ascii="Times New Roman" w:hAnsi="Times New Roman" w:cs="Times New Roman"/>
        </w:rPr>
        <w:t xml:space="preserve"> may help transform a local shelter-based approach, which focuses on the immediate needs of the homeless person or family, to a housing stability approach, which focuses on meeting the long-term needs of the homeless person or family, with a goal of preventing homelessness or ending homelessness expeditiously. </w:t>
      </w:r>
    </w:p>
    <w:p w14:paraId="40990017" w14:textId="77777777" w:rsidR="00234914" w:rsidRPr="00F2123A" w:rsidRDefault="00234914" w:rsidP="00234914">
      <w:pPr>
        <w:pStyle w:val="Default"/>
        <w:rPr>
          <w:rFonts w:ascii="Times New Roman" w:hAnsi="Times New Roman" w:cs="Times New Roman"/>
        </w:rPr>
      </w:pPr>
    </w:p>
    <w:p w14:paraId="48A540A8" w14:textId="64304252" w:rsidR="00234914" w:rsidRPr="00F2123A" w:rsidRDefault="00234914" w:rsidP="00234914">
      <w:pPr>
        <w:pStyle w:val="Default"/>
        <w:rPr>
          <w:rFonts w:ascii="Times New Roman" w:hAnsi="Times New Roman" w:cs="Times New Roman"/>
        </w:rPr>
      </w:pPr>
      <w:r w:rsidRPr="00F2123A">
        <w:rPr>
          <w:rFonts w:ascii="Times New Roman" w:hAnsi="Times New Roman" w:cs="Times New Roman"/>
        </w:rPr>
        <w:t xml:space="preserve">All award recipients, sub recipients and partner agencies with a role in HRPR must read the U.S. Department of Housing and Urban Development (HUD) </w:t>
      </w:r>
      <w:r w:rsidR="00A02B91" w:rsidRPr="00F2123A">
        <w:rPr>
          <w:rFonts w:ascii="Times New Roman" w:hAnsi="Times New Roman" w:cs="Times New Roman"/>
        </w:rPr>
        <w:t>ESG</w:t>
      </w:r>
      <w:r w:rsidRPr="00F2123A">
        <w:rPr>
          <w:rFonts w:ascii="Times New Roman" w:hAnsi="Times New Roman" w:cs="Times New Roman"/>
        </w:rPr>
        <w:t xml:space="preserve"> Notice</w:t>
      </w:r>
      <w:r w:rsidR="00A02B91" w:rsidRPr="00F2123A">
        <w:rPr>
          <w:rFonts w:ascii="Times New Roman" w:hAnsi="Times New Roman" w:cs="Times New Roman"/>
        </w:rPr>
        <w:t>s</w:t>
      </w:r>
      <w:r w:rsidRPr="00F2123A">
        <w:rPr>
          <w:rFonts w:ascii="Times New Roman" w:hAnsi="Times New Roman" w:cs="Times New Roman"/>
        </w:rPr>
        <w:t xml:space="preserve"> at </w:t>
      </w:r>
      <w:hyperlink r:id="rId8" w:history="1">
        <w:r w:rsidR="008331AC">
          <w:rPr>
            <w:rStyle w:val="Hyperlink"/>
          </w:rPr>
          <w:t>ESG: Emergency Solutions Grants Program - HUD Exchange</w:t>
        </w:r>
      </w:hyperlink>
      <w:r w:rsidR="00A02B91" w:rsidRPr="00F2123A">
        <w:rPr>
          <w:rFonts w:ascii="Times New Roman" w:hAnsi="Times New Roman" w:cs="Times New Roman"/>
        </w:rPr>
        <w:t xml:space="preserve"> </w:t>
      </w:r>
      <w:r w:rsidRPr="00F2123A">
        <w:rPr>
          <w:rFonts w:ascii="Times New Roman" w:hAnsi="Times New Roman" w:cs="Times New Roman"/>
        </w:rPr>
        <w:t xml:space="preserve"> and comply with the requirements within. </w:t>
      </w:r>
    </w:p>
    <w:p w14:paraId="06AE3FC2" w14:textId="77777777" w:rsidR="000C4C78" w:rsidRPr="00F2123A" w:rsidRDefault="000C4C78" w:rsidP="0057416A">
      <w:pPr>
        <w:ind w:left="360" w:firstLine="0"/>
        <w:rPr>
          <w:rFonts w:ascii="Times New Roman" w:hAnsi="Times New Roman" w:cs="Times New Roman"/>
          <w:sz w:val="24"/>
          <w:szCs w:val="24"/>
        </w:rPr>
      </w:pPr>
    </w:p>
    <w:p w14:paraId="65D096F8" w14:textId="1FF568CD" w:rsidR="000C4C78" w:rsidRDefault="000C4C78" w:rsidP="0057416A">
      <w:pPr>
        <w:ind w:left="360" w:firstLine="0"/>
        <w:rPr>
          <w:rFonts w:ascii="Times New Roman" w:hAnsi="Times New Roman" w:cs="Times New Roman"/>
          <w:sz w:val="24"/>
          <w:szCs w:val="24"/>
        </w:rPr>
      </w:pPr>
      <w:r w:rsidRPr="00F2123A">
        <w:rPr>
          <w:rFonts w:ascii="Times New Roman" w:hAnsi="Times New Roman" w:cs="Times New Roman"/>
          <w:sz w:val="24"/>
          <w:szCs w:val="24"/>
        </w:rPr>
        <w:t xml:space="preserve"> </w:t>
      </w:r>
    </w:p>
    <w:p w14:paraId="24C23A2B" w14:textId="4A3E5837" w:rsidR="00CA69C3" w:rsidRDefault="00CA69C3" w:rsidP="0057416A">
      <w:pPr>
        <w:ind w:left="360" w:firstLine="0"/>
        <w:rPr>
          <w:rFonts w:ascii="Times New Roman" w:hAnsi="Times New Roman" w:cs="Times New Roman"/>
          <w:sz w:val="24"/>
          <w:szCs w:val="24"/>
        </w:rPr>
      </w:pPr>
    </w:p>
    <w:p w14:paraId="54CB1297" w14:textId="77777777" w:rsidR="00CA69C3" w:rsidRPr="00F2123A" w:rsidRDefault="00CA69C3" w:rsidP="0057416A">
      <w:pPr>
        <w:ind w:left="360" w:firstLine="0"/>
        <w:rPr>
          <w:rFonts w:ascii="Times New Roman" w:hAnsi="Times New Roman" w:cs="Times New Roman"/>
          <w:sz w:val="24"/>
          <w:szCs w:val="24"/>
        </w:rPr>
      </w:pPr>
    </w:p>
    <w:p w14:paraId="0E3C895B" w14:textId="4EDF50D3" w:rsidR="00234914" w:rsidRDefault="00234914" w:rsidP="00A457E1">
      <w:pPr>
        <w:pStyle w:val="Default"/>
        <w:outlineLvl w:val="0"/>
        <w:rPr>
          <w:rFonts w:ascii="Times New Roman" w:hAnsi="Times New Roman" w:cs="Times New Roman"/>
          <w:b/>
          <w:bCs/>
        </w:rPr>
      </w:pPr>
      <w:bookmarkStart w:id="1" w:name="_Toc355088862"/>
      <w:r w:rsidRPr="00F2123A">
        <w:rPr>
          <w:rFonts w:ascii="Times New Roman" w:hAnsi="Times New Roman" w:cs="Times New Roman"/>
          <w:b/>
          <w:bCs/>
        </w:rPr>
        <w:t>Policies and Procedures Manual Purpose</w:t>
      </w:r>
      <w:bookmarkEnd w:id="1"/>
      <w:r w:rsidRPr="00F2123A">
        <w:rPr>
          <w:rFonts w:ascii="Times New Roman" w:hAnsi="Times New Roman" w:cs="Times New Roman"/>
          <w:b/>
          <w:bCs/>
        </w:rPr>
        <w:t xml:space="preserve"> </w:t>
      </w:r>
    </w:p>
    <w:p w14:paraId="682C8544" w14:textId="77777777" w:rsidR="00F6216F" w:rsidRPr="00F2123A" w:rsidRDefault="00F6216F" w:rsidP="00A457E1">
      <w:pPr>
        <w:pStyle w:val="Default"/>
        <w:outlineLvl w:val="0"/>
        <w:rPr>
          <w:rFonts w:ascii="Times New Roman" w:hAnsi="Times New Roman" w:cs="Times New Roman"/>
        </w:rPr>
      </w:pPr>
    </w:p>
    <w:p w14:paraId="436E12B1" w14:textId="7DEE51AB" w:rsidR="00234914" w:rsidRPr="00F2123A" w:rsidRDefault="00234914" w:rsidP="00A02B91">
      <w:pPr>
        <w:pStyle w:val="Default"/>
        <w:jc w:val="both"/>
        <w:rPr>
          <w:rFonts w:ascii="Times New Roman" w:hAnsi="Times New Roman" w:cs="Times New Roman"/>
        </w:rPr>
      </w:pPr>
      <w:r w:rsidRPr="00F2123A">
        <w:rPr>
          <w:rFonts w:ascii="Times New Roman" w:hAnsi="Times New Roman" w:cs="Times New Roman"/>
        </w:rPr>
        <w:t xml:space="preserve">The </w:t>
      </w:r>
      <w:r w:rsidR="00A02B91" w:rsidRPr="00F2123A">
        <w:rPr>
          <w:rFonts w:ascii="Times New Roman" w:hAnsi="Times New Roman" w:cs="Times New Roman"/>
          <w:b/>
          <w:i/>
        </w:rPr>
        <w:t>Region 16</w:t>
      </w:r>
      <w:r w:rsidRPr="00F2123A">
        <w:rPr>
          <w:rFonts w:ascii="Times New Roman" w:hAnsi="Times New Roman" w:cs="Times New Roman"/>
        </w:rPr>
        <w:t xml:space="preserve"> </w:t>
      </w:r>
      <w:r w:rsidR="0064766E">
        <w:rPr>
          <w:rFonts w:ascii="Times New Roman" w:hAnsi="Times New Roman" w:cs="Times New Roman"/>
          <w:b/>
          <w:bCs/>
          <w:i/>
          <w:iCs/>
        </w:rPr>
        <w:t>HCRP</w:t>
      </w:r>
      <w:r w:rsidRPr="00F2123A">
        <w:rPr>
          <w:rFonts w:ascii="Times New Roman" w:hAnsi="Times New Roman" w:cs="Times New Roman"/>
          <w:b/>
          <w:bCs/>
          <w:i/>
          <w:iCs/>
        </w:rPr>
        <w:t xml:space="preserve"> </w:t>
      </w:r>
      <w:r w:rsidR="003957FB">
        <w:rPr>
          <w:rFonts w:ascii="Times New Roman" w:hAnsi="Times New Roman" w:cs="Times New Roman"/>
          <w:b/>
          <w:bCs/>
          <w:i/>
          <w:iCs/>
        </w:rPr>
        <w:t xml:space="preserve">Homeless Prevention *with COVID Pandemic </w:t>
      </w:r>
      <w:r w:rsidR="00AB7E6D">
        <w:rPr>
          <w:rFonts w:ascii="Times New Roman" w:hAnsi="Times New Roman" w:cs="Times New Roman"/>
          <w:b/>
          <w:bCs/>
          <w:i/>
          <w:iCs/>
        </w:rPr>
        <w:t>Standards</w:t>
      </w:r>
      <w:r w:rsidR="003957FB">
        <w:rPr>
          <w:rFonts w:ascii="Times New Roman" w:hAnsi="Times New Roman" w:cs="Times New Roman"/>
          <w:b/>
          <w:bCs/>
          <w:i/>
          <w:iCs/>
        </w:rPr>
        <w:t xml:space="preserve"> </w:t>
      </w:r>
      <w:r w:rsidRPr="00F2123A">
        <w:rPr>
          <w:rFonts w:ascii="Times New Roman" w:hAnsi="Times New Roman" w:cs="Times New Roman"/>
          <w:b/>
          <w:bCs/>
          <w:i/>
          <w:iCs/>
        </w:rPr>
        <w:t xml:space="preserve">Policies and Procedures Manual </w:t>
      </w:r>
      <w:r w:rsidRPr="00F2123A">
        <w:rPr>
          <w:rFonts w:ascii="Times New Roman" w:hAnsi="Times New Roman" w:cs="Times New Roman"/>
        </w:rPr>
        <w:t xml:space="preserve">is designed to provide </w:t>
      </w:r>
      <w:r w:rsidR="00A02B91" w:rsidRPr="00F2123A">
        <w:rPr>
          <w:rFonts w:ascii="Times New Roman" w:hAnsi="Times New Roman" w:cs="Times New Roman"/>
        </w:rPr>
        <w:t>Region 16</w:t>
      </w:r>
      <w:r w:rsidRPr="00F2123A">
        <w:rPr>
          <w:rFonts w:ascii="Times New Roman" w:hAnsi="Times New Roman" w:cs="Times New Roman"/>
        </w:rPr>
        <w:t xml:space="preserve">’s </w:t>
      </w:r>
      <w:r w:rsidR="0064766E">
        <w:rPr>
          <w:rFonts w:ascii="Times New Roman" w:hAnsi="Times New Roman" w:cs="Times New Roman"/>
        </w:rPr>
        <w:t>HCRP</w:t>
      </w:r>
      <w:r w:rsidRPr="00F2123A">
        <w:rPr>
          <w:rFonts w:ascii="Times New Roman" w:hAnsi="Times New Roman" w:cs="Times New Roman"/>
        </w:rPr>
        <w:t xml:space="preserve"> award recipients and sub recipients with detailed information regarding HUD’s, OHCP’s, and the Community Action Commission of Fayette County’s </w:t>
      </w:r>
      <w:r w:rsidR="0064766E">
        <w:rPr>
          <w:rFonts w:ascii="Times New Roman" w:hAnsi="Times New Roman" w:cs="Times New Roman"/>
        </w:rPr>
        <w:t>HCRP</w:t>
      </w:r>
      <w:r w:rsidRPr="00F2123A">
        <w:rPr>
          <w:rFonts w:ascii="Times New Roman" w:hAnsi="Times New Roman" w:cs="Times New Roman"/>
        </w:rPr>
        <w:t xml:space="preserve"> </w:t>
      </w:r>
      <w:r w:rsidR="003957FB">
        <w:rPr>
          <w:rFonts w:ascii="Times New Roman" w:hAnsi="Times New Roman" w:cs="Times New Roman"/>
        </w:rPr>
        <w:t xml:space="preserve">and COVID Pandemic </w:t>
      </w:r>
      <w:r w:rsidRPr="00F2123A">
        <w:rPr>
          <w:rFonts w:ascii="Times New Roman" w:hAnsi="Times New Roman" w:cs="Times New Roman"/>
        </w:rPr>
        <w:t xml:space="preserve">requirements. </w:t>
      </w:r>
      <w:r w:rsidR="00A02B91" w:rsidRPr="00F2123A">
        <w:rPr>
          <w:rFonts w:ascii="Times New Roman" w:hAnsi="Times New Roman" w:cs="Times New Roman"/>
        </w:rPr>
        <w:t>Region 16</w:t>
      </w:r>
      <w:r w:rsidRPr="00F2123A">
        <w:rPr>
          <w:rFonts w:ascii="Times New Roman" w:hAnsi="Times New Roman" w:cs="Times New Roman"/>
        </w:rPr>
        <w:t xml:space="preserve"> </w:t>
      </w:r>
      <w:r w:rsidR="0064766E">
        <w:rPr>
          <w:rFonts w:ascii="Times New Roman" w:hAnsi="Times New Roman" w:cs="Times New Roman"/>
        </w:rPr>
        <w:t>HCRP</w:t>
      </w:r>
      <w:r w:rsidRPr="00F2123A">
        <w:rPr>
          <w:rFonts w:ascii="Times New Roman" w:hAnsi="Times New Roman" w:cs="Times New Roman"/>
        </w:rPr>
        <w:t xml:space="preserve"> award recipients must review this document closely to ensure full understanding of the HUD and OHCP income eligibility determination requirements, housing status eligibility determination and appropriate documentation. In addition, Ohio </w:t>
      </w:r>
      <w:r w:rsidR="00A02B91" w:rsidRPr="00F2123A">
        <w:rPr>
          <w:rFonts w:ascii="Times New Roman" w:hAnsi="Times New Roman" w:cs="Times New Roman"/>
        </w:rPr>
        <w:t>Region 16</w:t>
      </w:r>
      <w:r w:rsidRPr="00F2123A">
        <w:rPr>
          <w:rFonts w:ascii="Times New Roman" w:hAnsi="Times New Roman" w:cs="Times New Roman"/>
        </w:rPr>
        <w:t xml:space="preserve"> </w:t>
      </w:r>
      <w:r w:rsidR="0064766E">
        <w:rPr>
          <w:rFonts w:ascii="Times New Roman" w:hAnsi="Times New Roman" w:cs="Times New Roman"/>
        </w:rPr>
        <w:t>HCRP</w:t>
      </w:r>
      <w:r w:rsidR="00C038FF">
        <w:rPr>
          <w:rFonts w:ascii="Times New Roman" w:hAnsi="Times New Roman" w:cs="Times New Roman"/>
        </w:rPr>
        <w:t xml:space="preserve"> and COVID Pandemic</w:t>
      </w:r>
      <w:r w:rsidRPr="00F2123A">
        <w:rPr>
          <w:rFonts w:ascii="Times New Roman" w:hAnsi="Times New Roman" w:cs="Times New Roman"/>
        </w:rPr>
        <w:t xml:space="preserve"> award recipients are responsible for disseminating the information included in this document to staff and partner agencies to ensure that those entities are aware of, understand and comply with the requirements, as outlined. </w:t>
      </w:r>
    </w:p>
    <w:p w14:paraId="70CFF7B3" w14:textId="77777777" w:rsidR="00234914" w:rsidRPr="00F2123A" w:rsidRDefault="00234914" w:rsidP="00234914">
      <w:pPr>
        <w:pStyle w:val="Default"/>
        <w:jc w:val="both"/>
        <w:rPr>
          <w:rFonts w:ascii="Times New Roman" w:hAnsi="Times New Roman" w:cs="Times New Roman"/>
        </w:rPr>
      </w:pPr>
    </w:p>
    <w:p w14:paraId="620CC788" w14:textId="77777777" w:rsidR="00AB7E6D" w:rsidRDefault="00234914" w:rsidP="00A457E1">
      <w:pPr>
        <w:pStyle w:val="Default"/>
        <w:outlineLvl w:val="0"/>
        <w:rPr>
          <w:rFonts w:ascii="Times New Roman" w:hAnsi="Times New Roman" w:cs="Times New Roman"/>
          <w:b/>
          <w:bCs/>
        </w:rPr>
      </w:pPr>
      <w:bookmarkStart w:id="2" w:name="_Toc355088863"/>
      <w:r w:rsidRPr="00F2123A">
        <w:rPr>
          <w:rFonts w:ascii="Times New Roman" w:hAnsi="Times New Roman" w:cs="Times New Roman"/>
          <w:b/>
          <w:bCs/>
        </w:rPr>
        <w:t xml:space="preserve">Other </w:t>
      </w:r>
      <w:r w:rsidR="0064766E">
        <w:rPr>
          <w:rFonts w:ascii="Times New Roman" w:hAnsi="Times New Roman" w:cs="Times New Roman"/>
          <w:b/>
          <w:bCs/>
        </w:rPr>
        <w:t>HCRP</w:t>
      </w:r>
      <w:r w:rsidRPr="00F2123A">
        <w:rPr>
          <w:rFonts w:ascii="Times New Roman" w:hAnsi="Times New Roman" w:cs="Times New Roman"/>
          <w:b/>
          <w:bCs/>
        </w:rPr>
        <w:t xml:space="preserve"> Policy and Procedure Resources</w:t>
      </w:r>
      <w:bookmarkEnd w:id="2"/>
    </w:p>
    <w:p w14:paraId="755E8157" w14:textId="775DBC46" w:rsidR="00234914" w:rsidRPr="00F2123A" w:rsidRDefault="00234914" w:rsidP="00A457E1">
      <w:pPr>
        <w:pStyle w:val="Default"/>
        <w:outlineLvl w:val="0"/>
        <w:rPr>
          <w:rFonts w:ascii="Times New Roman" w:hAnsi="Times New Roman" w:cs="Times New Roman"/>
        </w:rPr>
      </w:pPr>
      <w:r w:rsidRPr="00F2123A">
        <w:rPr>
          <w:rFonts w:ascii="Times New Roman" w:hAnsi="Times New Roman" w:cs="Times New Roman"/>
          <w:b/>
          <w:bCs/>
        </w:rPr>
        <w:t xml:space="preserve"> </w:t>
      </w:r>
    </w:p>
    <w:p w14:paraId="4594D56D" w14:textId="526A6017" w:rsidR="00234914" w:rsidRPr="00F2123A" w:rsidRDefault="00025A2B" w:rsidP="00234914">
      <w:pPr>
        <w:pStyle w:val="Default"/>
        <w:rPr>
          <w:rFonts w:ascii="Times New Roman" w:hAnsi="Times New Roman" w:cs="Times New Roman"/>
        </w:rPr>
      </w:pPr>
      <w:r>
        <w:rPr>
          <w:rFonts w:ascii="Times New Roman" w:hAnsi="Times New Roman" w:cs="Times New Roman"/>
        </w:rPr>
        <w:t>Award</w:t>
      </w:r>
      <w:r w:rsidR="00234914" w:rsidRPr="00F2123A">
        <w:rPr>
          <w:rFonts w:ascii="Times New Roman" w:hAnsi="Times New Roman" w:cs="Times New Roman"/>
        </w:rPr>
        <w:t xml:space="preserve"> recipients and subrecipients must review HUD’s March 2010 document entitled </w:t>
      </w:r>
      <w:r w:rsidR="00234914" w:rsidRPr="00F2123A">
        <w:rPr>
          <w:rFonts w:ascii="Times New Roman" w:hAnsi="Times New Roman" w:cs="Times New Roman"/>
          <w:b/>
          <w:bCs/>
          <w:i/>
          <w:iCs/>
        </w:rPr>
        <w:t xml:space="preserve">Eligibility Determination and Documentation Guidance, </w:t>
      </w:r>
      <w:r w:rsidR="00234914" w:rsidRPr="00F2123A">
        <w:rPr>
          <w:rFonts w:ascii="Times New Roman" w:hAnsi="Times New Roman" w:cs="Times New Roman"/>
        </w:rPr>
        <w:t xml:space="preserve">which is available by visiting </w:t>
      </w:r>
      <w:hyperlink r:id="rId9" w:history="1">
        <w:r w:rsidR="00100B38">
          <w:rPr>
            <w:rStyle w:val="Hyperlink"/>
          </w:rPr>
          <w:t>HPRP Webinar: Determining and Documenting HPRP Participant Eligibility - HUD Exchange</w:t>
        </w:r>
      </w:hyperlink>
      <w:r w:rsidR="00234914" w:rsidRPr="00F2123A">
        <w:rPr>
          <w:rFonts w:ascii="Times New Roman" w:hAnsi="Times New Roman" w:cs="Times New Roman"/>
        </w:rPr>
        <w:t>.</w:t>
      </w:r>
    </w:p>
    <w:p w14:paraId="79CC82F2" w14:textId="77777777" w:rsidR="009B0E7D" w:rsidRPr="00F2123A" w:rsidRDefault="00234914" w:rsidP="00234914">
      <w:pPr>
        <w:pStyle w:val="Default"/>
        <w:rPr>
          <w:rFonts w:ascii="Times New Roman" w:hAnsi="Times New Roman" w:cs="Times New Roman"/>
        </w:rPr>
      </w:pPr>
      <w:r w:rsidRPr="00F2123A">
        <w:rPr>
          <w:rFonts w:ascii="Times New Roman" w:hAnsi="Times New Roman" w:cs="Times New Roman"/>
        </w:rPr>
        <w:t xml:space="preserve"> </w:t>
      </w:r>
    </w:p>
    <w:p w14:paraId="35C881A4" w14:textId="3BB02DF3" w:rsidR="00234914" w:rsidRDefault="00234914" w:rsidP="00234914">
      <w:pPr>
        <w:pStyle w:val="Default"/>
        <w:rPr>
          <w:rFonts w:ascii="Times New Roman" w:hAnsi="Times New Roman" w:cs="Times New Roman"/>
        </w:rPr>
      </w:pPr>
      <w:r w:rsidRPr="00F2123A">
        <w:rPr>
          <w:rFonts w:ascii="Times New Roman" w:hAnsi="Times New Roman" w:cs="Times New Roman"/>
        </w:rPr>
        <w:t xml:space="preserve">In addition, Ohio </w:t>
      </w:r>
      <w:r w:rsidR="00A02B91" w:rsidRPr="00F2123A">
        <w:rPr>
          <w:rFonts w:ascii="Times New Roman" w:hAnsi="Times New Roman" w:cs="Times New Roman"/>
        </w:rPr>
        <w:t>Region 16</w:t>
      </w:r>
      <w:r w:rsidRPr="00F2123A">
        <w:rPr>
          <w:rFonts w:ascii="Times New Roman" w:hAnsi="Times New Roman" w:cs="Times New Roman"/>
        </w:rPr>
        <w:t xml:space="preserve"> </w:t>
      </w:r>
      <w:r w:rsidR="0064766E">
        <w:rPr>
          <w:rFonts w:ascii="Times New Roman" w:hAnsi="Times New Roman" w:cs="Times New Roman"/>
        </w:rPr>
        <w:t>HCRP</w:t>
      </w:r>
      <w:r w:rsidRPr="00F2123A">
        <w:rPr>
          <w:rFonts w:ascii="Times New Roman" w:hAnsi="Times New Roman" w:cs="Times New Roman"/>
        </w:rPr>
        <w:t xml:space="preserve"> award recipients are strongly encouraged to visit HUD’s website (</w:t>
      </w:r>
      <w:hyperlink r:id="rId10" w:history="1">
        <w:r w:rsidR="0055775B">
          <w:rPr>
            <w:rStyle w:val="Hyperlink"/>
          </w:rPr>
          <w:t>Welcome to HUD Exchange - HUD Exchange</w:t>
        </w:r>
      </w:hyperlink>
      <w:r w:rsidRPr="00F2123A">
        <w:rPr>
          <w:rFonts w:ascii="Times New Roman" w:hAnsi="Times New Roman" w:cs="Times New Roman"/>
        </w:rPr>
        <w:t xml:space="preserve">) regularly, as HUD continues to revise aspects of the </w:t>
      </w:r>
      <w:r w:rsidR="00750669" w:rsidRPr="00F2123A">
        <w:rPr>
          <w:rFonts w:ascii="Times New Roman" w:hAnsi="Times New Roman" w:cs="Times New Roman"/>
        </w:rPr>
        <w:t>ESG</w:t>
      </w:r>
      <w:r w:rsidRPr="00F2123A">
        <w:rPr>
          <w:rFonts w:ascii="Times New Roman" w:hAnsi="Times New Roman" w:cs="Times New Roman"/>
        </w:rPr>
        <w:t xml:space="preserve">. The Frequently Asked Questions link is a great resource providing answers to a variety of issues encountered during the implementation of </w:t>
      </w:r>
      <w:r w:rsidR="0064766E">
        <w:rPr>
          <w:rFonts w:ascii="Times New Roman" w:hAnsi="Times New Roman" w:cs="Times New Roman"/>
        </w:rPr>
        <w:t>HCRP</w:t>
      </w:r>
      <w:r w:rsidRPr="00F2123A">
        <w:rPr>
          <w:rFonts w:ascii="Times New Roman" w:hAnsi="Times New Roman" w:cs="Times New Roman"/>
        </w:rPr>
        <w:t xml:space="preserve">. While award recipients should consider HUD’s website as the primary source of </w:t>
      </w:r>
      <w:r w:rsidR="0064766E">
        <w:rPr>
          <w:rFonts w:ascii="Times New Roman" w:hAnsi="Times New Roman" w:cs="Times New Roman"/>
        </w:rPr>
        <w:t>HCRP</w:t>
      </w:r>
      <w:r w:rsidRPr="00F2123A">
        <w:rPr>
          <w:rFonts w:ascii="Times New Roman" w:hAnsi="Times New Roman" w:cs="Times New Roman"/>
        </w:rPr>
        <w:t xml:space="preserve"> information, OHCP and the Community Action Commission of Fayette County’s requirements may be more restrictive. </w:t>
      </w:r>
    </w:p>
    <w:p w14:paraId="70DF99AB" w14:textId="0D4E53DD" w:rsidR="009D63D9" w:rsidRDefault="009D63D9" w:rsidP="00234914">
      <w:pPr>
        <w:pStyle w:val="Default"/>
        <w:rPr>
          <w:rFonts w:ascii="Times New Roman" w:hAnsi="Times New Roman" w:cs="Times New Roman"/>
        </w:rPr>
      </w:pPr>
    </w:p>
    <w:p w14:paraId="10F3F338" w14:textId="79C66C14" w:rsidR="009D63D9" w:rsidRDefault="009D63D9" w:rsidP="00234914">
      <w:pPr>
        <w:pStyle w:val="Default"/>
        <w:rPr>
          <w:rFonts w:ascii="Times New Roman" w:hAnsi="Times New Roman" w:cs="Times New Roman"/>
        </w:rPr>
      </w:pPr>
    </w:p>
    <w:p w14:paraId="4C2D3912" w14:textId="77777777" w:rsidR="009D63D9" w:rsidRPr="00F2123A" w:rsidRDefault="009D63D9" w:rsidP="00234914">
      <w:pPr>
        <w:pStyle w:val="Default"/>
        <w:rPr>
          <w:rFonts w:ascii="Times New Roman" w:hAnsi="Times New Roman" w:cs="Times New Roman"/>
        </w:rPr>
      </w:pPr>
    </w:p>
    <w:p w14:paraId="682230A4" w14:textId="77777777" w:rsidR="00234914" w:rsidRPr="00F2123A" w:rsidRDefault="00234914" w:rsidP="00234914">
      <w:pPr>
        <w:pStyle w:val="Default"/>
        <w:rPr>
          <w:rFonts w:ascii="Times New Roman" w:hAnsi="Times New Roman" w:cs="Times New Roman"/>
        </w:rPr>
      </w:pPr>
    </w:p>
    <w:p w14:paraId="171BF67A" w14:textId="77777777" w:rsidR="00C46747" w:rsidRDefault="00234914" w:rsidP="00A457E1">
      <w:pPr>
        <w:pStyle w:val="Default"/>
        <w:outlineLvl w:val="0"/>
        <w:rPr>
          <w:rFonts w:ascii="Times New Roman" w:hAnsi="Times New Roman" w:cs="Times New Roman"/>
          <w:b/>
          <w:bCs/>
        </w:rPr>
      </w:pPr>
      <w:bookmarkStart w:id="3" w:name="_Toc355088864"/>
      <w:r w:rsidRPr="00F2123A">
        <w:rPr>
          <w:rFonts w:ascii="Times New Roman" w:hAnsi="Times New Roman" w:cs="Times New Roman"/>
          <w:b/>
          <w:bCs/>
        </w:rPr>
        <w:lastRenderedPageBreak/>
        <w:t>Target Population</w:t>
      </w:r>
      <w:bookmarkEnd w:id="3"/>
    </w:p>
    <w:p w14:paraId="02B0E909" w14:textId="4D9CE577" w:rsidR="00234914" w:rsidRPr="00F2123A" w:rsidRDefault="00234914" w:rsidP="00A457E1">
      <w:pPr>
        <w:pStyle w:val="Default"/>
        <w:outlineLvl w:val="0"/>
        <w:rPr>
          <w:rFonts w:ascii="Times New Roman" w:hAnsi="Times New Roman" w:cs="Times New Roman"/>
        </w:rPr>
      </w:pPr>
      <w:r w:rsidRPr="00F2123A">
        <w:rPr>
          <w:rFonts w:ascii="Times New Roman" w:hAnsi="Times New Roman" w:cs="Times New Roman"/>
          <w:b/>
          <w:bCs/>
        </w:rPr>
        <w:t xml:space="preserve"> </w:t>
      </w:r>
    </w:p>
    <w:p w14:paraId="57E8AF7F" w14:textId="54CC1E6E" w:rsidR="00234914" w:rsidRDefault="00234914" w:rsidP="00234914">
      <w:pPr>
        <w:pStyle w:val="Default"/>
        <w:rPr>
          <w:rFonts w:ascii="Times New Roman" w:hAnsi="Times New Roman" w:cs="Times New Roman"/>
        </w:rPr>
      </w:pPr>
      <w:r w:rsidRPr="00F2123A">
        <w:rPr>
          <w:rFonts w:ascii="Times New Roman" w:hAnsi="Times New Roman" w:cs="Times New Roman"/>
        </w:rPr>
        <w:t xml:space="preserve">The target population includes those at imminent risk of homelessness but for </w:t>
      </w:r>
      <w:r w:rsidR="0064766E">
        <w:rPr>
          <w:rFonts w:ascii="Times New Roman" w:hAnsi="Times New Roman" w:cs="Times New Roman"/>
        </w:rPr>
        <w:t>HCRP</w:t>
      </w:r>
      <w:r w:rsidRPr="00F2123A">
        <w:rPr>
          <w:rFonts w:ascii="Times New Roman" w:hAnsi="Times New Roman" w:cs="Times New Roman"/>
        </w:rPr>
        <w:t xml:space="preserve"> assistance.</w:t>
      </w:r>
      <w:r w:rsidR="00593A8B">
        <w:rPr>
          <w:rFonts w:ascii="Times New Roman" w:hAnsi="Times New Roman" w:cs="Times New Roman"/>
        </w:rPr>
        <w:t xml:space="preserve"> OHFA HP COVID funds target population includes those who are directly impacted by COVID and at imminent risk of homelessness.</w:t>
      </w:r>
      <w:r w:rsidR="00ED39AF">
        <w:rPr>
          <w:rFonts w:ascii="Times New Roman" w:hAnsi="Times New Roman" w:cs="Times New Roman"/>
        </w:rPr>
        <w:t xml:space="preserve"> Those who meet the HUD definition of homeless</w:t>
      </w:r>
      <w:r w:rsidR="00EB4C9D">
        <w:rPr>
          <w:rFonts w:ascii="Times New Roman" w:hAnsi="Times New Roman" w:cs="Times New Roman"/>
        </w:rPr>
        <w:t>, as defined below,</w:t>
      </w:r>
      <w:r w:rsidR="00ED39AF">
        <w:rPr>
          <w:rFonts w:ascii="Times New Roman" w:hAnsi="Times New Roman" w:cs="Times New Roman"/>
        </w:rPr>
        <w:t xml:space="preserve"> will be served under the HCRP Rapid Re-Housing program.</w:t>
      </w:r>
    </w:p>
    <w:p w14:paraId="35B853B4" w14:textId="7B6FEFE3" w:rsidR="00EB28B8" w:rsidRDefault="00EB28B8" w:rsidP="00234914">
      <w:pPr>
        <w:pStyle w:val="Default"/>
        <w:rPr>
          <w:rFonts w:ascii="Times New Roman" w:hAnsi="Times New Roman" w:cs="Times New Roman"/>
        </w:rPr>
      </w:pPr>
    </w:p>
    <w:p w14:paraId="1052CCF5" w14:textId="77777777" w:rsidR="00EB28B8" w:rsidRPr="00F2123A" w:rsidRDefault="00EB28B8" w:rsidP="00234914">
      <w:pPr>
        <w:pStyle w:val="Default"/>
        <w:rPr>
          <w:rFonts w:ascii="Times New Roman" w:hAnsi="Times New Roman" w:cs="Times New Roman"/>
        </w:rPr>
      </w:pPr>
    </w:p>
    <w:p w14:paraId="14A181F2" w14:textId="605C3CFF" w:rsidR="000C4C78" w:rsidRDefault="000C4C78" w:rsidP="00EB28B8">
      <w:pPr>
        <w:pStyle w:val="Heading1"/>
        <w:spacing w:before="0"/>
        <w:ind w:left="0" w:firstLine="0"/>
        <w:jc w:val="both"/>
        <w:rPr>
          <w:rFonts w:ascii="Times New Roman" w:hAnsi="Times New Roman" w:cs="Times New Roman"/>
          <w:color w:val="auto"/>
          <w:sz w:val="24"/>
          <w:szCs w:val="24"/>
        </w:rPr>
      </w:pPr>
      <w:bookmarkStart w:id="4" w:name="_Toc355088865"/>
      <w:r w:rsidRPr="00F2123A">
        <w:rPr>
          <w:rFonts w:ascii="Times New Roman" w:hAnsi="Times New Roman" w:cs="Times New Roman"/>
          <w:color w:val="auto"/>
          <w:sz w:val="24"/>
          <w:szCs w:val="24"/>
        </w:rPr>
        <w:t xml:space="preserve">Homeless </w:t>
      </w:r>
      <w:r w:rsidR="00122C83" w:rsidRPr="00F2123A">
        <w:rPr>
          <w:rFonts w:ascii="Times New Roman" w:hAnsi="Times New Roman" w:cs="Times New Roman"/>
          <w:color w:val="auto"/>
          <w:sz w:val="24"/>
          <w:szCs w:val="24"/>
        </w:rPr>
        <w:t>Definition</w:t>
      </w:r>
      <w:bookmarkEnd w:id="4"/>
      <w:r w:rsidR="00C46747">
        <w:rPr>
          <w:rFonts w:ascii="Times New Roman" w:hAnsi="Times New Roman" w:cs="Times New Roman"/>
          <w:color w:val="auto"/>
          <w:sz w:val="24"/>
          <w:szCs w:val="24"/>
        </w:rPr>
        <w:t xml:space="preserve"> (Rapid Re-Housing requirement)</w:t>
      </w:r>
    </w:p>
    <w:p w14:paraId="67F803A0" w14:textId="77777777" w:rsidR="00C46747" w:rsidRPr="00CB2CD8" w:rsidRDefault="00C46747" w:rsidP="00C46747">
      <w:pPr>
        <w:rPr>
          <w:sz w:val="16"/>
          <w:szCs w:val="16"/>
        </w:rPr>
      </w:pPr>
    </w:p>
    <w:p w14:paraId="1302CD20" w14:textId="52E9828B"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Individuals or families are considered as </w:t>
      </w:r>
      <w:r w:rsidR="009103B1" w:rsidRPr="00F2123A">
        <w:rPr>
          <w:rFonts w:ascii="Times New Roman" w:hAnsi="Times New Roman" w:cs="Times New Roman"/>
          <w:sz w:val="24"/>
          <w:szCs w:val="24"/>
        </w:rPr>
        <w:t>homeless if</w:t>
      </w:r>
      <w:r w:rsidRPr="00F2123A">
        <w:rPr>
          <w:rFonts w:ascii="Times New Roman" w:hAnsi="Times New Roman" w:cs="Times New Roman"/>
          <w:sz w:val="24"/>
          <w:szCs w:val="24"/>
        </w:rPr>
        <w:t xml:space="preserve"> they are: </w:t>
      </w:r>
    </w:p>
    <w:p w14:paraId="6D83FE8B" w14:textId="0FF7DF6F" w:rsidR="000C4C78" w:rsidRPr="00F2123A" w:rsidRDefault="000C4C78" w:rsidP="00234914">
      <w:pPr>
        <w:pStyle w:val="ListParagraph"/>
        <w:numPr>
          <w:ilvl w:val="0"/>
          <w:numId w:val="1"/>
        </w:numPr>
        <w:rPr>
          <w:rFonts w:ascii="Times New Roman" w:hAnsi="Times New Roman" w:cs="Times New Roman"/>
          <w:sz w:val="24"/>
          <w:szCs w:val="24"/>
        </w:rPr>
      </w:pPr>
      <w:r w:rsidRPr="00F2123A">
        <w:rPr>
          <w:rFonts w:ascii="Times New Roman" w:hAnsi="Times New Roman" w:cs="Times New Roman"/>
          <w:sz w:val="24"/>
          <w:szCs w:val="24"/>
        </w:rPr>
        <w:t>sleeping in an emergency shelter</w:t>
      </w:r>
      <w:r w:rsidR="00A41F00">
        <w:rPr>
          <w:rFonts w:ascii="Times New Roman" w:hAnsi="Times New Roman" w:cs="Times New Roman"/>
          <w:sz w:val="24"/>
          <w:szCs w:val="24"/>
        </w:rPr>
        <w:t xml:space="preserve"> or</w:t>
      </w:r>
      <w:r w:rsidRPr="00F2123A">
        <w:rPr>
          <w:rFonts w:ascii="Times New Roman" w:hAnsi="Times New Roman" w:cs="Times New Roman"/>
          <w:sz w:val="24"/>
          <w:szCs w:val="24"/>
        </w:rPr>
        <w:t xml:space="preserve">; </w:t>
      </w:r>
    </w:p>
    <w:p w14:paraId="7BC903FE" w14:textId="5CA676EA" w:rsidR="000C4C78" w:rsidRPr="00F2123A" w:rsidRDefault="000C4C78" w:rsidP="00234914">
      <w:pPr>
        <w:pStyle w:val="ListParagraph"/>
        <w:numPr>
          <w:ilvl w:val="0"/>
          <w:numId w:val="1"/>
        </w:numPr>
        <w:rPr>
          <w:rFonts w:ascii="Times New Roman" w:hAnsi="Times New Roman" w:cs="Times New Roman"/>
          <w:sz w:val="24"/>
          <w:szCs w:val="24"/>
        </w:rPr>
      </w:pPr>
      <w:r w:rsidRPr="00F2123A">
        <w:rPr>
          <w:rFonts w:ascii="Times New Roman" w:hAnsi="Times New Roman" w:cs="Times New Roman"/>
          <w:sz w:val="24"/>
          <w:szCs w:val="24"/>
        </w:rPr>
        <w:t xml:space="preserve">sleeping in a place not meant for human habitation, such as cars, parks, abandoned buildings, </w:t>
      </w:r>
      <w:r w:rsidR="00A41F00" w:rsidRPr="00F2123A">
        <w:rPr>
          <w:rFonts w:ascii="Times New Roman" w:hAnsi="Times New Roman" w:cs="Times New Roman"/>
          <w:sz w:val="24"/>
          <w:szCs w:val="24"/>
        </w:rPr>
        <w:t>street, sidewalks</w:t>
      </w:r>
      <w:r w:rsidRPr="00F2123A">
        <w:rPr>
          <w:rFonts w:ascii="Times New Roman" w:hAnsi="Times New Roman" w:cs="Times New Roman"/>
          <w:sz w:val="24"/>
          <w:szCs w:val="24"/>
        </w:rPr>
        <w:t>, etc</w:t>
      </w:r>
      <w:r w:rsidR="00A41F00">
        <w:rPr>
          <w:rFonts w:ascii="Times New Roman" w:hAnsi="Times New Roman" w:cs="Times New Roman"/>
          <w:sz w:val="24"/>
          <w:szCs w:val="24"/>
        </w:rPr>
        <w:t>. or</w:t>
      </w:r>
      <w:r w:rsidRPr="00F2123A">
        <w:rPr>
          <w:rFonts w:ascii="Times New Roman" w:hAnsi="Times New Roman" w:cs="Times New Roman"/>
          <w:sz w:val="24"/>
          <w:szCs w:val="24"/>
        </w:rPr>
        <w:t xml:space="preserve">; </w:t>
      </w:r>
    </w:p>
    <w:p w14:paraId="69AB1DE2" w14:textId="0CB32E7C" w:rsidR="000C4C78" w:rsidRPr="00F2123A" w:rsidRDefault="000C4C78" w:rsidP="00234914">
      <w:pPr>
        <w:pStyle w:val="ListParagraph"/>
        <w:numPr>
          <w:ilvl w:val="0"/>
          <w:numId w:val="1"/>
        </w:numPr>
        <w:rPr>
          <w:rFonts w:ascii="Times New Roman" w:hAnsi="Times New Roman" w:cs="Times New Roman"/>
          <w:sz w:val="24"/>
          <w:szCs w:val="24"/>
        </w:rPr>
      </w:pPr>
      <w:r w:rsidRPr="00F2123A">
        <w:rPr>
          <w:rFonts w:ascii="Times New Roman" w:hAnsi="Times New Roman" w:cs="Times New Roman"/>
          <w:sz w:val="24"/>
          <w:szCs w:val="24"/>
        </w:rPr>
        <w:t>staying in a hospital or other institutio</w:t>
      </w:r>
      <w:r w:rsidR="009326A4" w:rsidRPr="00F2123A">
        <w:rPr>
          <w:rFonts w:ascii="Times New Roman" w:hAnsi="Times New Roman" w:cs="Times New Roman"/>
          <w:sz w:val="24"/>
          <w:szCs w:val="24"/>
        </w:rPr>
        <w:t>n for up to 90</w:t>
      </w:r>
      <w:r w:rsidRPr="00F2123A">
        <w:rPr>
          <w:rFonts w:ascii="Times New Roman" w:hAnsi="Times New Roman" w:cs="Times New Roman"/>
          <w:sz w:val="24"/>
          <w:szCs w:val="24"/>
        </w:rPr>
        <w:t xml:space="preserve"> days, but were sleeping in an emergency shelter or</w:t>
      </w:r>
      <w:r w:rsidR="00234914" w:rsidRPr="00F2123A">
        <w:rPr>
          <w:rFonts w:ascii="Times New Roman" w:hAnsi="Times New Roman" w:cs="Times New Roman"/>
          <w:sz w:val="24"/>
          <w:szCs w:val="24"/>
        </w:rPr>
        <w:t xml:space="preserve"> </w:t>
      </w:r>
      <w:r w:rsidRPr="00F2123A">
        <w:rPr>
          <w:rFonts w:ascii="Times New Roman" w:hAnsi="Times New Roman" w:cs="Times New Roman"/>
          <w:sz w:val="24"/>
          <w:szCs w:val="24"/>
        </w:rPr>
        <w:t>other place not meant for human habitation immediately prior to entry in the hospital or institution</w:t>
      </w:r>
      <w:r w:rsidR="00A41F00">
        <w:rPr>
          <w:rFonts w:ascii="Times New Roman" w:hAnsi="Times New Roman" w:cs="Times New Roman"/>
          <w:sz w:val="24"/>
          <w:szCs w:val="24"/>
        </w:rPr>
        <w:t xml:space="preserve"> or</w:t>
      </w:r>
      <w:r w:rsidRPr="00F2123A">
        <w:rPr>
          <w:rFonts w:ascii="Times New Roman" w:hAnsi="Times New Roman" w:cs="Times New Roman"/>
          <w:sz w:val="24"/>
          <w:szCs w:val="24"/>
        </w:rPr>
        <w:t xml:space="preserve">; </w:t>
      </w:r>
    </w:p>
    <w:p w14:paraId="64A6559E" w14:textId="5A2DA702" w:rsidR="009326A4" w:rsidRDefault="00134323" w:rsidP="009326A4">
      <w:pPr>
        <w:pStyle w:val="Default"/>
        <w:numPr>
          <w:ilvl w:val="0"/>
          <w:numId w:val="1"/>
        </w:numPr>
        <w:rPr>
          <w:rFonts w:ascii="Times New Roman" w:hAnsi="Times New Roman" w:cs="Times New Roman"/>
        </w:rPr>
      </w:pPr>
      <w:r w:rsidRPr="00F2123A">
        <w:rPr>
          <w:rFonts w:ascii="Times New Roman" w:hAnsi="Times New Roman" w:cs="Times New Roman"/>
        </w:rPr>
        <w:t>victims</w:t>
      </w:r>
      <w:r w:rsidR="000C4C78" w:rsidRPr="00F2123A">
        <w:rPr>
          <w:rFonts w:ascii="Times New Roman" w:hAnsi="Times New Roman" w:cs="Times New Roman"/>
        </w:rPr>
        <w:t xml:space="preserve"> of domestic violenc</w:t>
      </w:r>
      <w:r w:rsidR="009326A4" w:rsidRPr="00F2123A">
        <w:rPr>
          <w:rFonts w:ascii="Times New Roman" w:hAnsi="Times New Roman" w:cs="Times New Roman"/>
        </w:rPr>
        <w:t>e that</w:t>
      </w:r>
      <w:r w:rsidR="000C4C78" w:rsidRPr="00F2123A">
        <w:rPr>
          <w:rFonts w:ascii="Times New Roman" w:hAnsi="Times New Roman" w:cs="Times New Roman"/>
        </w:rPr>
        <w:t xml:space="preserve"> </w:t>
      </w:r>
      <w:r w:rsidR="009326A4" w:rsidRPr="00F2123A">
        <w:rPr>
          <w:rFonts w:ascii="Times New Roman" w:hAnsi="Times New Roman" w:cs="Times New Roman"/>
        </w:rPr>
        <w:t xml:space="preserve">have no other residence; and lacks the resources or support networks to obtain other permanent </w:t>
      </w:r>
      <w:r w:rsidR="00A41F00" w:rsidRPr="00F2123A">
        <w:rPr>
          <w:rFonts w:ascii="Times New Roman" w:hAnsi="Times New Roman" w:cs="Times New Roman"/>
        </w:rPr>
        <w:t>housing.</w:t>
      </w:r>
      <w:r w:rsidR="009326A4" w:rsidRPr="00F2123A">
        <w:rPr>
          <w:rFonts w:ascii="Times New Roman" w:hAnsi="Times New Roman" w:cs="Times New Roman"/>
        </w:rPr>
        <w:t xml:space="preserve"> </w:t>
      </w:r>
    </w:p>
    <w:p w14:paraId="0CA9872A" w14:textId="5EB2FCD8" w:rsidR="00EB28B8" w:rsidRDefault="00EB28B8" w:rsidP="00EB28B8">
      <w:pPr>
        <w:pStyle w:val="Default"/>
        <w:ind w:left="720"/>
        <w:rPr>
          <w:rFonts w:ascii="Times New Roman" w:hAnsi="Times New Roman" w:cs="Times New Roman"/>
        </w:rPr>
      </w:pPr>
    </w:p>
    <w:p w14:paraId="139AD937" w14:textId="7B972624" w:rsidR="00EB28B8" w:rsidRDefault="00EB28B8" w:rsidP="00EB28B8">
      <w:pPr>
        <w:pStyle w:val="Default"/>
        <w:ind w:left="720"/>
        <w:rPr>
          <w:rFonts w:ascii="Times New Roman" w:hAnsi="Times New Roman" w:cs="Times New Roman"/>
        </w:rPr>
      </w:pPr>
    </w:p>
    <w:p w14:paraId="709F1B00" w14:textId="77777777" w:rsidR="008E1A8E" w:rsidRPr="00F2123A" w:rsidRDefault="008E1A8E" w:rsidP="00EB28B8">
      <w:pPr>
        <w:pStyle w:val="Default"/>
        <w:ind w:left="720"/>
        <w:rPr>
          <w:rFonts w:ascii="Times New Roman" w:hAnsi="Times New Roman" w:cs="Times New Roman"/>
        </w:rPr>
      </w:pPr>
    </w:p>
    <w:p w14:paraId="5C2F8B87" w14:textId="34BB393C" w:rsidR="000C4C78" w:rsidRDefault="000C4C78" w:rsidP="00EB28B8">
      <w:pPr>
        <w:pStyle w:val="Heading1"/>
        <w:spacing w:before="0"/>
        <w:ind w:left="0" w:firstLine="0"/>
        <w:rPr>
          <w:rFonts w:ascii="Times New Roman" w:hAnsi="Times New Roman" w:cs="Times New Roman"/>
          <w:color w:val="auto"/>
          <w:sz w:val="24"/>
          <w:szCs w:val="24"/>
        </w:rPr>
      </w:pPr>
      <w:bookmarkStart w:id="5" w:name="_Toc355088866"/>
      <w:r w:rsidRPr="00F2123A">
        <w:rPr>
          <w:rFonts w:ascii="Times New Roman" w:hAnsi="Times New Roman" w:cs="Times New Roman"/>
          <w:color w:val="auto"/>
          <w:sz w:val="24"/>
          <w:szCs w:val="24"/>
        </w:rPr>
        <w:t xml:space="preserve">At Imminent Risk of Homelessness </w:t>
      </w:r>
      <w:r w:rsidR="005E1360" w:rsidRPr="00F2123A">
        <w:rPr>
          <w:rFonts w:ascii="Times New Roman" w:hAnsi="Times New Roman" w:cs="Times New Roman"/>
          <w:color w:val="auto"/>
          <w:sz w:val="24"/>
          <w:szCs w:val="24"/>
        </w:rPr>
        <w:t>Definition</w:t>
      </w:r>
      <w:bookmarkEnd w:id="5"/>
      <w:r w:rsidR="00E64D40">
        <w:rPr>
          <w:rFonts w:ascii="Times New Roman" w:hAnsi="Times New Roman" w:cs="Times New Roman"/>
          <w:color w:val="auto"/>
          <w:sz w:val="24"/>
          <w:szCs w:val="24"/>
        </w:rPr>
        <w:t xml:space="preserve"> (Homeless Prevention requirement) </w:t>
      </w:r>
    </w:p>
    <w:p w14:paraId="2708A0EC" w14:textId="77777777" w:rsidR="000441E4" w:rsidRPr="000441E4" w:rsidRDefault="000441E4" w:rsidP="000441E4"/>
    <w:p w14:paraId="11124046" w14:textId="4A42CDF9" w:rsidR="00463B1C" w:rsidRPr="00F2123A" w:rsidRDefault="00463B1C" w:rsidP="00463B1C">
      <w:pPr>
        <w:autoSpaceDE w:val="0"/>
        <w:autoSpaceDN w:val="0"/>
        <w:adjustRightInd w:val="0"/>
        <w:ind w:left="0" w:firstLine="0"/>
        <w:rPr>
          <w:rFonts w:ascii="Times New Roman" w:hAnsi="Times New Roman" w:cs="Times New Roman"/>
          <w:sz w:val="24"/>
          <w:szCs w:val="24"/>
        </w:rPr>
      </w:pPr>
      <w:r w:rsidRPr="00F2123A">
        <w:rPr>
          <w:rFonts w:ascii="Times New Roman" w:hAnsi="Times New Roman" w:cs="Times New Roman"/>
          <w:sz w:val="24"/>
          <w:szCs w:val="24"/>
        </w:rPr>
        <w:t xml:space="preserve">The </w:t>
      </w:r>
      <w:r w:rsidR="0024564F">
        <w:rPr>
          <w:rFonts w:ascii="Times New Roman" w:hAnsi="Times New Roman" w:cs="Times New Roman"/>
          <w:sz w:val="24"/>
          <w:szCs w:val="24"/>
        </w:rPr>
        <w:t>multi</w:t>
      </w:r>
      <w:r w:rsidRPr="00F2123A">
        <w:rPr>
          <w:rFonts w:ascii="Times New Roman" w:hAnsi="Times New Roman" w:cs="Times New Roman"/>
          <w:sz w:val="24"/>
          <w:szCs w:val="24"/>
        </w:rPr>
        <w:t xml:space="preserve"> threshold criteria, as provided in the statute, are:(1) The individual or family has income below 30 percent of median inco</w:t>
      </w:r>
      <w:r w:rsidR="0023297F">
        <w:rPr>
          <w:rFonts w:ascii="Times New Roman" w:hAnsi="Times New Roman" w:cs="Times New Roman"/>
          <w:sz w:val="24"/>
          <w:szCs w:val="24"/>
        </w:rPr>
        <w:t xml:space="preserve">me for the geographic area; </w:t>
      </w:r>
      <w:r w:rsidRPr="00F2123A">
        <w:rPr>
          <w:rFonts w:ascii="Times New Roman" w:hAnsi="Times New Roman" w:cs="Times New Roman"/>
          <w:sz w:val="24"/>
          <w:szCs w:val="24"/>
        </w:rPr>
        <w:t>(2) the individual or family has insufficient resources immediately available to attain housing stability</w:t>
      </w:r>
      <w:r w:rsidR="0023297F">
        <w:rPr>
          <w:rFonts w:ascii="Times New Roman" w:hAnsi="Times New Roman" w:cs="Times New Roman"/>
          <w:sz w:val="24"/>
          <w:szCs w:val="24"/>
        </w:rPr>
        <w:t xml:space="preserve">, and </w:t>
      </w:r>
      <w:r w:rsidR="002A1783" w:rsidRPr="00706721">
        <w:rPr>
          <w:rFonts w:ascii="Times New Roman" w:hAnsi="Times New Roman" w:cs="Times New Roman"/>
          <w:sz w:val="24"/>
          <w:szCs w:val="24"/>
          <w:highlight w:val="yellow"/>
        </w:rPr>
        <w:t>(</w:t>
      </w:r>
      <w:r w:rsidR="0023297F" w:rsidRPr="00706721">
        <w:rPr>
          <w:rFonts w:ascii="Times New Roman" w:hAnsi="Times New Roman" w:cs="Times New Roman"/>
          <w:sz w:val="24"/>
          <w:szCs w:val="24"/>
          <w:highlight w:val="yellow"/>
        </w:rPr>
        <w:t>3) The individual or family housing has been directly impacted by the COVID pandemic.</w:t>
      </w:r>
      <w:r w:rsidRPr="00F2123A">
        <w:rPr>
          <w:rFonts w:ascii="Times New Roman" w:hAnsi="Times New Roman" w:cs="Times New Roman"/>
          <w:sz w:val="24"/>
          <w:szCs w:val="24"/>
        </w:rPr>
        <w:t xml:space="preserve"> Under the rule, the first criterion refers specifically to annual income and to median family income for the area, as determined by HUD. The second criterion is interpreted as, ‘‘the individual or family does not have sufficient resources or support networks, </w:t>
      </w:r>
      <w:r w:rsidRPr="00F2123A">
        <w:rPr>
          <w:rFonts w:ascii="Times New Roman" w:hAnsi="Times New Roman" w:cs="Times New Roman"/>
          <w:i/>
          <w:iCs/>
          <w:sz w:val="24"/>
          <w:szCs w:val="24"/>
        </w:rPr>
        <w:t xml:space="preserve">e.g., </w:t>
      </w:r>
      <w:r w:rsidRPr="00F2123A">
        <w:rPr>
          <w:rFonts w:ascii="Times New Roman" w:hAnsi="Times New Roman" w:cs="Times New Roman"/>
          <w:sz w:val="24"/>
          <w:szCs w:val="24"/>
        </w:rPr>
        <w:t>family, friends, faith based or other social networks, immediately available to prevent them from moving to an emergency shelter or</w:t>
      </w:r>
    </w:p>
    <w:p w14:paraId="0605324D" w14:textId="7C29B26B" w:rsidR="00463B1C" w:rsidRPr="00F2123A" w:rsidRDefault="00463B1C" w:rsidP="00463B1C">
      <w:pPr>
        <w:autoSpaceDE w:val="0"/>
        <w:autoSpaceDN w:val="0"/>
        <w:adjustRightInd w:val="0"/>
        <w:ind w:left="0" w:firstLine="0"/>
        <w:rPr>
          <w:rFonts w:ascii="Times New Roman" w:hAnsi="Times New Roman" w:cs="Times New Roman"/>
          <w:sz w:val="24"/>
          <w:szCs w:val="24"/>
        </w:rPr>
      </w:pPr>
      <w:r w:rsidRPr="00F2123A">
        <w:rPr>
          <w:rFonts w:ascii="Times New Roman" w:hAnsi="Times New Roman" w:cs="Times New Roman"/>
          <w:sz w:val="24"/>
          <w:szCs w:val="24"/>
        </w:rPr>
        <w:t>another place described in paragraph (1) of the homeless definition [in § 576.2].’’These clarifications are consistent with HUD’s practice in administering its homeless assistance programs and will help ensure consistent application of these criteria.  To further ensure consistency of interpretation, the interim rule also clarifies several of the risk factors that pertain to the first category of individuals and families who qualify as ‘‘at risk of homelessness.’’ As provided under the statute, the pertinent risk factors are as follows: (1) Has moved</w:t>
      </w:r>
      <w:r w:rsidR="00AE2489">
        <w:rPr>
          <w:rFonts w:ascii="Times New Roman" w:hAnsi="Times New Roman" w:cs="Times New Roman"/>
          <w:sz w:val="24"/>
          <w:szCs w:val="24"/>
        </w:rPr>
        <w:t xml:space="preserve"> </w:t>
      </w:r>
      <w:r w:rsidRPr="00F2123A">
        <w:rPr>
          <w:rFonts w:ascii="Times New Roman" w:hAnsi="Times New Roman" w:cs="Times New Roman"/>
          <w:sz w:val="24"/>
          <w:szCs w:val="24"/>
        </w:rPr>
        <w:t>frequently because of economic reasons; i.e. 2 or more times in 60 days (2) is living in the home of another because of economic hardship and has been notified that their right to occupy their current housing or living situation will be terminated</w:t>
      </w:r>
      <w:r w:rsidR="009326A4" w:rsidRPr="00F2123A">
        <w:rPr>
          <w:rFonts w:ascii="Times New Roman" w:hAnsi="Times New Roman" w:cs="Times New Roman"/>
          <w:sz w:val="24"/>
          <w:szCs w:val="24"/>
        </w:rPr>
        <w:t xml:space="preserve"> within 14 days</w:t>
      </w:r>
      <w:r w:rsidRPr="00F2123A">
        <w:rPr>
          <w:rFonts w:ascii="Times New Roman" w:hAnsi="Times New Roman" w:cs="Times New Roman"/>
          <w:sz w:val="24"/>
          <w:szCs w:val="24"/>
        </w:rPr>
        <w:t>; (3) lives in a hotel or motel paid for without a voucher or assistance; (4) lives in severely overcrowded housing; (5) or is exiting an institution</w:t>
      </w:r>
      <w:r w:rsidR="009326A4" w:rsidRPr="00F2123A">
        <w:rPr>
          <w:rFonts w:ascii="Times New Roman" w:hAnsi="Times New Roman" w:cs="Times New Roman"/>
          <w:sz w:val="24"/>
          <w:szCs w:val="24"/>
        </w:rPr>
        <w:t xml:space="preserve">, which </w:t>
      </w:r>
      <w:r w:rsidRPr="00F2123A">
        <w:rPr>
          <w:rFonts w:ascii="Times New Roman" w:hAnsi="Times New Roman" w:cs="Times New Roman"/>
          <w:sz w:val="24"/>
          <w:szCs w:val="24"/>
        </w:rPr>
        <w:t>is exiting a</w:t>
      </w:r>
      <w:r w:rsidR="009326A4" w:rsidRPr="00F2123A">
        <w:rPr>
          <w:rFonts w:ascii="Times New Roman" w:hAnsi="Times New Roman" w:cs="Times New Roman"/>
          <w:sz w:val="24"/>
          <w:szCs w:val="24"/>
        </w:rPr>
        <w:t xml:space="preserve"> </w:t>
      </w:r>
      <w:r w:rsidRPr="00F2123A">
        <w:rPr>
          <w:rFonts w:ascii="Times New Roman" w:hAnsi="Times New Roman" w:cs="Times New Roman"/>
          <w:sz w:val="24"/>
          <w:szCs w:val="24"/>
        </w:rPr>
        <w:t>publicly funded institution or system of</w:t>
      </w:r>
      <w:r w:rsidR="009326A4" w:rsidRPr="00F2123A">
        <w:rPr>
          <w:rFonts w:ascii="Times New Roman" w:hAnsi="Times New Roman" w:cs="Times New Roman"/>
          <w:sz w:val="24"/>
          <w:szCs w:val="24"/>
        </w:rPr>
        <w:t xml:space="preserve"> </w:t>
      </w:r>
      <w:r w:rsidRPr="00F2123A">
        <w:rPr>
          <w:rFonts w:ascii="Times New Roman" w:hAnsi="Times New Roman" w:cs="Times New Roman"/>
          <w:sz w:val="24"/>
          <w:szCs w:val="24"/>
        </w:rPr>
        <w:t>care, such as a health-care facility,</w:t>
      </w:r>
      <w:r w:rsidR="009326A4" w:rsidRPr="00F2123A">
        <w:rPr>
          <w:rFonts w:ascii="Times New Roman" w:hAnsi="Times New Roman" w:cs="Times New Roman"/>
          <w:sz w:val="24"/>
          <w:szCs w:val="24"/>
        </w:rPr>
        <w:t xml:space="preserve"> </w:t>
      </w:r>
      <w:r w:rsidRPr="00F2123A">
        <w:rPr>
          <w:rFonts w:ascii="Times New Roman" w:hAnsi="Times New Roman" w:cs="Times New Roman"/>
          <w:sz w:val="24"/>
          <w:szCs w:val="24"/>
        </w:rPr>
        <w:t>mental health facility, foster care or</w:t>
      </w:r>
      <w:r w:rsidR="009326A4" w:rsidRPr="00F2123A">
        <w:rPr>
          <w:rFonts w:ascii="Times New Roman" w:hAnsi="Times New Roman" w:cs="Times New Roman"/>
          <w:sz w:val="24"/>
          <w:szCs w:val="24"/>
        </w:rPr>
        <w:t xml:space="preserve"> </w:t>
      </w:r>
      <w:r w:rsidRPr="00F2123A">
        <w:rPr>
          <w:rFonts w:ascii="Times New Roman" w:hAnsi="Times New Roman" w:cs="Times New Roman"/>
          <w:sz w:val="24"/>
          <w:szCs w:val="24"/>
        </w:rPr>
        <w:t>other youth facility, or correction</w:t>
      </w:r>
      <w:r w:rsidR="00F2123A" w:rsidRPr="00F2123A">
        <w:rPr>
          <w:rFonts w:ascii="Times New Roman" w:hAnsi="Times New Roman" w:cs="Times New Roman"/>
          <w:sz w:val="24"/>
          <w:szCs w:val="24"/>
        </w:rPr>
        <w:t xml:space="preserve"> facility</w:t>
      </w:r>
      <w:r w:rsidR="009326A4" w:rsidRPr="00F2123A">
        <w:rPr>
          <w:rFonts w:ascii="Times New Roman" w:hAnsi="Times New Roman" w:cs="Times New Roman"/>
          <w:sz w:val="24"/>
          <w:szCs w:val="24"/>
        </w:rPr>
        <w:t>.</w:t>
      </w:r>
      <w:r w:rsidR="00110218">
        <w:rPr>
          <w:rFonts w:ascii="Times New Roman" w:hAnsi="Times New Roman" w:cs="Times New Roman"/>
          <w:sz w:val="24"/>
          <w:szCs w:val="24"/>
        </w:rPr>
        <w:t xml:space="preserve"> </w:t>
      </w:r>
      <w:r w:rsidR="00AE2489" w:rsidRPr="00BE6C35">
        <w:rPr>
          <w:rFonts w:ascii="Times New Roman" w:hAnsi="Times New Roman" w:cs="Times New Roman"/>
          <w:sz w:val="24"/>
          <w:szCs w:val="24"/>
          <w:highlight w:val="yellow"/>
        </w:rPr>
        <w:t xml:space="preserve">The third criterion specifies that to meet </w:t>
      </w:r>
      <w:r w:rsidR="00110218" w:rsidRPr="00BE6C35">
        <w:rPr>
          <w:rFonts w:ascii="Times New Roman" w:hAnsi="Times New Roman" w:cs="Times New Roman"/>
          <w:sz w:val="24"/>
          <w:szCs w:val="24"/>
          <w:highlight w:val="yellow"/>
        </w:rPr>
        <w:t>COVID OHFA HP eligibility, household must have</w:t>
      </w:r>
      <w:r w:rsidR="00AE2489" w:rsidRPr="00BE6C35">
        <w:rPr>
          <w:rFonts w:ascii="Times New Roman" w:hAnsi="Times New Roman" w:cs="Times New Roman"/>
          <w:sz w:val="24"/>
          <w:szCs w:val="24"/>
          <w:highlight w:val="yellow"/>
        </w:rPr>
        <w:t xml:space="preserve"> been directly impacted by COVID and </w:t>
      </w:r>
      <w:r w:rsidR="00110218" w:rsidRPr="00BE6C35">
        <w:rPr>
          <w:rFonts w:ascii="Times New Roman" w:hAnsi="Times New Roman" w:cs="Times New Roman"/>
          <w:sz w:val="24"/>
          <w:szCs w:val="24"/>
          <w:highlight w:val="yellow"/>
        </w:rPr>
        <w:t>signed lease</w:t>
      </w:r>
      <w:r w:rsidR="005464A8" w:rsidRPr="00BE6C35">
        <w:rPr>
          <w:rFonts w:ascii="Times New Roman" w:hAnsi="Times New Roman" w:cs="Times New Roman"/>
          <w:sz w:val="24"/>
          <w:szCs w:val="24"/>
          <w:highlight w:val="yellow"/>
        </w:rPr>
        <w:t xml:space="preserve"> in</w:t>
      </w:r>
      <w:r w:rsidR="00110218" w:rsidRPr="00BE6C35">
        <w:rPr>
          <w:rFonts w:ascii="Times New Roman" w:hAnsi="Times New Roman" w:cs="Times New Roman"/>
          <w:sz w:val="24"/>
          <w:szCs w:val="24"/>
          <w:highlight w:val="yellow"/>
        </w:rPr>
        <w:t xml:space="preserve"> May 2020 or before</w:t>
      </w:r>
      <w:r w:rsidR="00110218" w:rsidRPr="009B3E1B">
        <w:rPr>
          <w:rFonts w:ascii="Times New Roman" w:hAnsi="Times New Roman" w:cs="Times New Roman"/>
          <w:sz w:val="24"/>
          <w:szCs w:val="24"/>
          <w:highlight w:val="yellow"/>
        </w:rPr>
        <w:t>.</w:t>
      </w:r>
      <w:r w:rsidR="009B3E1B" w:rsidRPr="009B3E1B">
        <w:rPr>
          <w:rFonts w:ascii="Times New Roman" w:hAnsi="Times New Roman" w:cs="Times New Roman"/>
          <w:sz w:val="24"/>
          <w:szCs w:val="24"/>
          <w:highlight w:val="yellow"/>
        </w:rPr>
        <w:t xml:space="preserve"> If lease is signed AFTER May 2020, then additional COVID impacted documents are required (i.e. loss of income or reduced hours due to COVID, a COVID diagnosis or COVID quarantine).</w:t>
      </w:r>
    </w:p>
    <w:p w14:paraId="68044EF3" w14:textId="47DD8143" w:rsidR="00F2123A" w:rsidRDefault="00F2123A" w:rsidP="00463B1C">
      <w:pPr>
        <w:autoSpaceDE w:val="0"/>
        <w:autoSpaceDN w:val="0"/>
        <w:adjustRightInd w:val="0"/>
        <w:ind w:left="0" w:firstLine="0"/>
        <w:rPr>
          <w:rFonts w:ascii="Times New Roman" w:hAnsi="Times New Roman" w:cs="Times New Roman"/>
          <w:sz w:val="16"/>
          <w:szCs w:val="16"/>
        </w:rPr>
      </w:pPr>
    </w:p>
    <w:p w14:paraId="17B4D497" w14:textId="22DBCCCF" w:rsidR="00AB7E6D" w:rsidRDefault="00AB7E6D" w:rsidP="00463B1C">
      <w:pPr>
        <w:autoSpaceDE w:val="0"/>
        <w:autoSpaceDN w:val="0"/>
        <w:adjustRightInd w:val="0"/>
        <w:ind w:left="0" w:firstLine="0"/>
        <w:rPr>
          <w:rFonts w:ascii="Times New Roman" w:hAnsi="Times New Roman" w:cs="Times New Roman"/>
          <w:sz w:val="16"/>
          <w:szCs w:val="16"/>
        </w:rPr>
      </w:pPr>
    </w:p>
    <w:p w14:paraId="654CD3C6" w14:textId="15D7C88C" w:rsidR="008E1A8E" w:rsidRDefault="008E1A8E" w:rsidP="00463B1C">
      <w:pPr>
        <w:autoSpaceDE w:val="0"/>
        <w:autoSpaceDN w:val="0"/>
        <w:adjustRightInd w:val="0"/>
        <w:ind w:left="0" w:firstLine="0"/>
        <w:rPr>
          <w:rFonts w:ascii="Times New Roman" w:hAnsi="Times New Roman" w:cs="Times New Roman"/>
          <w:sz w:val="16"/>
          <w:szCs w:val="16"/>
        </w:rPr>
      </w:pPr>
    </w:p>
    <w:p w14:paraId="12357283" w14:textId="65A2E785" w:rsidR="008E1A8E" w:rsidRDefault="008E1A8E" w:rsidP="00463B1C">
      <w:pPr>
        <w:autoSpaceDE w:val="0"/>
        <w:autoSpaceDN w:val="0"/>
        <w:adjustRightInd w:val="0"/>
        <w:ind w:left="0" w:firstLine="0"/>
        <w:rPr>
          <w:rFonts w:ascii="Times New Roman" w:hAnsi="Times New Roman" w:cs="Times New Roman"/>
          <w:sz w:val="16"/>
          <w:szCs w:val="16"/>
        </w:rPr>
      </w:pPr>
    </w:p>
    <w:p w14:paraId="3598B7A7" w14:textId="77777777" w:rsidR="008E1A8E" w:rsidRPr="00AB7E6D" w:rsidRDefault="008E1A8E" w:rsidP="00463B1C">
      <w:pPr>
        <w:autoSpaceDE w:val="0"/>
        <w:autoSpaceDN w:val="0"/>
        <w:adjustRightInd w:val="0"/>
        <w:ind w:left="0" w:firstLine="0"/>
        <w:rPr>
          <w:rFonts w:ascii="Times New Roman" w:hAnsi="Times New Roman" w:cs="Times New Roman"/>
          <w:sz w:val="16"/>
          <w:szCs w:val="16"/>
        </w:rPr>
      </w:pPr>
    </w:p>
    <w:p w14:paraId="6F2405D5" w14:textId="77777777" w:rsidR="00DC72B9" w:rsidRDefault="000C4C78" w:rsidP="00AB7E6D">
      <w:pPr>
        <w:pStyle w:val="Heading1"/>
        <w:spacing w:before="0"/>
        <w:ind w:left="0" w:firstLine="0"/>
        <w:jc w:val="both"/>
        <w:rPr>
          <w:rFonts w:ascii="Times New Roman" w:hAnsi="Times New Roman" w:cs="Times New Roman"/>
          <w:color w:val="auto"/>
          <w:sz w:val="24"/>
          <w:szCs w:val="24"/>
        </w:rPr>
      </w:pPr>
      <w:bookmarkStart w:id="6" w:name="_Toc355088867"/>
      <w:r w:rsidRPr="00F2123A">
        <w:rPr>
          <w:rFonts w:ascii="Times New Roman" w:hAnsi="Times New Roman" w:cs="Times New Roman"/>
          <w:color w:val="auto"/>
          <w:sz w:val="24"/>
          <w:szCs w:val="24"/>
        </w:rPr>
        <w:lastRenderedPageBreak/>
        <w:t>Assistance Requirements</w:t>
      </w:r>
      <w:bookmarkEnd w:id="6"/>
    </w:p>
    <w:p w14:paraId="0855B432" w14:textId="672AC713" w:rsidR="000C4C78" w:rsidRPr="00F2123A" w:rsidRDefault="000C4C78" w:rsidP="00AB7E6D">
      <w:pPr>
        <w:pStyle w:val="Heading1"/>
        <w:spacing w:before="0"/>
        <w:ind w:left="0" w:firstLine="0"/>
        <w:jc w:val="both"/>
        <w:rPr>
          <w:rFonts w:ascii="Times New Roman" w:hAnsi="Times New Roman" w:cs="Times New Roman"/>
          <w:color w:val="auto"/>
          <w:sz w:val="24"/>
          <w:szCs w:val="24"/>
        </w:rPr>
      </w:pPr>
      <w:r w:rsidRPr="00F2123A">
        <w:rPr>
          <w:rFonts w:ascii="Times New Roman" w:hAnsi="Times New Roman" w:cs="Times New Roman"/>
          <w:color w:val="auto"/>
          <w:sz w:val="24"/>
          <w:szCs w:val="24"/>
        </w:rPr>
        <w:t xml:space="preserve"> </w:t>
      </w:r>
    </w:p>
    <w:p w14:paraId="5AEE9590" w14:textId="011A7776" w:rsidR="000C4C78" w:rsidRDefault="000C4C78" w:rsidP="0057416A">
      <w:pPr>
        <w:ind w:left="0" w:firstLine="0"/>
        <w:rPr>
          <w:rFonts w:ascii="Times New Roman" w:hAnsi="Times New Roman" w:cs="Times New Roman"/>
          <w:sz w:val="24"/>
          <w:szCs w:val="24"/>
        </w:rPr>
      </w:pPr>
      <w:r w:rsidRPr="00DC72B9">
        <w:rPr>
          <w:rFonts w:ascii="Times New Roman" w:hAnsi="Times New Roman" w:cs="Times New Roman"/>
          <w:sz w:val="24"/>
          <w:szCs w:val="24"/>
          <w:highlight w:val="yellow"/>
        </w:rPr>
        <w:t xml:space="preserve">To be assisted with Ohio </w:t>
      </w:r>
      <w:r w:rsidR="0064766E" w:rsidRPr="00DC72B9">
        <w:rPr>
          <w:rFonts w:ascii="Times New Roman" w:hAnsi="Times New Roman" w:cs="Times New Roman"/>
          <w:sz w:val="24"/>
          <w:szCs w:val="24"/>
          <w:highlight w:val="yellow"/>
        </w:rPr>
        <w:t>HCRP</w:t>
      </w:r>
      <w:r w:rsidR="00181C79" w:rsidRPr="00DC72B9">
        <w:rPr>
          <w:rFonts w:ascii="Times New Roman" w:hAnsi="Times New Roman" w:cs="Times New Roman"/>
          <w:sz w:val="24"/>
          <w:szCs w:val="24"/>
          <w:highlight w:val="yellow"/>
        </w:rPr>
        <w:t xml:space="preserve"> HP COVID</w:t>
      </w:r>
      <w:r w:rsidRPr="00DC72B9">
        <w:rPr>
          <w:rFonts w:ascii="Times New Roman" w:hAnsi="Times New Roman" w:cs="Times New Roman"/>
          <w:sz w:val="24"/>
          <w:szCs w:val="24"/>
          <w:highlight w:val="yellow"/>
        </w:rPr>
        <w:t xml:space="preserve"> funds, the target populations must:</w:t>
      </w:r>
      <w:r w:rsidRPr="00F2123A">
        <w:rPr>
          <w:rFonts w:ascii="Times New Roman" w:hAnsi="Times New Roman" w:cs="Times New Roman"/>
          <w:sz w:val="24"/>
          <w:szCs w:val="24"/>
        </w:rPr>
        <w:t xml:space="preserve"> </w:t>
      </w:r>
    </w:p>
    <w:p w14:paraId="0DECA662" w14:textId="77777777" w:rsidR="006E7B82" w:rsidRPr="00F2123A" w:rsidRDefault="006E7B82" w:rsidP="0057416A">
      <w:pPr>
        <w:ind w:left="0" w:firstLine="0"/>
        <w:rPr>
          <w:rFonts w:ascii="Times New Roman" w:hAnsi="Times New Roman" w:cs="Times New Roman"/>
          <w:sz w:val="24"/>
          <w:szCs w:val="24"/>
        </w:rPr>
      </w:pPr>
    </w:p>
    <w:p w14:paraId="4AB7B4C0" w14:textId="4FA61486" w:rsidR="006E7B82" w:rsidRDefault="006E7B82" w:rsidP="00E670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 directly impacted by COVID pandemic mandates that resulted in a decline of income, wage reduction, job loss, health challenges, or similar circumstances and thus an eviction from their housing with immediate threat of </w:t>
      </w:r>
      <w:r w:rsidR="00890E47">
        <w:rPr>
          <w:rFonts w:ascii="Times New Roman" w:hAnsi="Times New Roman" w:cs="Times New Roman"/>
          <w:sz w:val="24"/>
          <w:szCs w:val="24"/>
        </w:rPr>
        <w:t>homelessness.</w:t>
      </w:r>
    </w:p>
    <w:p w14:paraId="049DF79B" w14:textId="37C96701" w:rsidR="000C4C78" w:rsidRPr="00F2123A" w:rsidRDefault="000C4C78" w:rsidP="00E670B2">
      <w:pPr>
        <w:pStyle w:val="ListParagraph"/>
        <w:numPr>
          <w:ilvl w:val="0"/>
          <w:numId w:val="2"/>
        </w:numPr>
        <w:rPr>
          <w:rFonts w:ascii="Times New Roman" w:hAnsi="Times New Roman" w:cs="Times New Roman"/>
          <w:sz w:val="24"/>
          <w:szCs w:val="24"/>
        </w:rPr>
      </w:pPr>
      <w:r w:rsidRPr="00F2123A">
        <w:rPr>
          <w:rFonts w:ascii="Times New Roman" w:hAnsi="Times New Roman" w:cs="Times New Roman"/>
          <w:sz w:val="24"/>
          <w:szCs w:val="24"/>
        </w:rPr>
        <w:t xml:space="preserve">participate in, at least, an initial consultation </w:t>
      </w:r>
      <w:r w:rsidR="00750669" w:rsidRPr="00F2123A">
        <w:rPr>
          <w:rFonts w:ascii="Times New Roman" w:hAnsi="Times New Roman" w:cs="Times New Roman"/>
          <w:sz w:val="24"/>
          <w:szCs w:val="24"/>
        </w:rPr>
        <w:t xml:space="preserve">and then </w:t>
      </w:r>
      <w:r w:rsidR="002A1783">
        <w:rPr>
          <w:rFonts w:ascii="Times New Roman" w:hAnsi="Times New Roman" w:cs="Times New Roman"/>
          <w:sz w:val="24"/>
          <w:szCs w:val="24"/>
        </w:rPr>
        <w:t xml:space="preserve">provide </w:t>
      </w:r>
      <w:r w:rsidRPr="00F2123A">
        <w:rPr>
          <w:rFonts w:ascii="Times New Roman" w:hAnsi="Times New Roman" w:cs="Times New Roman"/>
          <w:sz w:val="24"/>
          <w:szCs w:val="24"/>
        </w:rPr>
        <w:t>case manager or other assessment professional</w:t>
      </w:r>
      <w:r w:rsidR="00DF7F3E" w:rsidRPr="00F2123A">
        <w:rPr>
          <w:rFonts w:ascii="Times New Roman" w:hAnsi="Times New Roman" w:cs="Times New Roman"/>
          <w:sz w:val="24"/>
          <w:szCs w:val="24"/>
        </w:rPr>
        <w:t xml:space="preserve"> </w:t>
      </w:r>
      <w:r w:rsidR="002A1783">
        <w:rPr>
          <w:rFonts w:ascii="Times New Roman" w:hAnsi="Times New Roman" w:cs="Times New Roman"/>
          <w:sz w:val="24"/>
          <w:szCs w:val="24"/>
        </w:rPr>
        <w:t xml:space="preserve">with required documents and complete CE/Enrollment tabs if possible. COVID written in place of participant signature is </w:t>
      </w:r>
      <w:r w:rsidR="00CD7094">
        <w:rPr>
          <w:rFonts w:ascii="Times New Roman" w:hAnsi="Times New Roman" w:cs="Times New Roman"/>
          <w:sz w:val="24"/>
          <w:szCs w:val="24"/>
        </w:rPr>
        <w:t>permitted</w:t>
      </w:r>
      <w:r w:rsidR="00CD7094" w:rsidRPr="00F2123A">
        <w:rPr>
          <w:rFonts w:ascii="Times New Roman" w:hAnsi="Times New Roman" w:cs="Times New Roman"/>
          <w:sz w:val="24"/>
          <w:szCs w:val="24"/>
        </w:rPr>
        <w:t>.</w:t>
      </w:r>
      <w:r w:rsidRPr="00F2123A">
        <w:rPr>
          <w:rFonts w:ascii="Times New Roman" w:hAnsi="Times New Roman" w:cs="Times New Roman"/>
          <w:sz w:val="24"/>
          <w:szCs w:val="24"/>
        </w:rPr>
        <w:t xml:space="preserve"> </w:t>
      </w:r>
    </w:p>
    <w:p w14:paraId="3B309E38" w14:textId="0CAD9BE7" w:rsidR="000C4C78" w:rsidRPr="00196FD5" w:rsidRDefault="000C4C78" w:rsidP="00E670B2">
      <w:pPr>
        <w:pStyle w:val="ListParagraph"/>
        <w:numPr>
          <w:ilvl w:val="0"/>
          <w:numId w:val="2"/>
        </w:numPr>
        <w:rPr>
          <w:rFonts w:ascii="Times New Roman" w:hAnsi="Times New Roman" w:cs="Times New Roman"/>
          <w:sz w:val="24"/>
          <w:szCs w:val="24"/>
        </w:rPr>
      </w:pPr>
      <w:r w:rsidRPr="00196FD5">
        <w:rPr>
          <w:rFonts w:ascii="Times New Roman" w:hAnsi="Times New Roman" w:cs="Times New Roman"/>
          <w:sz w:val="24"/>
          <w:szCs w:val="24"/>
        </w:rPr>
        <w:t xml:space="preserve">have </w:t>
      </w:r>
      <w:r w:rsidR="00750669" w:rsidRPr="00196FD5">
        <w:rPr>
          <w:rFonts w:ascii="Times New Roman" w:hAnsi="Times New Roman" w:cs="Times New Roman"/>
          <w:sz w:val="24"/>
          <w:szCs w:val="24"/>
        </w:rPr>
        <w:t>a household income below 3</w:t>
      </w:r>
      <w:r w:rsidRPr="00196FD5">
        <w:rPr>
          <w:rFonts w:ascii="Times New Roman" w:hAnsi="Times New Roman" w:cs="Times New Roman"/>
          <w:sz w:val="24"/>
          <w:szCs w:val="24"/>
        </w:rPr>
        <w:t xml:space="preserve">0 percent of Area </w:t>
      </w:r>
      <w:r w:rsidR="00196FD5">
        <w:rPr>
          <w:rFonts w:ascii="Times New Roman" w:hAnsi="Times New Roman" w:cs="Times New Roman"/>
          <w:sz w:val="24"/>
          <w:szCs w:val="24"/>
        </w:rPr>
        <w:t xml:space="preserve">Median Income (AMI); </w:t>
      </w:r>
      <w:r w:rsidRPr="00196FD5">
        <w:rPr>
          <w:rFonts w:ascii="Times New Roman" w:hAnsi="Times New Roman" w:cs="Times New Roman"/>
          <w:sz w:val="24"/>
          <w:szCs w:val="24"/>
        </w:rPr>
        <w:t xml:space="preserve">at risk of losing housing resulting in homelessness; and </w:t>
      </w:r>
    </w:p>
    <w:p w14:paraId="5332AAED" w14:textId="77777777" w:rsidR="009326A4" w:rsidRPr="00F2123A" w:rsidRDefault="000C4C78" w:rsidP="00E670B2">
      <w:pPr>
        <w:pStyle w:val="ListParagraph"/>
        <w:numPr>
          <w:ilvl w:val="0"/>
          <w:numId w:val="2"/>
        </w:numPr>
        <w:rPr>
          <w:rFonts w:ascii="Times New Roman" w:hAnsi="Times New Roman" w:cs="Times New Roman"/>
          <w:sz w:val="24"/>
          <w:szCs w:val="24"/>
        </w:rPr>
      </w:pPr>
      <w:r w:rsidRPr="00F2123A">
        <w:rPr>
          <w:rFonts w:ascii="Times New Roman" w:hAnsi="Times New Roman" w:cs="Times New Roman"/>
          <w:sz w:val="24"/>
          <w:szCs w:val="24"/>
        </w:rPr>
        <w:t>lack appropriately identified subsequent housing options and the financial resources and support networks</w:t>
      </w:r>
      <w:r w:rsidR="00DC5C27" w:rsidRPr="00F2123A">
        <w:rPr>
          <w:rFonts w:ascii="Times New Roman" w:hAnsi="Times New Roman" w:cs="Times New Roman"/>
          <w:sz w:val="24"/>
          <w:szCs w:val="24"/>
        </w:rPr>
        <w:t xml:space="preserve"> </w:t>
      </w:r>
      <w:r w:rsidRPr="00F2123A">
        <w:rPr>
          <w:rFonts w:ascii="Times New Roman" w:hAnsi="Times New Roman" w:cs="Times New Roman"/>
          <w:sz w:val="24"/>
          <w:szCs w:val="24"/>
        </w:rPr>
        <w:t>needed to remain in th</w:t>
      </w:r>
      <w:r w:rsidR="002532D8" w:rsidRPr="00F2123A">
        <w:rPr>
          <w:rFonts w:ascii="Times New Roman" w:hAnsi="Times New Roman" w:cs="Times New Roman"/>
          <w:sz w:val="24"/>
          <w:szCs w:val="24"/>
        </w:rPr>
        <w:t>e household’s existing housing; and</w:t>
      </w:r>
    </w:p>
    <w:p w14:paraId="59D4251B" w14:textId="77777777" w:rsidR="002532D8" w:rsidRPr="00F2123A" w:rsidRDefault="002532D8" w:rsidP="00E670B2">
      <w:pPr>
        <w:pStyle w:val="ListParagraph"/>
        <w:numPr>
          <w:ilvl w:val="0"/>
          <w:numId w:val="2"/>
        </w:numPr>
        <w:rPr>
          <w:rFonts w:ascii="Times New Roman" w:hAnsi="Times New Roman" w:cs="Times New Roman"/>
          <w:sz w:val="24"/>
          <w:szCs w:val="24"/>
        </w:rPr>
      </w:pPr>
      <w:r w:rsidRPr="00F2123A">
        <w:rPr>
          <w:rFonts w:ascii="Times New Roman" w:hAnsi="Times New Roman" w:cs="Times New Roman"/>
          <w:sz w:val="24"/>
          <w:szCs w:val="24"/>
        </w:rPr>
        <w:t xml:space="preserve">be able to maintain their housing once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assistance is terminated.</w:t>
      </w:r>
    </w:p>
    <w:p w14:paraId="3AA062F0" w14:textId="77777777" w:rsidR="00DF7F3E" w:rsidRPr="00F2123A" w:rsidRDefault="00DF7F3E" w:rsidP="0057416A">
      <w:pPr>
        <w:ind w:left="0" w:firstLine="0"/>
        <w:rPr>
          <w:rFonts w:ascii="Times New Roman" w:hAnsi="Times New Roman" w:cs="Times New Roman"/>
          <w:sz w:val="24"/>
          <w:szCs w:val="24"/>
        </w:rPr>
      </w:pPr>
    </w:p>
    <w:p w14:paraId="36005AC5"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While HUD’s definition of “literal homelessness” is well understood, identifying persons who are housed but who</w:t>
      </w:r>
      <w:r w:rsidR="00DF7F3E"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would be homeless but for the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assistance may be more difficult. Many persons, who are housed but at</w:t>
      </w:r>
      <w:r w:rsidR="00DF7F3E"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imminent risk of losing their housing, will not become homeless. These persons are not eligible to receive </w:t>
      </w:r>
      <w:r w:rsidR="0064766E">
        <w:rPr>
          <w:rFonts w:ascii="Times New Roman" w:hAnsi="Times New Roman" w:cs="Times New Roman"/>
          <w:sz w:val="24"/>
          <w:szCs w:val="24"/>
        </w:rPr>
        <w:t>HCRP</w:t>
      </w:r>
      <w:r w:rsidR="00DF7F3E"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assistance. </w:t>
      </w:r>
    </w:p>
    <w:p w14:paraId="46A6F947" w14:textId="77777777" w:rsidR="000C4C78" w:rsidRPr="00F2123A" w:rsidRDefault="000C4C78" w:rsidP="0057416A">
      <w:pPr>
        <w:ind w:left="0" w:firstLine="0"/>
        <w:rPr>
          <w:rFonts w:ascii="Times New Roman" w:hAnsi="Times New Roman" w:cs="Times New Roman"/>
          <w:sz w:val="24"/>
          <w:szCs w:val="24"/>
        </w:rPr>
      </w:pPr>
    </w:p>
    <w:p w14:paraId="0EB5FE19" w14:textId="1F98A58C" w:rsidR="00B63176" w:rsidRDefault="0082449E" w:rsidP="00196FD5">
      <w:pPr>
        <w:ind w:left="0" w:firstLine="0"/>
        <w:rPr>
          <w:rFonts w:ascii="Times New Roman" w:hAnsi="Times New Roman" w:cs="Times New Roman"/>
          <w:i/>
          <w:sz w:val="24"/>
          <w:szCs w:val="24"/>
        </w:rPr>
      </w:pPr>
      <w:r>
        <w:rPr>
          <w:rFonts w:ascii="Times New Roman" w:hAnsi="Times New Roman" w:cs="Times New Roman"/>
          <w:i/>
          <w:sz w:val="24"/>
          <w:szCs w:val="24"/>
        </w:rPr>
        <w:t>*</w:t>
      </w:r>
      <w:r w:rsidR="000C4C78" w:rsidRPr="00F2123A">
        <w:rPr>
          <w:rFonts w:ascii="Times New Roman" w:hAnsi="Times New Roman" w:cs="Times New Roman"/>
          <w:i/>
          <w:sz w:val="24"/>
          <w:szCs w:val="24"/>
        </w:rPr>
        <w:t>However, “doubled up” individuals (individual(s) living with family or friends) are eligible for homeless prevention</w:t>
      </w:r>
      <w:r w:rsidR="00DF7F3E" w:rsidRPr="00F2123A">
        <w:rPr>
          <w:rFonts w:ascii="Times New Roman" w:hAnsi="Times New Roman" w:cs="Times New Roman"/>
          <w:i/>
          <w:sz w:val="24"/>
          <w:szCs w:val="24"/>
        </w:rPr>
        <w:t xml:space="preserve"> </w:t>
      </w:r>
      <w:r w:rsidR="000C4C78" w:rsidRPr="00F2123A">
        <w:rPr>
          <w:rFonts w:ascii="Times New Roman" w:hAnsi="Times New Roman" w:cs="Times New Roman"/>
          <w:i/>
          <w:sz w:val="24"/>
          <w:szCs w:val="24"/>
        </w:rPr>
        <w:t xml:space="preserve">assistance if it is determined the individual(s) would be homeless but for the assistance and meet all other </w:t>
      </w:r>
      <w:r w:rsidR="0064766E">
        <w:rPr>
          <w:rFonts w:ascii="Times New Roman" w:hAnsi="Times New Roman" w:cs="Times New Roman"/>
          <w:i/>
          <w:sz w:val="24"/>
          <w:szCs w:val="24"/>
        </w:rPr>
        <w:t>HCRP</w:t>
      </w:r>
      <w:r w:rsidR="00DF7F3E" w:rsidRPr="00F2123A">
        <w:rPr>
          <w:rFonts w:ascii="Times New Roman" w:hAnsi="Times New Roman" w:cs="Times New Roman"/>
          <w:i/>
          <w:sz w:val="24"/>
          <w:szCs w:val="24"/>
        </w:rPr>
        <w:t xml:space="preserve"> </w:t>
      </w:r>
      <w:r w:rsidR="000C4C78" w:rsidRPr="00F2123A">
        <w:rPr>
          <w:rFonts w:ascii="Times New Roman" w:hAnsi="Times New Roman" w:cs="Times New Roman"/>
          <w:i/>
          <w:sz w:val="24"/>
          <w:szCs w:val="24"/>
        </w:rPr>
        <w:t>eligibility criteria. In such cases, a copy of the host family’s lease and a letter</w:t>
      </w:r>
      <w:r w:rsidR="00EF677B">
        <w:rPr>
          <w:rFonts w:ascii="Times New Roman" w:hAnsi="Times New Roman" w:cs="Times New Roman"/>
          <w:i/>
          <w:sz w:val="24"/>
          <w:szCs w:val="24"/>
        </w:rPr>
        <w:t xml:space="preserve"> from the landlord</w:t>
      </w:r>
      <w:r w:rsidR="000C4C78" w:rsidRPr="00F2123A">
        <w:rPr>
          <w:rFonts w:ascii="Times New Roman" w:hAnsi="Times New Roman" w:cs="Times New Roman"/>
          <w:i/>
          <w:sz w:val="24"/>
          <w:szCs w:val="24"/>
        </w:rPr>
        <w:t xml:space="preserve"> stating the individual(s) must move</w:t>
      </w:r>
      <w:r w:rsidR="00DF7F3E" w:rsidRPr="00F2123A">
        <w:rPr>
          <w:rFonts w:ascii="Times New Roman" w:hAnsi="Times New Roman" w:cs="Times New Roman"/>
          <w:i/>
          <w:sz w:val="24"/>
          <w:szCs w:val="24"/>
        </w:rPr>
        <w:t xml:space="preserve"> </w:t>
      </w:r>
      <w:r w:rsidR="000C4C78" w:rsidRPr="00F2123A">
        <w:rPr>
          <w:rFonts w:ascii="Times New Roman" w:hAnsi="Times New Roman" w:cs="Times New Roman"/>
          <w:i/>
          <w:sz w:val="24"/>
          <w:szCs w:val="24"/>
        </w:rPr>
        <w:t xml:space="preserve">must be obtained. </w:t>
      </w:r>
    </w:p>
    <w:p w14:paraId="76E1CEBC" w14:textId="6334A8CA" w:rsidR="000C4C78" w:rsidRPr="00F2123A" w:rsidRDefault="000C4C78" w:rsidP="00196FD5">
      <w:pPr>
        <w:ind w:left="0" w:firstLine="0"/>
        <w:rPr>
          <w:rFonts w:ascii="Times New Roman" w:hAnsi="Times New Roman" w:cs="Times New Roman"/>
          <w:sz w:val="24"/>
          <w:szCs w:val="24"/>
        </w:rPr>
      </w:pPr>
      <w:r w:rsidRPr="00F2123A">
        <w:rPr>
          <w:rFonts w:ascii="Times New Roman" w:hAnsi="Times New Roman" w:cs="Times New Roman"/>
          <w:sz w:val="24"/>
          <w:szCs w:val="24"/>
        </w:rPr>
        <w:t>Also, individual(s) discharged from publicly funded institutions, who meet</w:t>
      </w:r>
      <w:r w:rsidR="00DF7F3E"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all HRPR eligibility requirements, may receive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financial assistance and services, including those returning to</w:t>
      </w:r>
      <w:r w:rsidR="00DF7F3E"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the community following discharge from a state correctional facility. </w:t>
      </w:r>
      <w:r w:rsidR="004D7D66" w:rsidRPr="00BC68F9">
        <w:rPr>
          <w:rFonts w:ascii="Times New Roman" w:hAnsi="Times New Roman" w:cs="Times New Roman"/>
          <w:sz w:val="24"/>
          <w:szCs w:val="24"/>
          <w:highlight w:val="yellow"/>
        </w:rPr>
        <w:t>(*Not applicable with</w:t>
      </w:r>
      <w:r w:rsidR="009B1DEF">
        <w:rPr>
          <w:rFonts w:ascii="Times New Roman" w:hAnsi="Times New Roman" w:cs="Times New Roman"/>
          <w:sz w:val="24"/>
          <w:szCs w:val="24"/>
          <w:highlight w:val="yellow"/>
        </w:rPr>
        <w:t xml:space="preserve"> OHFA</w:t>
      </w:r>
      <w:r w:rsidR="004D7D66" w:rsidRPr="00BC68F9">
        <w:rPr>
          <w:rFonts w:ascii="Times New Roman" w:hAnsi="Times New Roman" w:cs="Times New Roman"/>
          <w:sz w:val="24"/>
          <w:szCs w:val="24"/>
          <w:highlight w:val="yellow"/>
        </w:rPr>
        <w:t xml:space="preserve"> HP COVID funds, which pay </w:t>
      </w:r>
      <w:r w:rsidR="0014475C">
        <w:rPr>
          <w:rFonts w:ascii="Times New Roman" w:hAnsi="Times New Roman" w:cs="Times New Roman"/>
          <w:sz w:val="24"/>
          <w:szCs w:val="24"/>
          <w:highlight w:val="yellow"/>
        </w:rPr>
        <w:t xml:space="preserve">rental </w:t>
      </w:r>
      <w:r w:rsidR="004D7D66" w:rsidRPr="00BC68F9">
        <w:rPr>
          <w:rFonts w:ascii="Times New Roman" w:hAnsi="Times New Roman" w:cs="Times New Roman"/>
          <w:sz w:val="24"/>
          <w:szCs w:val="24"/>
          <w:highlight w:val="yellow"/>
        </w:rPr>
        <w:t>arrears only).</w:t>
      </w:r>
    </w:p>
    <w:p w14:paraId="4FC4F157" w14:textId="77777777" w:rsidR="00F2123A" w:rsidRPr="00F2123A" w:rsidRDefault="000C4C78" w:rsidP="00F2123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 </w:t>
      </w:r>
    </w:p>
    <w:p w14:paraId="516B77F0" w14:textId="195642B3" w:rsidR="000C4C78" w:rsidRDefault="000C4C78" w:rsidP="00BC6491">
      <w:pPr>
        <w:pStyle w:val="Heading1"/>
        <w:spacing w:before="0"/>
        <w:ind w:left="360"/>
        <w:rPr>
          <w:rFonts w:ascii="Times New Roman" w:hAnsi="Times New Roman" w:cs="Times New Roman"/>
          <w:color w:val="auto"/>
          <w:sz w:val="24"/>
          <w:szCs w:val="24"/>
        </w:rPr>
      </w:pPr>
      <w:bookmarkStart w:id="7" w:name="_Toc355088868"/>
      <w:r w:rsidRPr="00EE357C">
        <w:rPr>
          <w:rFonts w:ascii="Times New Roman" w:hAnsi="Times New Roman" w:cs="Times New Roman"/>
          <w:color w:val="auto"/>
          <w:sz w:val="24"/>
          <w:szCs w:val="24"/>
        </w:rPr>
        <w:t>Eligible Activities</w:t>
      </w:r>
      <w:bookmarkEnd w:id="7"/>
      <w:r w:rsidRPr="00EE357C">
        <w:rPr>
          <w:rFonts w:ascii="Times New Roman" w:hAnsi="Times New Roman" w:cs="Times New Roman"/>
          <w:color w:val="auto"/>
          <w:sz w:val="24"/>
          <w:szCs w:val="24"/>
        </w:rPr>
        <w:t xml:space="preserve"> </w:t>
      </w:r>
    </w:p>
    <w:p w14:paraId="22E50A28" w14:textId="77777777" w:rsidR="00C418DE" w:rsidRPr="00C418DE" w:rsidRDefault="00C418DE" w:rsidP="00C418DE"/>
    <w:p w14:paraId="47C35D73" w14:textId="0FEF35F4" w:rsidR="000C4C78" w:rsidRDefault="000C4C78" w:rsidP="0057416A">
      <w:pPr>
        <w:ind w:left="0" w:firstLine="0"/>
        <w:rPr>
          <w:rFonts w:ascii="Times New Roman" w:hAnsi="Times New Roman" w:cs="Times New Roman"/>
          <w:sz w:val="24"/>
          <w:szCs w:val="24"/>
          <w:u w:val="single"/>
        </w:rPr>
      </w:pPr>
      <w:r w:rsidRPr="00E611BD">
        <w:rPr>
          <w:rFonts w:ascii="Times New Roman" w:hAnsi="Times New Roman" w:cs="Times New Roman"/>
          <w:sz w:val="24"/>
          <w:szCs w:val="24"/>
          <w:u w:val="single"/>
        </w:rPr>
        <w:t xml:space="preserve">Homeless Prevention </w:t>
      </w:r>
    </w:p>
    <w:p w14:paraId="66F59872" w14:textId="77777777" w:rsidR="00DC72B9" w:rsidRPr="00DC72B9" w:rsidRDefault="00DC72B9" w:rsidP="0057416A">
      <w:pPr>
        <w:ind w:left="0" w:firstLine="0"/>
        <w:rPr>
          <w:rFonts w:ascii="Times New Roman" w:hAnsi="Times New Roman" w:cs="Times New Roman"/>
          <w:sz w:val="16"/>
          <w:szCs w:val="16"/>
          <w:u w:val="single"/>
        </w:rPr>
      </w:pPr>
    </w:p>
    <w:p w14:paraId="2CE4D21B" w14:textId="08C13E14"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Homeless prevention includes financial assistance and services designed to prevent individuals and families from becoming homeless and divert homeless persons from entering homeless shelters</w:t>
      </w:r>
      <w:r w:rsidR="002F1E92">
        <w:rPr>
          <w:rFonts w:ascii="Times New Roman" w:hAnsi="Times New Roman" w:cs="Times New Roman"/>
          <w:sz w:val="24"/>
          <w:szCs w:val="24"/>
        </w:rPr>
        <w:t xml:space="preserve">. </w:t>
      </w:r>
      <w:r w:rsidR="002F1E92" w:rsidRPr="00BE6C35">
        <w:rPr>
          <w:rFonts w:ascii="Times New Roman" w:hAnsi="Times New Roman" w:cs="Times New Roman"/>
          <w:sz w:val="24"/>
          <w:szCs w:val="24"/>
          <w:highlight w:val="yellow"/>
        </w:rPr>
        <w:t xml:space="preserve">*These funds are also used to prevent households from becoming homeless </w:t>
      </w:r>
      <w:r w:rsidR="006D7977" w:rsidRPr="00BE6C35">
        <w:rPr>
          <w:rFonts w:ascii="Times New Roman" w:hAnsi="Times New Roman" w:cs="Times New Roman"/>
          <w:sz w:val="24"/>
          <w:szCs w:val="24"/>
          <w:highlight w:val="yellow"/>
        </w:rPr>
        <w:t>during the COVID Pandemic</w:t>
      </w:r>
      <w:r w:rsidRPr="00BE6C35">
        <w:rPr>
          <w:rFonts w:ascii="Times New Roman" w:hAnsi="Times New Roman" w:cs="Times New Roman"/>
          <w:sz w:val="24"/>
          <w:szCs w:val="24"/>
          <w:highlight w:val="yellow"/>
        </w:rPr>
        <w:t>.</w:t>
      </w:r>
      <w:r w:rsidRPr="00F2123A">
        <w:rPr>
          <w:rFonts w:ascii="Times New Roman" w:hAnsi="Times New Roman" w:cs="Times New Roman"/>
          <w:sz w:val="24"/>
          <w:szCs w:val="24"/>
        </w:rPr>
        <w:t xml:space="preserve"> </w:t>
      </w:r>
    </w:p>
    <w:p w14:paraId="615D1AAA" w14:textId="77777777" w:rsidR="000C4C78" w:rsidRPr="00F2123A" w:rsidRDefault="000C4C78" w:rsidP="0057416A">
      <w:pPr>
        <w:ind w:left="0" w:firstLine="0"/>
        <w:rPr>
          <w:rFonts w:ascii="Times New Roman" w:hAnsi="Times New Roman" w:cs="Times New Roman"/>
          <w:sz w:val="24"/>
          <w:szCs w:val="24"/>
        </w:rPr>
      </w:pPr>
    </w:p>
    <w:p w14:paraId="4BD4E930"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The amount of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homelessness prevention assistance provided should be “need-based,” meaning that award recipients should determine the amount of assistance to be provided based on the minimum amount needed to prevent the program participant from becoming homeless or returning to homelessness in the near term. </w:t>
      </w:r>
    </w:p>
    <w:p w14:paraId="4202B2D3" w14:textId="77777777" w:rsidR="000C4C78" w:rsidRPr="00F2123A" w:rsidRDefault="000C4C78" w:rsidP="0057416A">
      <w:pPr>
        <w:ind w:left="0" w:firstLine="0"/>
        <w:rPr>
          <w:rFonts w:ascii="Times New Roman" w:hAnsi="Times New Roman" w:cs="Times New Roman"/>
          <w:sz w:val="24"/>
          <w:szCs w:val="24"/>
        </w:rPr>
      </w:pPr>
    </w:p>
    <w:p w14:paraId="7A26F166" w14:textId="1CE1C8AD" w:rsidR="00DC72B9" w:rsidRPr="00F2123A" w:rsidRDefault="0064766E" w:rsidP="00DC72B9">
      <w:pPr>
        <w:ind w:left="0" w:firstLine="0"/>
        <w:rPr>
          <w:rFonts w:ascii="Times New Roman" w:hAnsi="Times New Roman" w:cs="Times New Roman"/>
          <w:sz w:val="24"/>
          <w:szCs w:val="24"/>
        </w:rPr>
      </w:pPr>
      <w:r>
        <w:rPr>
          <w:rFonts w:ascii="Times New Roman" w:hAnsi="Times New Roman" w:cs="Times New Roman"/>
          <w:sz w:val="24"/>
          <w:szCs w:val="24"/>
        </w:rPr>
        <w:t>HCRP</w:t>
      </w:r>
      <w:r w:rsidR="000C4C78" w:rsidRPr="00F2123A">
        <w:rPr>
          <w:rFonts w:ascii="Times New Roman" w:hAnsi="Times New Roman" w:cs="Times New Roman"/>
          <w:sz w:val="24"/>
          <w:szCs w:val="24"/>
        </w:rPr>
        <w:t xml:space="preserve"> is not a mortgage assistance program. However, homeowners who are at imminent risk </w:t>
      </w:r>
      <w:r w:rsidR="002F1E92" w:rsidRPr="00F2123A">
        <w:rPr>
          <w:rFonts w:ascii="Times New Roman" w:hAnsi="Times New Roman" w:cs="Times New Roman"/>
          <w:sz w:val="24"/>
          <w:szCs w:val="24"/>
        </w:rPr>
        <w:t xml:space="preserve">of </w:t>
      </w:r>
      <w:r w:rsidR="002F1E92">
        <w:rPr>
          <w:rFonts w:ascii="Times New Roman" w:hAnsi="Times New Roman" w:cs="Times New Roman"/>
          <w:sz w:val="24"/>
          <w:szCs w:val="24"/>
        </w:rPr>
        <w:t>becoming</w:t>
      </w:r>
      <w:r w:rsidR="000C4C78" w:rsidRPr="00F2123A">
        <w:rPr>
          <w:rFonts w:ascii="Times New Roman" w:hAnsi="Times New Roman" w:cs="Times New Roman"/>
          <w:sz w:val="24"/>
          <w:szCs w:val="24"/>
        </w:rPr>
        <w:t xml:space="preserve"> homeless are </w:t>
      </w:r>
      <w:r>
        <w:rPr>
          <w:rFonts w:ascii="Times New Roman" w:hAnsi="Times New Roman" w:cs="Times New Roman"/>
          <w:sz w:val="24"/>
          <w:szCs w:val="24"/>
        </w:rPr>
        <w:t>HCRP</w:t>
      </w:r>
      <w:r w:rsidR="000C4C78" w:rsidRPr="00F2123A">
        <w:rPr>
          <w:rFonts w:ascii="Times New Roman" w:hAnsi="Times New Roman" w:cs="Times New Roman"/>
          <w:sz w:val="24"/>
          <w:szCs w:val="24"/>
        </w:rPr>
        <w:t xml:space="preserve"> </w:t>
      </w:r>
      <w:r w:rsidR="009B1DEF" w:rsidRPr="00F2123A">
        <w:rPr>
          <w:rFonts w:ascii="Times New Roman" w:hAnsi="Times New Roman" w:cs="Times New Roman"/>
          <w:sz w:val="24"/>
          <w:szCs w:val="24"/>
        </w:rPr>
        <w:t>eligible if</w:t>
      </w:r>
      <w:r w:rsidR="000C4C78" w:rsidRPr="00F2123A">
        <w:rPr>
          <w:rFonts w:ascii="Times New Roman" w:hAnsi="Times New Roman" w:cs="Times New Roman"/>
          <w:sz w:val="24"/>
          <w:szCs w:val="24"/>
        </w:rPr>
        <w:t xml:space="preserve"> they meet the other eligibility criteria. Therefore, homeowners</w:t>
      </w:r>
      <w:r w:rsidR="00DC2927" w:rsidRPr="00F2123A">
        <w:rPr>
          <w:rFonts w:ascii="Times New Roman" w:hAnsi="Times New Roman" w:cs="Times New Roman"/>
          <w:sz w:val="24"/>
          <w:szCs w:val="24"/>
        </w:rPr>
        <w:t xml:space="preserve"> </w:t>
      </w:r>
      <w:r w:rsidR="000C4C78" w:rsidRPr="00F2123A">
        <w:rPr>
          <w:rFonts w:ascii="Times New Roman" w:hAnsi="Times New Roman" w:cs="Times New Roman"/>
          <w:sz w:val="24"/>
          <w:szCs w:val="24"/>
        </w:rPr>
        <w:t>may receive assistance with utility payments (including arrears, but exc</w:t>
      </w:r>
      <w:r w:rsidR="00196FD5">
        <w:rPr>
          <w:rFonts w:ascii="Times New Roman" w:hAnsi="Times New Roman" w:cs="Times New Roman"/>
          <w:sz w:val="24"/>
          <w:szCs w:val="24"/>
        </w:rPr>
        <w:t xml:space="preserve">luding deposits) and housing </w:t>
      </w:r>
      <w:r w:rsidR="000C4C78" w:rsidRPr="00F2123A">
        <w:rPr>
          <w:rFonts w:ascii="Times New Roman" w:hAnsi="Times New Roman" w:cs="Times New Roman"/>
          <w:sz w:val="24"/>
          <w:szCs w:val="24"/>
        </w:rPr>
        <w:t xml:space="preserve">relocation </w:t>
      </w:r>
      <w:r w:rsidR="00196FD5">
        <w:rPr>
          <w:rFonts w:ascii="Times New Roman" w:hAnsi="Times New Roman" w:cs="Times New Roman"/>
          <w:sz w:val="24"/>
          <w:szCs w:val="24"/>
        </w:rPr>
        <w:t xml:space="preserve">search </w:t>
      </w:r>
      <w:r w:rsidR="000C4C78" w:rsidRPr="00F2123A">
        <w:rPr>
          <w:rFonts w:ascii="Times New Roman" w:hAnsi="Times New Roman" w:cs="Times New Roman"/>
          <w:sz w:val="24"/>
          <w:szCs w:val="24"/>
        </w:rPr>
        <w:t>and stabilization services (e.g., credit repair, case management and housing search,/</w:t>
      </w:r>
      <w:r w:rsidR="00017811" w:rsidRPr="00F2123A">
        <w:rPr>
          <w:rFonts w:ascii="Times New Roman" w:hAnsi="Times New Roman" w:cs="Times New Roman"/>
          <w:sz w:val="24"/>
          <w:szCs w:val="24"/>
        </w:rPr>
        <w:t>placement,</w:t>
      </w:r>
      <w:r w:rsidR="000C4C78" w:rsidRPr="00F2123A">
        <w:rPr>
          <w:rFonts w:ascii="Times New Roman" w:hAnsi="Times New Roman" w:cs="Times New Roman"/>
          <w:sz w:val="24"/>
          <w:szCs w:val="24"/>
        </w:rPr>
        <w:t xml:space="preserve"> excluding legal services related to a mortgage). </w:t>
      </w:r>
      <w:r w:rsidR="00DC72B9" w:rsidRPr="00BC68F9">
        <w:rPr>
          <w:rFonts w:ascii="Times New Roman" w:hAnsi="Times New Roman" w:cs="Times New Roman"/>
          <w:sz w:val="24"/>
          <w:szCs w:val="24"/>
          <w:highlight w:val="yellow"/>
        </w:rPr>
        <w:t xml:space="preserve">(*Not applicable with </w:t>
      </w:r>
      <w:r w:rsidR="00DC72B9">
        <w:rPr>
          <w:rFonts w:ascii="Times New Roman" w:hAnsi="Times New Roman" w:cs="Times New Roman"/>
          <w:sz w:val="24"/>
          <w:szCs w:val="24"/>
          <w:highlight w:val="yellow"/>
        </w:rPr>
        <w:t xml:space="preserve">OHFA </w:t>
      </w:r>
      <w:r w:rsidR="00DC72B9" w:rsidRPr="00BC68F9">
        <w:rPr>
          <w:rFonts w:ascii="Times New Roman" w:hAnsi="Times New Roman" w:cs="Times New Roman"/>
          <w:sz w:val="24"/>
          <w:szCs w:val="24"/>
          <w:highlight w:val="yellow"/>
        </w:rPr>
        <w:t xml:space="preserve">HP COVID funds, which pay </w:t>
      </w:r>
      <w:r w:rsidR="00DC72B9">
        <w:rPr>
          <w:rFonts w:ascii="Times New Roman" w:hAnsi="Times New Roman" w:cs="Times New Roman"/>
          <w:sz w:val="24"/>
          <w:szCs w:val="24"/>
          <w:highlight w:val="yellow"/>
        </w:rPr>
        <w:t xml:space="preserve">rental </w:t>
      </w:r>
      <w:r w:rsidR="00DC72B9" w:rsidRPr="00BC68F9">
        <w:rPr>
          <w:rFonts w:ascii="Times New Roman" w:hAnsi="Times New Roman" w:cs="Times New Roman"/>
          <w:sz w:val="24"/>
          <w:szCs w:val="24"/>
          <w:highlight w:val="yellow"/>
        </w:rPr>
        <w:t>arrear</w:t>
      </w:r>
      <w:r w:rsidR="00DC72B9">
        <w:rPr>
          <w:rFonts w:ascii="Times New Roman" w:hAnsi="Times New Roman" w:cs="Times New Roman"/>
          <w:sz w:val="24"/>
          <w:szCs w:val="24"/>
          <w:highlight w:val="yellow"/>
        </w:rPr>
        <w:t>s</w:t>
      </w:r>
      <w:r w:rsidR="00DC72B9" w:rsidRPr="00BC68F9">
        <w:rPr>
          <w:rFonts w:ascii="Times New Roman" w:hAnsi="Times New Roman" w:cs="Times New Roman"/>
          <w:sz w:val="24"/>
          <w:szCs w:val="24"/>
          <w:highlight w:val="yellow"/>
        </w:rPr>
        <w:t xml:space="preserve"> only).</w:t>
      </w:r>
    </w:p>
    <w:p w14:paraId="33686FE7" w14:textId="4307CA1E" w:rsidR="000C4C78" w:rsidRPr="00F2123A" w:rsidRDefault="000C4C78" w:rsidP="0057416A">
      <w:pPr>
        <w:ind w:left="0" w:firstLine="0"/>
        <w:rPr>
          <w:rFonts w:ascii="Times New Roman" w:hAnsi="Times New Roman" w:cs="Times New Roman"/>
          <w:sz w:val="24"/>
          <w:szCs w:val="24"/>
        </w:rPr>
      </w:pPr>
    </w:p>
    <w:p w14:paraId="4899CBF5" w14:textId="77777777" w:rsidR="000C4C78" w:rsidRPr="00F2123A" w:rsidRDefault="000C4C78" w:rsidP="0057416A">
      <w:pPr>
        <w:ind w:left="0" w:firstLine="0"/>
        <w:rPr>
          <w:rFonts w:ascii="Times New Roman" w:hAnsi="Times New Roman" w:cs="Times New Roman"/>
          <w:sz w:val="24"/>
          <w:szCs w:val="24"/>
        </w:rPr>
      </w:pPr>
    </w:p>
    <w:p w14:paraId="421504C5" w14:textId="32A251C1" w:rsidR="00E61544" w:rsidRPr="00F2123A" w:rsidRDefault="000C4C78" w:rsidP="00E61544">
      <w:pPr>
        <w:autoSpaceDE w:val="0"/>
        <w:autoSpaceDN w:val="0"/>
        <w:adjustRightInd w:val="0"/>
        <w:ind w:left="0" w:firstLine="0"/>
        <w:rPr>
          <w:rFonts w:ascii="Times New Roman" w:hAnsi="Times New Roman" w:cs="Times New Roman"/>
          <w:sz w:val="24"/>
          <w:szCs w:val="24"/>
        </w:rPr>
      </w:pPr>
      <w:r w:rsidRPr="00F2123A">
        <w:rPr>
          <w:rFonts w:ascii="Times New Roman" w:hAnsi="Times New Roman" w:cs="Times New Roman"/>
          <w:sz w:val="24"/>
          <w:szCs w:val="24"/>
        </w:rPr>
        <w:lastRenderedPageBreak/>
        <w:t xml:space="preserve">Appropriate </w:t>
      </w:r>
      <w:r w:rsidR="00017811" w:rsidRPr="00F2123A">
        <w:rPr>
          <w:rFonts w:ascii="Times New Roman" w:hAnsi="Times New Roman" w:cs="Times New Roman"/>
          <w:sz w:val="24"/>
          <w:szCs w:val="24"/>
        </w:rPr>
        <w:t>and detailed documentation of imminent</w:t>
      </w:r>
      <w:r w:rsidRPr="00F2123A">
        <w:rPr>
          <w:rFonts w:ascii="Times New Roman" w:hAnsi="Times New Roman" w:cs="Times New Roman"/>
          <w:sz w:val="24"/>
          <w:szCs w:val="24"/>
        </w:rPr>
        <w:t xml:space="preserve"> risk of becoming homeless is imperative for homelessness prevention activities and Ohio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award recipients must target Ohio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funds to those households at the greatest risk of becoming homeless. </w:t>
      </w:r>
      <w:r w:rsidR="002F1E92" w:rsidRPr="002F1E92">
        <w:rPr>
          <w:rFonts w:ascii="Times New Roman" w:hAnsi="Times New Roman" w:cs="Times New Roman"/>
          <w:sz w:val="24"/>
          <w:szCs w:val="24"/>
          <w:highlight w:val="yellow"/>
        </w:rPr>
        <w:t>*</w:t>
      </w:r>
      <w:r w:rsidR="002F1E92" w:rsidRPr="006A74FD">
        <w:rPr>
          <w:rFonts w:ascii="Times New Roman" w:hAnsi="Times New Roman" w:cs="Times New Roman"/>
          <w:sz w:val="24"/>
          <w:szCs w:val="24"/>
          <w:highlight w:val="yellow"/>
        </w:rPr>
        <w:t>For COVID HP funds, proof of impact by COVID must be provided to be eligible for funds.</w:t>
      </w:r>
      <w:r w:rsidR="006A74FD" w:rsidRPr="006A74FD">
        <w:rPr>
          <w:rFonts w:ascii="Times New Roman" w:hAnsi="Times New Roman" w:cs="Times New Roman"/>
          <w:sz w:val="24"/>
          <w:szCs w:val="24"/>
          <w:highlight w:val="yellow"/>
        </w:rPr>
        <w:t xml:space="preserve"> OHFA HP funds can have direct impact prove</w:t>
      </w:r>
      <w:r w:rsidR="00D11AEF">
        <w:rPr>
          <w:rFonts w:ascii="Times New Roman" w:hAnsi="Times New Roman" w:cs="Times New Roman"/>
          <w:sz w:val="24"/>
          <w:szCs w:val="24"/>
          <w:highlight w:val="yellow"/>
        </w:rPr>
        <w:t>n</w:t>
      </w:r>
      <w:r w:rsidR="006A74FD" w:rsidRPr="006A74FD">
        <w:rPr>
          <w:rFonts w:ascii="Times New Roman" w:hAnsi="Times New Roman" w:cs="Times New Roman"/>
          <w:sz w:val="24"/>
          <w:szCs w:val="24"/>
          <w:highlight w:val="yellow"/>
        </w:rPr>
        <w:t xml:space="preserve"> with lease agreement signed May 2020 or earlier.</w:t>
      </w:r>
      <w:r w:rsidR="00E61544" w:rsidRPr="00E61544">
        <w:rPr>
          <w:rFonts w:ascii="Times New Roman" w:hAnsi="Times New Roman" w:cs="Times New Roman"/>
          <w:sz w:val="24"/>
          <w:szCs w:val="24"/>
          <w:highlight w:val="yellow"/>
        </w:rPr>
        <w:t xml:space="preserve"> </w:t>
      </w:r>
      <w:r w:rsidR="00E61544" w:rsidRPr="009B3E1B">
        <w:rPr>
          <w:rFonts w:ascii="Times New Roman" w:hAnsi="Times New Roman" w:cs="Times New Roman"/>
          <w:sz w:val="24"/>
          <w:szCs w:val="24"/>
          <w:highlight w:val="yellow"/>
        </w:rPr>
        <w:t>If lease is signed AFTER May 2020, then additional COVID impacted documents are required (i.e. loss of income or reduced hours due to COVID, a COVID diagnosis or COVID quarantine).</w:t>
      </w:r>
    </w:p>
    <w:p w14:paraId="4F324414" w14:textId="3B64E11E" w:rsidR="000C4C78" w:rsidRPr="00F2123A" w:rsidRDefault="000C4C78" w:rsidP="0057416A">
      <w:pPr>
        <w:ind w:left="0" w:firstLine="0"/>
        <w:rPr>
          <w:rFonts w:ascii="Times New Roman" w:hAnsi="Times New Roman" w:cs="Times New Roman"/>
          <w:sz w:val="24"/>
          <w:szCs w:val="24"/>
        </w:rPr>
      </w:pPr>
    </w:p>
    <w:p w14:paraId="566A9772" w14:textId="7CCD77FA" w:rsidR="000C4C78" w:rsidRDefault="000C4C78" w:rsidP="0057416A">
      <w:pPr>
        <w:ind w:left="0" w:firstLine="0"/>
        <w:rPr>
          <w:rFonts w:ascii="Times New Roman" w:hAnsi="Times New Roman" w:cs="Times New Roman"/>
          <w:sz w:val="24"/>
          <w:szCs w:val="24"/>
        </w:rPr>
      </w:pPr>
    </w:p>
    <w:p w14:paraId="7180BAF0" w14:textId="77777777" w:rsidR="00E0626F" w:rsidRPr="00F2123A" w:rsidRDefault="00E0626F" w:rsidP="0057416A">
      <w:pPr>
        <w:ind w:left="0" w:firstLine="0"/>
        <w:rPr>
          <w:rFonts w:ascii="Times New Roman" w:hAnsi="Times New Roman" w:cs="Times New Roman"/>
          <w:sz w:val="24"/>
          <w:szCs w:val="24"/>
        </w:rPr>
      </w:pPr>
    </w:p>
    <w:p w14:paraId="5240C4A2" w14:textId="7290729C" w:rsidR="000C4C78" w:rsidRDefault="000C4C78" w:rsidP="0057416A">
      <w:pPr>
        <w:ind w:left="0" w:firstLine="0"/>
        <w:rPr>
          <w:rFonts w:ascii="Times New Roman" w:hAnsi="Times New Roman" w:cs="Times New Roman"/>
          <w:i/>
          <w:iCs/>
          <w:sz w:val="24"/>
          <w:szCs w:val="24"/>
        </w:rPr>
      </w:pPr>
      <w:r w:rsidRPr="00FE1D81">
        <w:rPr>
          <w:rFonts w:ascii="Times New Roman" w:hAnsi="Times New Roman" w:cs="Times New Roman"/>
          <w:i/>
          <w:iCs/>
          <w:sz w:val="24"/>
          <w:szCs w:val="24"/>
        </w:rPr>
        <w:t xml:space="preserve">Financial Assistance and Housing Relocation and Stabilization Services </w:t>
      </w:r>
    </w:p>
    <w:p w14:paraId="2A89BA64" w14:textId="77777777" w:rsidR="00E0626F" w:rsidRPr="00E0626F" w:rsidRDefault="00E0626F" w:rsidP="0057416A">
      <w:pPr>
        <w:ind w:left="0" w:firstLine="0"/>
        <w:rPr>
          <w:rFonts w:ascii="Times New Roman" w:hAnsi="Times New Roman" w:cs="Times New Roman"/>
          <w:i/>
          <w:iCs/>
          <w:sz w:val="16"/>
          <w:szCs w:val="16"/>
        </w:rPr>
      </w:pPr>
    </w:p>
    <w:p w14:paraId="1CFD2C19" w14:textId="01D8694D" w:rsidR="00FE1D81" w:rsidRPr="00F2123A" w:rsidRDefault="000C4C78" w:rsidP="00FE1D81">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Award recipients undertaking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homeless prevention activities may provide both</w:t>
      </w:r>
      <w:r w:rsidR="00DC2927" w:rsidRPr="00F2123A">
        <w:rPr>
          <w:rFonts w:ascii="Times New Roman" w:hAnsi="Times New Roman" w:cs="Times New Roman"/>
          <w:sz w:val="24"/>
          <w:szCs w:val="24"/>
        </w:rPr>
        <w:t xml:space="preserve"> </w:t>
      </w:r>
      <w:r w:rsidRPr="00F2123A">
        <w:rPr>
          <w:rFonts w:ascii="Times New Roman" w:hAnsi="Times New Roman" w:cs="Times New Roman"/>
          <w:sz w:val="24"/>
          <w:szCs w:val="24"/>
        </w:rPr>
        <w:t>financial assistance and housing relocation and stabilization services to help those who are</w:t>
      </w:r>
      <w:r w:rsidR="00196FD5">
        <w:rPr>
          <w:rFonts w:ascii="Times New Roman" w:hAnsi="Times New Roman" w:cs="Times New Roman"/>
          <w:sz w:val="24"/>
          <w:szCs w:val="24"/>
        </w:rPr>
        <w:t xml:space="preserve"> at risk of</w:t>
      </w:r>
      <w:r w:rsidRPr="00F2123A">
        <w:rPr>
          <w:rFonts w:ascii="Times New Roman" w:hAnsi="Times New Roman" w:cs="Times New Roman"/>
          <w:sz w:val="24"/>
          <w:szCs w:val="24"/>
        </w:rPr>
        <w:t xml:space="preserve"> experiencing</w:t>
      </w:r>
      <w:r w:rsidR="00DC2927" w:rsidRPr="00F2123A">
        <w:rPr>
          <w:rFonts w:ascii="Times New Roman" w:hAnsi="Times New Roman" w:cs="Times New Roman"/>
          <w:sz w:val="24"/>
          <w:szCs w:val="24"/>
        </w:rPr>
        <w:t xml:space="preserve"> </w:t>
      </w:r>
      <w:r w:rsidRPr="00F2123A">
        <w:rPr>
          <w:rFonts w:ascii="Times New Roman" w:hAnsi="Times New Roman" w:cs="Times New Roman"/>
          <w:sz w:val="24"/>
          <w:szCs w:val="24"/>
        </w:rPr>
        <w:t>homelessness to prevent individuals and families from becoming</w:t>
      </w:r>
      <w:r w:rsidR="00DC2927" w:rsidRPr="00F2123A">
        <w:rPr>
          <w:rFonts w:ascii="Times New Roman" w:hAnsi="Times New Roman" w:cs="Times New Roman"/>
          <w:sz w:val="24"/>
          <w:szCs w:val="24"/>
        </w:rPr>
        <w:t xml:space="preserve"> </w:t>
      </w:r>
      <w:r w:rsidRPr="00F2123A">
        <w:rPr>
          <w:rFonts w:ascii="Times New Roman" w:hAnsi="Times New Roman" w:cs="Times New Roman"/>
          <w:sz w:val="24"/>
          <w:szCs w:val="24"/>
        </w:rPr>
        <w:t>homeless.</w:t>
      </w:r>
      <w:r w:rsidR="00FE1D81" w:rsidRPr="00FE1D81">
        <w:rPr>
          <w:rFonts w:ascii="Times New Roman" w:hAnsi="Times New Roman" w:cs="Times New Roman"/>
          <w:sz w:val="24"/>
          <w:szCs w:val="24"/>
          <w:highlight w:val="yellow"/>
        </w:rPr>
        <w:t xml:space="preserve"> </w:t>
      </w:r>
      <w:r w:rsidR="00FE1D81" w:rsidRPr="00BC68F9">
        <w:rPr>
          <w:rFonts w:ascii="Times New Roman" w:hAnsi="Times New Roman" w:cs="Times New Roman"/>
          <w:sz w:val="24"/>
          <w:szCs w:val="24"/>
          <w:highlight w:val="yellow"/>
        </w:rPr>
        <w:t xml:space="preserve">(*Not applicable with </w:t>
      </w:r>
      <w:r w:rsidR="009B1DEF">
        <w:rPr>
          <w:rFonts w:ascii="Times New Roman" w:hAnsi="Times New Roman" w:cs="Times New Roman"/>
          <w:sz w:val="24"/>
          <w:szCs w:val="24"/>
          <w:highlight w:val="yellow"/>
        </w:rPr>
        <w:t xml:space="preserve">OHFA </w:t>
      </w:r>
      <w:r w:rsidR="00FE1D81" w:rsidRPr="00BC68F9">
        <w:rPr>
          <w:rFonts w:ascii="Times New Roman" w:hAnsi="Times New Roman" w:cs="Times New Roman"/>
          <w:sz w:val="24"/>
          <w:szCs w:val="24"/>
          <w:highlight w:val="yellow"/>
        </w:rPr>
        <w:t xml:space="preserve">HP COVID funds, which pay </w:t>
      </w:r>
      <w:r w:rsidR="00684A4D">
        <w:rPr>
          <w:rFonts w:ascii="Times New Roman" w:hAnsi="Times New Roman" w:cs="Times New Roman"/>
          <w:sz w:val="24"/>
          <w:szCs w:val="24"/>
          <w:highlight w:val="yellow"/>
        </w:rPr>
        <w:t xml:space="preserve">up to 6 months </w:t>
      </w:r>
      <w:r w:rsidR="00FE1D81">
        <w:rPr>
          <w:rFonts w:ascii="Times New Roman" w:hAnsi="Times New Roman" w:cs="Times New Roman"/>
          <w:sz w:val="24"/>
          <w:szCs w:val="24"/>
          <w:highlight w:val="yellow"/>
        </w:rPr>
        <w:t xml:space="preserve">rental </w:t>
      </w:r>
      <w:r w:rsidR="00FE1D81" w:rsidRPr="00BC68F9">
        <w:rPr>
          <w:rFonts w:ascii="Times New Roman" w:hAnsi="Times New Roman" w:cs="Times New Roman"/>
          <w:sz w:val="24"/>
          <w:szCs w:val="24"/>
          <w:highlight w:val="yellow"/>
        </w:rPr>
        <w:t>arrear</w:t>
      </w:r>
      <w:r w:rsidR="00CD7A04">
        <w:rPr>
          <w:rFonts w:ascii="Times New Roman" w:hAnsi="Times New Roman" w:cs="Times New Roman"/>
          <w:sz w:val="24"/>
          <w:szCs w:val="24"/>
          <w:highlight w:val="yellow"/>
        </w:rPr>
        <w:t>s</w:t>
      </w:r>
      <w:r w:rsidR="00FE1D81" w:rsidRPr="00BC68F9">
        <w:rPr>
          <w:rFonts w:ascii="Times New Roman" w:hAnsi="Times New Roman" w:cs="Times New Roman"/>
          <w:sz w:val="24"/>
          <w:szCs w:val="24"/>
          <w:highlight w:val="yellow"/>
        </w:rPr>
        <w:t xml:space="preserve"> only).</w:t>
      </w:r>
    </w:p>
    <w:p w14:paraId="19C45AFD" w14:textId="37917FB8"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 </w:t>
      </w:r>
    </w:p>
    <w:p w14:paraId="1CE3511D" w14:textId="77777777" w:rsidR="000C4C78" w:rsidRPr="00F2123A" w:rsidRDefault="000C4C78" w:rsidP="0057416A">
      <w:pPr>
        <w:ind w:left="0" w:firstLine="0"/>
        <w:rPr>
          <w:rFonts w:ascii="Times New Roman" w:hAnsi="Times New Roman" w:cs="Times New Roman"/>
          <w:sz w:val="24"/>
          <w:szCs w:val="24"/>
        </w:rPr>
      </w:pPr>
    </w:p>
    <w:p w14:paraId="765CF581" w14:textId="77777777" w:rsidR="004441E2" w:rsidRDefault="000C4C78" w:rsidP="0057416A">
      <w:pPr>
        <w:ind w:left="0" w:firstLine="0"/>
        <w:rPr>
          <w:rFonts w:ascii="Times New Roman" w:hAnsi="Times New Roman" w:cs="Times New Roman"/>
          <w:i/>
          <w:sz w:val="24"/>
          <w:szCs w:val="24"/>
        </w:rPr>
      </w:pPr>
      <w:r w:rsidRPr="00F2123A">
        <w:rPr>
          <w:rFonts w:ascii="Times New Roman" w:hAnsi="Times New Roman" w:cs="Times New Roman"/>
          <w:i/>
          <w:sz w:val="24"/>
          <w:szCs w:val="24"/>
        </w:rPr>
        <w:t>Rental Arrears</w:t>
      </w:r>
    </w:p>
    <w:p w14:paraId="57AB77A9" w14:textId="31BB37EB" w:rsidR="000C4C78" w:rsidRPr="00F2123A" w:rsidRDefault="000C4C78" w:rsidP="0057416A">
      <w:pPr>
        <w:ind w:left="0" w:firstLine="0"/>
        <w:rPr>
          <w:rFonts w:ascii="Times New Roman" w:hAnsi="Times New Roman" w:cs="Times New Roman"/>
          <w:i/>
          <w:sz w:val="24"/>
          <w:szCs w:val="24"/>
        </w:rPr>
      </w:pPr>
      <w:r w:rsidRPr="00F2123A">
        <w:rPr>
          <w:rFonts w:ascii="Times New Roman" w:hAnsi="Times New Roman" w:cs="Times New Roman"/>
          <w:i/>
          <w:sz w:val="24"/>
          <w:szCs w:val="24"/>
        </w:rPr>
        <w:t xml:space="preserve"> </w:t>
      </w:r>
    </w:p>
    <w:p w14:paraId="681A7C16" w14:textId="70C9813E"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Award recipients may pay up to six months of rental arrears for eligible program participant</w:t>
      </w:r>
      <w:r w:rsidR="00B10E02">
        <w:rPr>
          <w:rFonts w:ascii="Times New Roman" w:hAnsi="Times New Roman" w:cs="Times New Roman"/>
          <w:sz w:val="24"/>
          <w:szCs w:val="24"/>
        </w:rPr>
        <w:t>, this is also</w:t>
      </w:r>
      <w:r w:rsidR="00180546">
        <w:rPr>
          <w:rFonts w:ascii="Times New Roman" w:hAnsi="Times New Roman" w:cs="Times New Roman"/>
          <w:sz w:val="24"/>
          <w:szCs w:val="24"/>
        </w:rPr>
        <w:t xml:space="preserve"> in compliance with</w:t>
      </w:r>
      <w:r w:rsidR="00D32222">
        <w:rPr>
          <w:rFonts w:ascii="Times New Roman" w:hAnsi="Times New Roman" w:cs="Times New Roman"/>
          <w:sz w:val="24"/>
          <w:szCs w:val="24"/>
        </w:rPr>
        <w:t xml:space="preserve"> COVID</w:t>
      </w:r>
      <w:r w:rsidR="00180546">
        <w:rPr>
          <w:rFonts w:ascii="Times New Roman" w:hAnsi="Times New Roman" w:cs="Times New Roman"/>
          <w:sz w:val="24"/>
          <w:szCs w:val="24"/>
        </w:rPr>
        <w:t xml:space="preserve"> pandemic mandated guidelines</w:t>
      </w:r>
      <w:r w:rsidRPr="00F2123A">
        <w:rPr>
          <w:rFonts w:ascii="Times New Roman" w:hAnsi="Times New Roman" w:cs="Times New Roman"/>
          <w:sz w:val="24"/>
          <w:szCs w:val="24"/>
        </w:rPr>
        <w:t>. Rental arrears</w:t>
      </w:r>
      <w:r w:rsidR="0097022A" w:rsidRPr="00F2123A">
        <w:rPr>
          <w:rFonts w:ascii="Times New Roman" w:hAnsi="Times New Roman" w:cs="Times New Roman"/>
          <w:sz w:val="24"/>
          <w:szCs w:val="24"/>
        </w:rPr>
        <w:t xml:space="preserve"> </w:t>
      </w:r>
      <w:r w:rsidRPr="00F2123A">
        <w:rPr>
          <w:rFonts w:ascii="Times New Roman" w:hAnsi="Times New Roman" w:cs="Times New Roman"/>
          <w:sz w:val="24"/>
          <w:szCs w:val="24"/>
        </w:rPr>
        <w:t>may be paid if the payment enables the program participant to remain in the housing unit for which the</w:t>
      </w:r>
      <w:r w:rsidR="0097022A"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arrears are being paid. If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funds are used to pay rental arrears, arrears must</w:t>
      </w:r>
      <w:r w:rsidR="0097022A" w:rsidRPr="00F2123A">
        <w:rPr>
          <w:rFonts w:ascii="Times New Roman" w:hAnsi="Times New Roman" w:cs="Times New Roman"/>
          <w:sz w:val="24"/>
          <w:szCs w:val="24"/>
        </w:rPr>
        <w:t xml:space="preserve"> </w:t>
      </w:r>
      <w:r w:rsidRPr="00F2123A">
        <w:rPr>
          <w:rFonts w:ascii="Times New Roman" w:hAnsi="Times New Roman" w:cs="Times New Roman"/>
          <w:sz w:val="24"/>
          <w:szCs w:val="24"/>
        </w:rPr>
        <w:t>be included in determining the total period of the program participant’s rental assistance, which may not</w:t>
      </w:r>
      <w:r w:rsidR="0097022A" w:rsidRPr="00F2123A">
        <w:rPr>
          <w:rFonts w:ascii="Times New Roman" w:hAnsi="Times New Roman" w:cs="Times New Roman"/>
          <w:sz w:val="24"/>
          <w:szCs w:val="24"/>
        </w:rPr>
        <w:t xml:space="preserve"> </w:t>
      </w:r>
      <w:r w:rsidR="00FC48D7" w:rsidRPr="00F2123A">
        <w:rPr>
          <w:rFonts w:ascii="Times New Roman" w:hAnsi="Times New Roman" w:cs="Times New Roman"/>
          <w:sz w:val="24"/>
          <w:szCs w:val="24"/>
        </w:rPr>
        <w:t>exceed 24</w:t>
      </w:r>
      <w:r w:rsidRPr="00F2123A">
        <w:rPr>
          <w:rFonts w:ascii="Times New Roman" w:hAnsi="Times New Roman" w:cs="Times New Roman"/>
          <w:sz w:val="24"/>
          <w:szCs w:val="24"/>
        </w:rPr>
        <w:t xml:space="preserve"> months</w:t>
      </w:r>
      <w:r w:rsidR="00120F41">
        <w:rPr>
          <w:rFonts w:ascii="Times New Roman" w:hAnsi="Times New Roman" w:cs="Times New Roman"/>
          <w:sz w:val="24"/>
          <w:szCs w:val="24"/>
        </w:rPr>
        <w:t xml:space="preserve"> of total HCRP services</w:t>
      </w:r>
      <w:r w:rsidRPr="00F2123A">
        <w:rPr>
          <w:rFonts w:ascii="Times New Roman" w:hAnsi="Times New Roman" w:cs="Times New Roman"/>
          <w:sz w:val="24"/>
          <w:szCs w:val="24"/>
        </w:rPr>
        <w:t xml:space="preserve">. </w:t>
      </w:r>
      <w:r w:rsidR="00F942E3" w:rsidRPr="00F942E3">
        <w:rPr>
          <w:rFonts w:ascii="Times New Roman" w:hAnsi="Times New Roman" w:cs="Times New Roman"/>
          <w:sz w:val="24"/>
          <w:szCs w:val="24"/>
          <w:highlight w:val="yellow"/>
        </w:rPr>
        <w:t xml:space="preserve">*COVID OHFA HP </w:t>
      </w:r>
      <w:r w:rsidR="00F942E3" w:rsidRPr="006A5DA4">
        <w:rPr>
          <w:rFonts w:ascii="Times New Roman" w:hAnsi="Times New Roman" w:cs="Times New Roman"/>
          <w:sz w:val="24"/>
          <w:szCs w:val="24"/>
          <w:highlight w:val="yellow"/>
        </w:rPr>
        <w:t xml:space="preserve">funds </w:t>
      </w:r>
      <w:r w:rsidR="006A5DA4" w:rsidRPr="006A5DA4">
        <w:rPr>
          <w:rFonts w:ascii="Times New Roman" w:hAnsi="Times New Roman" w:cs="Times New Roman"/>
          <w:sz w:val="24"/>
          <w:szCs w:val="24"/>
          <w:highlight w:val="yellow"/>
        </w:rPr>
        <w:t>are a one-time payment with no ongoing rental assistance.)</w:t>
      </w:r>
    </w:p>
    <w:p w14:paraId="5B175532" w14:textId="77777777" w:rsidR="000C4C78" w:rsidRPr="00F2123A" w:rsidRDefault="000C4C78" w:rsidP="0057416A">
      <w:pPr>
        <w:ind w:left="0" w:firstLine="0"/>
        <w:rPr>
          <w:rFonts w:ascii="Times New Roman" w:hAnsi="Times New Roman" w:cs="Times New Roman"/>
          <w:sz w:val="24"/>
          <w:szCs w:val="24"/>
        </w:rPr>
      </w:pPr>
    </w:p>
    <w:p w14:paraId="79DC81DE" w14:textId="77777777" w:rsidR="004441E2" w:rsidRDefault="000C4C78" w:rsidP="0057416A">
      <w:pPr>
        <w:ind w:left="0" w:firstLine="0"/>
        <w:rPr>
          <w:rFonts w:ascii="Times New Roman" w:hAnsi="Times New Roman" w:cs="Times New Roman"/>
          <w:i/>
          <w:sz w:val="24"/>
          <w:szCs w:val="24"/>
        </w:rPr>
      </w:pPr>
      <w:r w:rsidRPr="00F2123A">
        <w:rPr>
          <w:rFonts w:ascii="Times New Roman" w:hAnsi="Times New Roman" w:cs="Times New Roman"/>
          <w:i/>
          <w:sz w:val="24"/>
          <w:szCs w:val="24"/>
        </w:rPr>
        <w:t>Security and Utility Deposits</w:t>
      </w:r>
    </w:p>
    <w:p w14:paraId="292C4D03" w14:textId="08BA9B17" w:rsidR="000C4C78" w:rsidRPr="00F2123A" w:rsidRDefault="000C4C78" w:rsidP="0057416A">
      <w:pPr>
        <w:ind w:left="0" w:firstLine="0"/>
        <w:rPr>
          <w:rFonts w:ascii="Times New Roman" w:hAnsi="Times New Roman" w:cs="Times New Roman"/>
          <w:i/>
          <w:sz w:val="24"/>
          <w:szCs w:val="24"/>
        </w:rPr>
      </w:pPr>
      <w:r w:rsidRPr="00F2123A">
        <w:rPr>
          <w:rFonts w:ascii="Times New Roman" w:hAnsi="Times New Roman" w:cs="Times New Roman"/>
          <w:i/>
          <w:sz w:val="24"/>
          <w:szCs w:val="24"/>
        </w:rPr>
        <w:t xml:space="preserve"> </w:t>
      </w:r>
    </w:p>
    <w:p w14:paraId="23932A82" w14:textId="0B8D3A17" w:rsidR="000C4C78" w:rsidRPr="00F2123A" w:rsidRDefault="0064766E" w:rsidP="0057416A">
      <w:pPr>
        <w:ind w:left="0" w:firstLine="0"/>
        <w:rPr>
          <w:rFonts w:ascii="Times New Roman" w:hAnsi="Times New Roman" w:cs="Times New Roman"/>
          <w:sz w:val="24"/>
          <w:szCs w:val="24"/>
        </w:rPr>
      </w:pPr>
      <w:r>
        <w:rPr>
          <w:rFonts w:ascii="Times New Roman" w:hAnsi="Times New Roman" w:cs="Times New Roman"/>
          <w:sz w:val="24"/>
          <w:szCs w:val="24"/>
        </w:rPr>
        <w:t>HCRP</w:t>
      </w:r>
      <w:r w:rsidR="000C4C78" w:rsidRPr="00F2123A">
        <w:rPr>
          <w:rFonts w:ascii="Times New Roman" w:hAnsi="Times New Roman" w:cs="Times New Roman"/>
          <w:sz w:val="24"/>
          <w:szCs w:val="24"/>
        </w:rPr>
        <w:t xml:space="preserve"> funds may be used to pay for security deposits, including utility deposits, for eligible program participants. </w:t>
      </w:r>
      <w:r w:rsidR="0088712D" w:rsidRPr="00F2123A">
        <w:rPr>
          <w:rFonts w:ascii="Times New Roman" w:hAnsi="Times New Roman" w:cs="Times New Roman"/>
          <w:sz w:val="24"/>
          <w:szCs w:val="24"/>
        </w:rPr>
        <w:t xml:space="preserve">The agency providing the </w:t>
      </w:r>
      <w:r>
        <w:rPr>
          <w:rFonts w:ascii="Times New Roman" w:hAnsi="Times New Roman" w:cs="Times New Roman"/>
          <w:sz w:val="24"/>
          <w:szCs w:val="24"/>
        </w:rPr>
        <w:t>HCRP</w:t>
      </w:r>
      <w:r w:rsidR="0088712D" w:rsidRPr="00F2123A">
        <w:rPr>
          <w:rFonts w:ascii="Times New Roman" w:hAnsi="Times New Roman" w:cs="Times New Roman"/>
          <w:sz w:val="24"/>
          <w:szCs w:val="24"/>
        </w:rPr>
        <w:t xml:space="preserve"> security deposit must notify the landlord </w:t>
      </w:r>
      <w:r w:rsidR="004D4E15" w:rsidRPr="00F2123A">
        <w:rPr>
          <w:rFonts w:ascii="Times New Roman" w:hAnsi="Times New Roman" w:cs="Times New Roman"/>
          <w:sz w:val="24"/>
          <w:szCs w:val="24"/>
        </w:rPr>
        <w:t xml:space="preserve">that the security deposit is to be returned to the agency, not the program </w:t>
      </w:r>
      <w:r w:rsidR="007505DA" w:rsidRPr="00F2123A">
        <w:rPr>
          <w:rFonts w:ascii="Times New Roman" w:hAnsi="Times New Roman" w:cs="Times New Roman"/>
          <w:sz w:val="24"/>
          <w:szCs w:val="24"/>
        </w:rPr>
        <w:t>participant</w:t>
      </w:r>
      <w:r w:rsidR="007505DA" w:rsidRPr="00B7080D">
        <w:rPr>
          <w:rFonts w:ascii="Times New Roman" w:hAnsi="Times New Roman" w:cs="Times New Roman"/>
          <w:sz w:val="24"/>
          <w:szCs w:val="24"/>
        </w:rPr>
        <w:t xml:space="preserve">. </w:t>
      </w:r>
      <w:r w:rsidR="007505DA" w:rsidRPr="0028220B">
        <w:rPr>
          <w:rFonts w:ascii="Times New Roman" w:hAnsi="Times New Roman" w:cs="Times New Roman"/>
          <w:sz w:val="24"/>
          <w:szCs w:val="24"/>
          <w:highlight w:val="yellow"/>
        </w:rPr>
        <w:t>*</w:t>
      </w:r>
      <w:r w:rsidR="0028220B" w:rsidRPr="0028220B">
        <w:rPr>
          <w:rFonts w:ascii="Times New Roman" w:hAnsi="Times New Roman" w:cs="Times New Roman"/>
          <w:sz w:val="24"/>
          <w:szCs w:val="24"/>
          <w:highlight w:val="yellow"/>
        </w:rPr>
        <w:t>Not applicable with OHFA HP COVID funds.</w:t>
      </w:r>
    </w:p>
    <w:p w14:paraId="5FD27C77" w14:textId="77777777" w:rsidR="000C4C78" w:rsidRPr="00F2123A" w:rsidRDefault="000C4C78" w:rsidP="0057416A">
      <w:pPr>
        <w:ind w:left="0" w:firstLine="0"/>
        <w:rPr>
          <w:rFonts w:ascii="Times New Roman" w:hAnsi="Times New Roman" w:cs="Times New Roman"/>
          <w:sz w:val="24"/>
          <w:szCs w:val="24"/>
        </w:rPr>
      </w:pPr>
    </w:p>
    <w:p w14:paraId="71068F54" w14:textId="77777777" w:rsidR="00D40857" w:rsidRDefault="00D40857" w:rsidP="0057416A">
      <w:pPr>
        <w:ind w:left="0" w:firstLine="0"/>
        <w:rPr>
          <w:rFonts w:ascii="Times New Roman" w:hAnsi="Times New Roman" w:cs="Times New Roman"/>
          <w:i/>
          <w:sz w:val="24"/>
          <w:szCs w:val="24"/>
        </w:rPr>
      </w:pPr>
    </w:p>
    <w:p w14:paraId="4EC3C5CC" w14:textId="77777777" w:rsidR="004441E2" w:rsidRDefault="000C4C78" w:rsidP="0057416A">
      <w:pPr>
        <w:ind w:left="0" w:firstLine="0"/>
        <w:rPr>
          <w:rFonts w:ascii="Times New Roman" w:hAnsi="Times New Roman" w:cs="Times New Roman"/>
          <w:i/>
          <w:sz w:val="24"/>
          <w:szCs w:val="24"/>
        </w:rPr>
      </w:pPr>
      <w:r w:rsidRPr="00F2123A">
        <w:rPr>
          <w:rFonts w:ascii="Times New Roman" w:hAnsi="Times New Roman" w:cs="Times New Roman"/>
          <w:i/>
          <w:sz w:val="24"/>
          <w:szCs w:val="24"/>
        </w:rPr>
        <w:t>Utility Payments</w:t>
      </w:r>
    </w:p>
    <w:p w14:paraId="28FDC6C3" w14:textId="782F6F0A" w:rsidR="000C4C78" w:rsidRPr="00F2123A" w:rsidRDefault="000C4C78" w:rsidP="0057416A">
      <w:pPr>
        <w:ind w:left="0" w:firstLine="0"/>
        <w:rPr>
          <w:rFonts w:ascii="Times New Roman" w:hAnsi="Times New Roman" w:cs="Times New Roman"/>
          <w:i/>
          <w:sz w:val="24"/>
          <w:szCs w:val="24"/>
        </w:rPr>
      </w:pPr>
      <w:r w:rsidRPr="00F2123A">
        <w:rPr>
          <w:rFonts w:ascii="Times New Roman" w:hAnsi="Times New Roman" w:cs="Times New Roman"/>
          <w:i/>
          <w:sz w:val="24"/>
          <w:szCs w:val="24"/>
        </w:rPr>
        <w:t xml:space="preserve"> </w:t>
      </w:r>
    </w:p>
    <w:p w14:paraId="5E76B683" w14:textId="2D1B3B8B" w:rsidR="00B7080D" w:rsidRPr="00F2123A" w:rsidRDefault="000C4C78" w:rsidP="00B7080D">
      <w:pPr>
        <w:ind w:left="0" w:firstLine="0"/>
        <w:rPr>
          <w:rFonts w:ascii="Times New Roman" w:hAnsi="Times New Roman" w:cs="Times New Roman"/>
          <w:sz w:val="24"/>
          <w:szCs w:val="24"/>
        </w:rPr>
      </w:pPr>
      <w:r w:rsidRPr="00F2123A">
        <w:rPr>
          <w:rFonts w:ascii="Times New Roman" w:hAnsi="Times New Roman" w:cs="Times New Roman"/>
          <w:sz w:val="24"/>
          <w:szCs w:val="24"/>
        </w:rPr>
        <w:t>Award</w:t>
      </w:r>
      <w:r w:rsidR="00FC48D7" w:rsidRPr="00F2123A">
        <w:rPr>
          <w:rFonts w:ascii="Times New Roman" w:hAnsi="Times New Roman" w:cs="Times New Roman"/>
          <w:sz w:val="24"/>
          <w:szCs w:val="24"/>
        </w:rPr>
        <w:t xml:space="preserve"> recipients may pay for up to 24</w:t>
      </w:r>
      <w:r w:rsidRPr="00F2123A">
        <w:rPr>
          <w:rFonts w:ascii="Times New Roman" w:hAnsi="Times New Roman" w:cs="Times New Roman"/>
          <w:sz w:val="24"/>
          <w:szCs w:val="24"/>
        </w:rPr>
        <w:t xml:space="preserve"> months of utility payments, including up to six months of utility</w:t>
      </w:r>
      <w:r w:rsidR="0097022A" w:rsidRPr="00F2123A">
        <w:rPr>
          <w:rFonts w:ascii="Times New Roman" w:hAnsi="Times New Roman" w:cs="Times New Roman"/>
          <w:sz w:val="24"/>
          <w:szCs w:val="24"/>
        </w:rPr>
        <w:t xml:space="preserve"> </w:t>
      </w:r>
      <w:r w:rsidRPr="00F2123A">
        <w:rPr>
          <w:rFonts w:ascii="Times New Roman" w:hAnsi="Times New Roman" w:cs="Times New Roman"/>
          <w:sz w:val="24"/>
          <w:szCs w:val="24"/>
        </w:rPr>
        <w:t>payments in arrears, for each program participant</w:t>
      </w:r>
      <w:r w:rsidR="00B7080D">
        <w:rPr>
          <w:rFonts w:ascii="Times New Roman" w:hAnsi="Times New Roman" w:cs="Times New Roman"/>
          <w:sz w:val="24"/>
          <w:szCs w:val="24"/>
        </w:rPr>
        <w:t xml:space="preserve">. </w:t>
      </w:r>
      <w:r w:rsidR="0076128C">
        <w:rPr>
          <w:rFonts w:ascii="Times New Roman" w:hAnsi="Times New Roman" w:cs="Times New Roman"/>
          <w:sz w:val="24"/>
          <w:szCs w:val="24"/>
        </w:rPr>
        <w:t xml:space="preserve">Keep in mind, utility payments through HCRP HP count towards the participants lifetime eligibility maximum of 24 months. </w:t>
      </w:r>
      <w:r w:rsidR="00B7080D">
        <w:rPr>
          <w:rFonts w:ascii="Times New Roman" w:hAnsi="Times New Roman" w:cs="Times New Roman"/>
          <w:sz w:val="24"/>
          <w:szCs w:val="24"/>
        </w:rPr>
        <w:t>Participant must</w:t>
      </w:r>
      <w:r w:rsidRPr="00F2123A">
        <w:rPr>
          <w:rFonts w:ascii="Times New Roman" w:hAnsi="Times New Roman" w:cs="Times New Roman"/>
          <w:sz w:val="24"/>
          <w:szCs w:val="24"/>
        </w:rPr>
        <w:t xml:space="preserve"> provide</w:t>
      </w:r>
      <w:r w:rsidR="00B7080D">
        <w:rPr>
          <w:rFonts w:ascii="Times New Roman" w:hAnsi="Times New Roman" w:cs="Times New Roman"/>
          <w:sz w:val="24"/>
          <w:szCs w:val="24"/>
        </w:rPr>
        <w:t xml:space="preserve"> proof of responsibility for utility payment. This can be done</w:t>
      </w:r>
      <w:r w:rsidRPr="00F2123A">
        <w:rPr>
          <w:rFonts w:ascii="Times New Roman" w:hAnsi="Times New Roman" w:cs="Times New Roman"/>
          <w:sz w:val="24"/>
          <w:szCs w:val="24"/>
        </w:rPr>
        <w:t xml:space="preserve"> </w:t>
      </w:r>
      <w:r w:rsidR="00B7080D">
        <w:rPr>
          <w:rFonts w:ascii="Times New Roman" w:hAnsi="Times New Roman" w:cs="Times New Roman"/>
          <w:sz w:val="24"/>
          <w:szCs w:val="24"/>
        </w:rPr>
        <w:t xml:space="preserve">with either </w:t>
      </w:r>
      <w:r w:rsidRPr="00F2123A">
        <w:rPr>
          <w:rFonts w:ascii="Times New Roman" w:hAnsi="Times New Roman" w:cs="Times New Roman"/>
          <w:sz w:val="24"/>
          <w:szCs w:val="24"/>
        </w:rPr>
        <w:t xml:space="preserve">a member of his/her household </w:t>
      </w:r>
      <w:r w:rsidR="00B7080D">
        <w:rPr>
          <w:rFonts w:ascii="Times New Roman" w:hAnsi="Times New Roman" w:cs="Times New Roman"/>
          <w:sz w:val="24"/>
          <w:szCs w:val="24"/>
        </w:rPr>
        <w:t>having</w:t>
      </w:r>
      <w:r w:rsidRPr="00F2123A">
        <w:rPr>
          <w:rFonts w:ascii="Times New Roman" w:hAnsi="Times New Roman" w:cs="Times New Roman"/>
          <w:sz w:val="24"/>
          <w:szCs w:val="24"/>
        </w:rPr>
        <w:t xml:space="preserve"> </w:t>
      </w:r>
      <w:r w:rsidR="00B7080D">
        <w:rPr>
          <w:rFonts w:ascii="Times New Roman" w:hAnsi="Times New Roman" w:cs="Times New Roman"/>
          <w:sz w:val="24"/>
          <w:szCs w:val="24"/>
        </w:rPr>
        <w:t>the utility</w:t>
      </w:r>
      <w:r w:rsidRPr="00F2123A">
        <w:rPr>
          <w:rFonts w:ascii="Times New Roman" w:hAnsi="Times New Roman" w:cs="Times New Roman"/>
          <w:sz w:val="24"/>
          <w:szCs w:val="24"/>
        </w:rPr>
        <w:t xml:space="preserve"> account in his/her name with a utility company or proof of responsibility to make</w:t>
      </w:r>
      <w:r w:rsidR="0097022A"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utility payments, such as cancelled checks or receipts in his/her name from a utility company. </w:t>
      </w:r>
      <w:r w:rsidR="00B7080D" w:rsidRPr="0028220B">
        <w:rPr>
          <w:rFonts w:ascii="Times New Roman" w:hAnsi="Times New Roman" w:cs="Times New Roman"/>
          <w:sz w:val="24"/>
          <w:szCs w:val="24"/>
          <w:highlight w:val="yellow"/>
        </w:rPr>
        <w:t>*Not applicable with OHFA HP COVID funds.</w:t>
      </w:r>
    </w:p>
    <w:p w14:paraId="2ABEDF0A" w14:textId="0B44A56C" w:rsidR="000C4C78" w:rsidRPr="00F2123A" w:rsidRDefault="000C4C78" w:rsidP="0057416A">
      <w:pPr>
        <w:ind w:left="0" w:firstLine="0"/>
        <w:rPr>
          <w:rFonts w:ascii="Times New Roman" w:hAnsi="Times New Roman" w:cs="Times New Roman"/>
          <w:sz w:val="24"/>
          <w:szCs w:val="24"/>
        </w:rPr>
      </w:pPr>
    </w:p>
    <w:p w14:paraId="777F3EF2" w14:textId="77777777" w:rsidR="00017811" w:rsidRPr="00F2123A" w:rsidRDefault="00017811" w:rsidP="0057416A">
      <w:pPr>
        <w:ind w:left="0" w:firstLine="0"/>
        <w:rPr>
          <w:rFonts w:ascii="Times New Roman" w:hAnsi="Times New Roman" w:cs="Times New Roman"/>
          <w:sz w:val="24"/>
          <w:szCs w:val="24"/>
        </w:rPr>
      </w:pPr>
    </w:p>
    <w:p w14:paraId="679ED295" w14:textId="77777777" w:rsidR="00017811" w:rsidRPr="00F2123A" w:rsidRDefault="00017811" w:rsidP="00017811">
      <w:pPr>
        <w:autoSpaceDE w:val="0"/>
        <w:autoSpaceDN w:val="0"/>
        <w:adjustRightInd w:val="0"/>
        <w:ind w:left="0" w:firstLine="0"/>
        <w:rPr>
          <w:rFonts w:ascii="Times New Roman" w:hAnsi="Times New Roman" w:cs="Times New Roman"/>
          <w:sz w:val="24"/>
          <w:szCs w:val="24"/>
        </w:rPr>
      </w:pPr>
      <w:r w:rsidRPr="003515C3">
        <w:rPr>
          <w:rFonts w:ascii="Times New Roman" w:hAnsi="Times New Roman" w:cs="Times New Roman"/>
          <w:i/>
          <w:iCs/>
          <w:color w:val="000000"/>
          <w:sz w:val="24"/>
          <w:szCs w:val="24"/>
        </w:rPr>
        <w:t>Grantees can provide utility-only assistance, but HUD expects that this will be rare</w:t>
      </w:r>
      <w:r w:rsidRPr="00F2123A">
        <w:rPr>
          <w:rFonts w:ascii="Times New Roman" w:hAnsi="Times New Roman" w:cs="Times New Roman"/>
          <w:color w:val="000000"/>
          <w:sz w:val="24"/>
          <w:szCs w:val="24"/>
        </w:rPr>
        <w:t>. First, there are laws governing public utilities in many states that prevent utility companies from shutting off power to</w:t>
      </w:r>
      <w:r w:rsidRPr="00F2123A">
        <w:rPr>
          <w:rFonts w:ascii="Times New Roman" w:hAnsi="Times New Roman" w:cs="Times New Roman"/>
          <w:b/>
          <w:bCs/>
          <w:color w:val="FFFFFF"/>
          <w:sz w:val="24"/>
          <w:szCs w:val="24"/>
        </w:rPr>
        <w:t xml:space="preserve"> </w:t>
      </w:r>
      <w:r w:rsidRPr="00F2123A">
        <w:rPr>
          <w:rFonts w:ascii="Times New Roman" w:hAnsi="Times New Roman" w:cs="Times New Roman"/>
          <w:color w:val="000000"/>
          <w:sz w:val="24"/>
          <w:szCs w:val="24"/>
        </w:rPr>
        <w:t xml:space="preserve">a unit during winter months, and which may also require the utility company to offer payment plans to households that miss payments. Second, staff must confirm that no other utility assistance, such as LIHEAP, is available to prevent the shut-off. If neither of these conditions exists, however, utility-only assistance may be justified under a couple of different scenarios. First, if utilities are shut off during winter months, this can result in a dangerous </w:t>
      </w:r>
      <w:r w:rsidRPr="00F2123A">
        <w:rPr>
          <w:rFonts w:ascii="Times New Roman" w:hAnsi="Times New Roman" w:cs="Times New Roman"/>
          <w:color w:val="000000"/>
          <w:sz w:val="24"/>
          <w:szCs w:val="24"/>
        </w:rPr>
        <w:lastRenderedPageBreak/>
        <w:t xml:space="preserve">situation for the occupants. If the household is going to have to abandon the housing due to a lack of utilities and can avoid moving to a shelter by having utilities paid, then </w:t>
      </w:r>
      <w:r w:rsidR="0064766E">
        <w:rPr>
          <w:rFonts w:ascii="Times New Roman" w:hAnsi="Times New Roman" w:cs="Times New Roman"/>
          <w:color w:val="000000"/>
          <w:sz w:val="24"/>
          <w:szCs w:val="24"/>
        </w:rPr>
        <w:t>HCRP</w:t>
      </w:r>
      <w:r w:rsidRPr="00F2123A">
        <w:rPr>
          <w:rFonts w:ascii="Times New Roman" w:hAnsi="Times New Roman" w:cs="Times New Roman"/>
          <w:color w:val="000000"/>
          <w:sz w:val="24"/>
          <w:szCs w:val="24"/>
        </w:rPr>
        <w:t xml:space="preserve"> funds may be used for this purpose. Under another scenario, an applicant’s lease may include a provision requiring utilities be maintained for the unit by the tenant. As a result, a utility shut-off could constitute a lease violation, thus placing the household at risk for eviction. In both cases, it is the grantee or subgrantee's responsibility to confirm and document in the case file that the utility company will in fact shut-off the utility if the amount due is not paid. If the household is going to have to leave the housing due to a lack of utilities, can avoid literal homelessness by having utilities paid, and meets other </w:t>
      </w:r>
      <w:r w:rsidR="0064766E">
        <w:rPr>
          <w:rFonts w:ascii="Times New Roman" w:hAnsi="Times New Roman" w:cs="Times New Roman"/>
          <w:color w:val="000000"/>
          <w:sz w:val="24"/>
          <w:szCs w:val="24"/>
        </w:rPr>
        <w:t>HCRP</w:t>
      </w:r>
      <w:r w:rsidRPr="00F2123A">
        <w:rPr>
          <w:rFonts w:ascii="Times New Roman" w:hAnsi="Times New Roman" w:cs="Times New Roman"/>
          <w:color w:val="000000"/>
          <w:sz w:val="24"/>
          <w:szCs w:val="24"/>
        </w:rPr>
        <w:t xml:space="preserve"> eligibility requirements, then a household may be assisted under the</w:t>
      </w:r>
      <w:r w:rsidR="00FC48D7" w:rsidRPr="00F2123A">
        <w:rPr>
          <w:rFonts w:ascii="Times New Roman" w:hAnsi="Times New Roman" w:cs="Times New Roman"/>
          <w:color w:val="000000"/>
          <w:sz w:val="24"/>
          <w:szCs w:val="24"/>
        </w:rPr>
        <w:t xml:space="preserve"> H</w:t>
      </w:r>
      <w:r w:rsidRPr="00F2123A">
        <w:rPr>
          <w:rFonts w:ascii="Times New Roman" w:hAnsi="Times New Roman" w:cs="Times New Roman"/>
          <w:color w:val="000000"/>
          <w:sz w:val="24"/>
          <w:szCs w:val="24"/>
        </w:rPr>
        <w:t xml:space="preserve">omelessness Prevention category with utility-only assistance. With regard to documentation, a copy of a utility shut-off notice or arrears statement is not sufficient by itself to document program eligibility. In addition to documenting, via an assessment, that the household has no other financial resources, support networks, or other housing options, grantees/ subgrantees must also assess and document that a household with a utility shut-off notice will become literally homeless but for </w:t>
      </w:r>
      <w:r w:rsidR="0064766E">
        <w:rPr>
          <w:rFonts w:ascii="Times New Roman" w:hAnsi="Times New Roman" w:cs="Times New Roman"/>
          <w:color w:val="000000"/>
          <w:sz w:val="24"/>
          <w:szCs w:val="24"/>
        </w:rPr>
        <w:t>HCRP</w:t>
      </w:r>
      <w:r w:rsidRPr="00F2123A">
        <w:rPr>
          <w:rFonts w:ascii="Times New Roman" w:hAnsi="Times New Roman" w:cs="Times New Roman"/>
          <w:color w:val="000000"/>
          <w:sz w:val="24"/>
          <w:szCs w:val="24"/>
        </w:rPr>
        <w:t xml:space="preserve"> assistance. In practical terms, this means that </w:t>
      </w:r>
      <w:r w:rsidR="0064766E">
        <w:rPr>
          <w:rFonts w:ascii="Times New Roman" w:hAnsi="Times New Roman" w:cs="Times New Roman"/>
          <w:color w:val="000000"/>
          <w:sz w:val="24"/>
          <w:szCs w:val="24"/>
        </w:rPr>
        <w:t>HCRP</w:t>
      </w:r>
      <w:r w:rsidRPr="00F2123A">
        <w:rPr>
          <w:rFonts w:ascii="Times New Roman" w:hAnsi="Times New Roman" w:cs="Times New Roman"/>
          <w:color w:val="000000"/>
          <w:sz w:val="24"/>
          <w:szCs w:val="24"/>
        </w:rPr>
        <w:t xml:space="preserve"> staff must assess whether the household will lose their housing if the utility is shut-off (i.e., it will constitute a lease violation causing lease termination and/or will cause housing to be unfit for human habitation). </w:t>
      </w:r>
      <w:r w:rsidR="0064766E">
        <w:rPr>
          <w:rFonts w:ascii="Times New Roman" w:hAnsi="Times New Roman" w:cs="Times New Roman"/>
          <w:color w:val="000000"/>
          <w:sz w:val="24"/>
          <w:szCs w:val="24"/>
        </w:rPr>
        <w:t>HCRP</w:t>
      </w:r>
      <w:r w:rsidRPr="00F2123A">
        <w:rPr>
          <w:rFonts w:ascii="Times New Roman" w:hAnsi="Times New Roman" w:cs="Times New Roman"/>
          <w:color w:val="000000"/>
          <w:sz w:val="24"/>
          <w:szCs w:val="24"/>
        </w:rPr>
        <w:t xml:space="preserve"> staff should attempt to obtain a copy of the participant's lease and highlight the provision related to utility obligations and consequences. If unable to obtain a lease, </w:t>
      </w:r>
      <w:r w:rsidR="0064766E">
        <w:rPr>
          <w:rFonts w:ascii="Times New Roman" w:hAnsi="Times New Roman" w:cs="Times New Roman"/>
          <w:color w:val="000000"/>
          <w:sz w:val="24"/>
          <w:szCs w:val="24"/>
        </w:rPr>
        <w:t>HCRP</w:t>
      </w:r>
      <w:r w:rsidRPr="00F2123A">
        <w:rPr>
          <w:rFonts w:ascii="Times New Roman" w:hAnsi="Times New Roman" w:cs="Times New Roman"/>
          <w:color w:val="000000"/>
          <w:sz w:val="24"/>
          <w:szCs w:val="24"/>
        </w:rPr>
        <w:t xml:space="preserve"> staff should assess and record such circumstances in the </w:t>
      </w:r>
      <w:r w:rsidR="0064766E">
        <w:rPr>
          <w:rFonts w:ascii="Times New Roman" w:hAnsi="Times New Roman" w:cs="Times New Roman"/>
          <w:color w:val="000000"/>
          <w:sz w:val="24"/>
          <w:szCs w:val="24"/>
        </w:rPr>
        <w:t>HCRP</w:t>
      </w:r>
      <w:r w:rsidRPr="00F2123A">
        <w:rPr>
          <w:rFonts w:ascii="Times New Roman" w:hAnsi="Times New Roman" w:cs="Times New Roman"/>
          <w:color w:val="000000"/>
          <w:sz w:val="24"/>
          <w:szCs w:val="24"/>
        </w:rPr>
        <w:t xml:space="preserve"> participant case file. As with other </w:t>
      </w:r>
      <w:r w:rsidR="0064766E">
        <w:rPr>
          <w:rFonts w:ascii="Times New Roman" w:hAnsi="Times New Roman" w:cs="Times New Roman"/>
          <w:color w:val="000000"/>
          <w:sz w:val="24"/>
          <w:szCs w:val="24"/>
        </w:rPr>
        <w:t>HCRP</w:t>
      </w:r>
      <w:r w:rsidRPr="00F2123A">
        <w:rPr>
          <w:rFonts w:ascii="Times New Roman" w:hAnsi="Times New Roman" w:cs="Times New Roman"/>
          <w:color w:val="000000"/>
          <w:sz w:val="24"/>
          <w:szCs w:val="24"/>
        </w:rPr>
        <w:t xml:space="preserve"> eligibility documentation, </w:t>
      </w:r>
      <w:r w:rsidR="0064766E">
        <w:rPr>
          <w:rFonts w:ascii="Times New Roman" w:hAnsi="Times New Roman" w:cs="Times New Roman"/>
          <w:color w:val="000000"/>
          <w:sz w:val="24"/>
          <w:szCs w:val="24"/>
        </w:rPr>
        <w:t>HCRP</w:t>
      </w:r>
      <w:r w:rsidRPr="00F2123A">
        <w:rPr>
          <w:rFonts w:ascii="Times New Roman" w:hAnsi="Times New Roman" w:cs="Times New Roman"/>
          <w:color w:val="000000"/>
          <w:sz w:val="24"/>
          <w:szCs w:val="24"/>
        </w:rPr>
        <w:t xml:space="preserve"> staff must first attempt to obtain third-party verification. Participant </w:t>
      </w:r>
      <w:r w:rsidR="00931351" w:rsidRPr="00F2123A">
        <w:rPr>
          <w:rFonts w:ascii="Times New Roman" w:hAnsi="Times New Roman" w:cs="Times New Roman"/>
          <w:color w:val="000000"/>
          <w:sz w:val="24"/>
          <w:szCs w:val="24"/>
        </w:rPr>
        <w:t>self-declaration</w:t>
      </w:r>
      <w:r w:rsidRPr="00F2123A">
        <w:rPr>
          <w:rFonts w:ascii="Times New Roman" w:hAnsi="Times New Roman" w:cs="Times New Roman"/>
          <w:color w:val="000000"/>
          <w:sz w:val="24"/>
          <w:szCs w:val="24"/>
        </w:rPr>
        <w:t xml:space="preserve"> is only acceptable if third-party documentation cannot be obtained.</w:t>
      </w:r>
    </w:p>
    <w:p w14:paraId="530183F5" w14:textId="77777777" w:rsidR="000C4C78" w:rsidRPr="00F2123A" w:rsidRDefault="000C4C78" w:rsidP="0057416A">
      <w:pPr>
        <w:ind w:left="0" w:firstLine="0"/>
        <w:rPr>
          <w:rFonts w:ascii="Times New Roman" w:hAnsi="Times New Roman" w:cs="Times New Roman"/>
          <w:sz w:val="24"/>
          <w:szCs w:val="24"/>
        </w:rPr>
      </w:pPr>
    </w:p>
    <w:p w14:paraId="7C302212" w14:textId="77777777" w:rsidR="000C4C78" w:rsidRDefault="000C4C78" w:rsidP="0057416A">
      <w:pPr>
        <w:ind w:left="0" w:firstLine="0"/>
        <w:rPr>
          <w:rFonts w:ascii="Times New Roman" w:hAnsi="Times New Roman" w:cs="Times New Roman"/>
          <w:sz w:val="24"/>
          <w:szCs w:val="24"/>
        </w:rPr>
      </w:pPr>
    </w:p>
    <w:p w14:paraId="0FC17769" w14:textId="77777777" w:rsidR="004441E2" w:rsidRDefault="000C4C78" w:rsidP="0057416A">
      <w:pPr>
        <w:ind w:left="0" w:firstLine="0"/>
        <w:rPr>
          <w:rFonts w:ascii="Times New Roman" w:hAnsi="Times New Roman" w:cs="Times New Roman"/>
          <w:i/>
          <w:sz w:val="24"/>
          <w:szCs w:val="24"/>
        </w:rPr>
      </w:pPr>
      <w:r w:rsidRPr="00F2123A">
        <w:rPr>
          <w:rFonts w:ascii="Times New Roman" w:hAnsi="Times New Roman" w:cs="Times New Roman"/>
          <w:i/>
          <w:sz w:val="24"/>
          <w:szCs w:val="24"/>
        </w:rPr>
        <w:t>Motel and Hotel Vouchers</w:t>
      </w:r>
    </w:p>
    <w:p w14:paraId="5D980519" w14:textId="5B817063" w:rsidR="000C4C78" w:rsidRPr="00F2123A" w:rsidRDefault="000C4C78" w:rsidP="0057416A">
      <w:pPr>
        <w:ind w:left="0" w:firstLine="0"/>
        <w:rPr>
          <w:rFonts w:ascii="Times New Roman" w:hAnsi="Times New Roman" w:cs="Times New Roman"/>
          <w:i/>
          <w:sz w:val="24"/>
          <w:szCs w:val="24"/>
        </w:rPr>
      </w:pPr>
      <w:r w:rsidRPr="00F2123A">
        <w:rPr>
          <w:rFonts w:ascii="Times New Roman" w:hAnsi="Times New Roman" w:cs="Times New Roman"/>
          <w:i/>
          <w:sz w:val="24"/>
          <w:szCs w:val="24"/>
        </w:rPr>
        <w:t xml:space="preserve"> </w:t>
      </w:r>
    </w:p>
    <w:p w14:paraId="2C0873F7" w14:textId="2F6660DC" w:rsidR="000C4C78" w:rsidRPr="00F2123A" w:rsidRDefault="0064766E" w:rsidP="0057416A">
      <w:pPr>
        <w:ind w:left="0" w:firstLine="0"/>
        <w:rPr>
          <w:rFonts w:ascii="Times New Roman" w:hAnsi="Times New Roman" w:cs="Times New Roman"/>
          <w:sz w:val="24"/>
          <w:szCs w:val="24"/>
        </w:rPr>
      </w:pPr>
      <w:r>
        <w:rPr>
          <w:rFonts w:ascii="Times New Roman" w:hAnsi="Times New Roman" w:cs="Times New Roman"/>
          <w:sz w:val="24"/>
          <w:szCs w:val="24"/>
        </w:rPr>
        <w:t>HCRP</w:t>
      </w:r>
      <w:r w:rsidR="000C4C78" w:rsidRPr="00F2123A">
        <w:rPr>
          <w:rFonts w:ascii="Times New Roman" w:hAnsi="Times New Roman" w:cs="Times New Roman"/>
          <w:sz w:val="24"/>
          <w:szCs w:val="24"/>
        </w:rPr>
        <w:t xml:space="preserve"> funds may </w:t>
      </w:r>
      <w:r w:rsidR="003A481C">
        <w:rPr>
          <w:rFonts w:ascii="Times New Roman" w:hAnsi="Times New Roman" w:cs="Times New Roman"/>
          <w:sz w:val="24"/>
          <w:szCs w:val="24"/>
        </w:rPr>
        <w:t xml:space="preserve">not </w:t>
      </w:r>
      <w:r w:rsidR="000C4C78" w:rsidRPr="00F2123A">
        <w:rPr>
          <w:rFonts w:ascii="Times New Roman" w:hAnsi="Times New Roman" w:cs="Times New Roman"/>
          <w:sz w:val="24"/>
          <w:szCs w:val="24"/>
        </w:rPr>
        <w:t xml:space="preserve">be used for </w:t>
      </w:r>
      <w:r w:rsidR="003A481C">
        <w:rPr>
          <w:rFonts w:ascii="Times New Roman" w:hAnsi="Times New Roman" w:cs="Times New Roman"/>
          <w:sz w:val="24"/>
          <w:szCs w:val="24"/>
        </w:rPr>
        <w:t>motel and hotel vouchers. Other sources of funding should be used to assist in providing motel &amp; hotel vouchers to households.</w:t>
      </w:r>
      <w:r w:rsidR="009E17A0">
        <w:rPr>
          <w:rFonts w:ascii="Times New Roman" w:hAnsi="Times New Roman" w:cs="Times New Roman"/>
          <w:sz w:val="24"/>
          <w:szCs w:val="24"/>
        </w:rPr>
        <w:t xml:space="preserve"> </w:t>
      </w:r>
      <w:r w:rsidR="003213A9">
        <w:rPr>
          <w:rFonts w:ascii="Times New Roman" w:hAnsi="Times New Roman" w:cs="Times New Roman"/>
          <w:sz w:val="24"/>
          <w:szCs w:val="24"/>
        </w:rPr>
        <w:t>(</w:t>
      </w:r>
      <w:r w:rsidR="009E17A0" w:rsidRPr="009E17A0">
        <w:rPr>
          <w:rFonts w:ascii="Times New Roman" w:hAnsi="Times New Roman" w:cs="Times New Roman"/>
          <w:sz w:val="24"/>
          <w:szCs w:val="24"/>
          <w:highlight w:val="yellow"/>
        </w:rPr>
        <w:t>*OHFA HP COVID funds are for rental arrears only.</w:t>
      </w:r>
      <w:r w:rsidR="003213A9">
        <w:rPr>
          <w:rFonts w:ascii="Times New Roman" w:hAnsi="Times New Roman" w:cs="Times New Roman"/>
          <w:sz w:val="24"/>
          <w:szCs w:val="24"/>
        </w:rPr>
        <w:t>)</w:t>
      </w:r>
    </w:p>
    <w:p w14:paraId="5B558313" w14:textId="77777777" w:rsidR="005E1360" w:rsidRPr="00F2123A" w:rsidRDefault="005E1360" w:rsidP="0057416A">
      <w:pPr>
        <w:ind w:left="0" w:firstLine="0"/>
        <w:rPr>
          <w:rFonts w:ascii="Times New Roman" w:hAnsi="Times New Roman" w:cs="Times New Roman"/>
          <w:sz w:val="24"/>
          <w:szCs w:val="24"/>
        </w:rPr>
      </w:pPr>
    </w:p>
    <w:p w14:paraId="7A926084" w14:textId="657DBA7E" w:rsidR="000C4C78" w:rsidRPr="004441E2" w:rsidRDefault="000C4C78" w:rsidP="0057416A">
      <w:pPr>
        <w:ind w:left="0" w:firstLine="0"/>
        <w:rPr>
          <w:rFonts w:ascii="Times New Roman" w:hAnsi="Times New Roman" w:cs="Times New Roman"/>
          <w:b/>
          <w:bCs/>
          <w:sz w:val="24"/>
          <w:szCs w:val="24"/>
        </w:rPr>
      </w:pPr>
      <w:r w:rsidRPr="004441E2">
        <w:rPr>
          <w:rFonts w:ascii="Times New Roman" w:hAnsi="Times New Roman" w:cs="Times New Roman"/>
          <w:b/>
          <w:bCs/>
          <w:sz w:val="24"/>
          <w:szCs w:val="24"/>
        </w:rPr>
        <w:t xml:space="preserve">Housing Relocation and Stabilization Services </w:t>
      </w:r>
    </w:p>
    <w:p w14:paraId="2368691D" w14:textId="77777777" w:rsidR="004441E2" w:rsidRPr="00F2123A" w:rsidRDefault="004441E2" w:rsidP="0057416A">
      <w:pPr>
        <w:ind w:left="0" w:firstLine="0"/>
        <w:rPr>
          <w:rFonts w:ascii="Times New Roman" w:hAnsi="Times New Roman" w:cs="Times New Roman"/>
          <w:sz w:val="24"/>
          <w:szCs w:val="24"/>
        </w:rPr>
      </w:pPr>
    </w:p>
    <w:p w14:paraId="454FE8F5" w14:textId="5BA49058" w:rsidR="00DB1898" w:rsidRPr="00F2123A" w:rsidRDefault="000C4C78" w:rsidP="00DB1898">
      <w:pPr>
        <w:ind w:left="0" w:firstLine="0"/>
        <w:rPr>
          <w:rFonts w:ascii="Times New Roman" w:hAnsi="Times New Roman" w:cs="Times New Roman"/>
          <w:sz w:val="24"/>
          <w:szCs w:val="24"/>
        </w:rPr>
      </w:pPr>
      <w:r w:rsidRPr="00F2123A">
        <w:rPr>
          <w:rFonts w:ascii="Times New Roman" w:hAnsi="Times New Roman" w:cs="Times New Roman"/>
          <w:sz w:val="24"/>
          <w:szCs w:val="24"/>
        </w:rPr>
        <w:t>Funds may be used for the arrangement, coordination, monitoring, and delivery of services related to</w:t>
      </w:r>
      <w:r w:rsidR="000C0EB8" w:rsidRPr="00F2123A">
        <w:rPr>
          <w:rFonts w:ascii="Times New Roman" w:hAnsi="Times New Roman" w:cs="Times New Roman"/>
          <w:sz w:val="24"/>
          <w:szCs w:val="24"/>
        </w:rPr>
        <w:t xml:space="preserve"> </w:t>
      </w:r>
      <w:r w:rsidRPr="00F2123A">
        <w:rPr>
          <w:rFonts w:ascii="Times New Roman" w:hAnsi="Times New Roman" w:cs="Times New Roman"/>
          <w:sz w:val="24"/>
          <w:szCs w:val="24"/>
        </w:rPr>
        <w:t>meeting the housing needs of program participants and helping them obtain housing stability. Services and</w:t>
      </w:r>
      <w:r w:rsidR="000C0EB8" w:rsidRPr="00F2123A">
        <w:rPr>
          <w:rFonts w:ascii="Times New Roman" w:hAnsi="Times New Roman" w:cs="Times New Roman"/>
          <w:sz w:val="24"/>
          <w:szCs w:val="24"/>
        </w:rPr>
        <w:t xml:space="preserve"> </w:t>
      </w:r>
      <w:r w:rsidRPr="00F2123A">
        <w:rPr>
          <w:rFonts w:ascii="Times New Roman" w:hAnsi="Times New Roman" w:cs="Times New Roman"/>
          <w:sz w:val="24"/>
          <w:szCs w:val="24"/>
        </w:rPr>
        <w:t>activities may include counseling; developing, securing, and coordinating services; monitoring and</w:t>
      </w:r>
      <w:r w:rsidR="000C0EB8" w:rsidRPr="00F2123A">
        <w:rPr>
          <w:rFonts w:ascii="Times New Roman" w:hAnsi="Times New Roman" w:cs="Times New Roman"/>
          <w:sz w:val="24"/>
          <w:szCs w:val="24"/>
        </w:rPr>
        <w:t xml:space="preserve"> </w:t>
      </w:r>
      <w:r w:rsidRPr="00F2123A">
        <w:rPr>
          <w:rFonts w:ascii="Times New Roman" w:hAnsi="Times New Roman" w:cs="Times New Roman"/>
          <w:sz w:val="24"/>
          <w:szCs w:val="24"/>
        </w:rPr>
        <w:t>evaluating program participant progress; assuring that program participants’ rights are protected; and</w:t>
      </w:r>
      <w:r w:rsidR="000C0EB8" w:rsidRPr="00F2123A">
        <w:rPr>
          <w:rFonts w:ascii="Times New Roman" w:hAnsi="Times New Roman" w:cs="Times New Roman"/>
          <w:sz w:val="24"/>
          <w:szCs w:val="24"/>
        </w:rPr>
        <w:t xml:space="preserve"> </w:t>
      </w:r>
      <w:r w:rsidRPr="00F2123A">
        <w:rPr>
          <w:rFonts w:ascii="Times New Roman" w:hAnsi="Times New Roman" w:cs="Times New Roman"/>
          <w:sz w:val="24"/>
          <w:szCs w:val="24"/>
        </w:rPr>
        <w:t>developing an individualized housing and service plan, including a path to permanent housing stability</w:t>
      </w:r>
      <w:r w:rsidR="000C0EB8"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subsequent to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financial assistance.</w:t>
      </w:r>
      <w:r w:rsidR="00DB1898" w:rsidRPr="00DB1898">
        <w:rPr>
          <w:rFonts w:ascii="Times New Roman" w:hAnsi="Times New Roman" w:cs="Times New Roman"/>
          <w:sz w:val="24"/>
          <w:szCs w:val="24"/>
          <w:highlight w:val="yellow"/>
        </w:rPr>
        <w:t xml:space="preserve"> </w:t>
      </w:r>
      <w:r w:rsidR="00DB1898" w:rsidRPr="0028220B">
        <w:rPr>
          <w:rFonts w:ascii="Times New Roman" w:hAnsi="Times New Roman" w:cs="Times New Roman"/>
          <w:sz w:val="24"/>
          <w:szCs w:val="24"/>
          <w:highlight w:val="yellow"/>
        </w:rPr>
        <w:t>*Not applicable with OHFA HP COVID funds.</w:t>
      </w:r>
    </w:p>
    <w:p w14:paraId="341B3405" w14:textId="77777777" w:rsidR="004441E2"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 </w:t>
      </w:r>
    </w:p>
    <w:p w14:paraId="3A6A974C" w14:textId="77777777" w:rsidR="004441E2" w:rsidRDefault="000C4C78" w:rsidP="0057416A">
      <w:pPr>
        <w:ind w:left="0" w:firstLine="0"/>
        <w:rPr>
          <w:rFonts w:ascii="Times New Roman" w:hAnsi="Times New Roman" w:cs="Times New Roman"/>
          <w:i/>
          <w:sz w:val="24"/>
          <w:szCs w:val="24"/>
        </w:rPr>
      </w:pPr>
      <w:r w:rsidRPr="00F2123A">
        <w:rPr>
          <w:rFonts w:ascii="Times New Roman" w:hAnsi="Times New Roman" w:cs="Times New Roman"/>
          <w:i/>
          <w:sz w:val="24"/>
          <w:szCs w:val="24"/>
        </w:rPr>
        <w:t>Outreach and Engagement</w:t>
      </w:r>
    </w:p>
    <w:p w14:paraId="2FBA88C6" w14:textId="12A76216" w:rsidR="000C4C78" w:rsidRPr="00F2123A" w:rsidRDefault="000C4C78" w:rsidP="0057416A">
      <w:pPr>
        <w:ind w:left="0" w:firstLine="0"/>
        <w:rPr>
          <w:rFonts w:ascii="Times New Roman" w:hAnsi="Times New Roman" w:cs="Times New Roman"/>
          <w:i/>
          <w:sz w:val="24"/>
          <w:szCs w:val="24"/>
        </w:rPr>
      </w:pPr>
      <w:r w:rsidRPr="00F2123A">
        <w:rPr>
          <w:rFonts w:ascii="Times New Roman" w:hAnsi="Times New Roman" w:cs="Times New Roman"/>
          <w:i/>
          <w:sz w:val="24"/>
          <w:szCs w:val="24"/>
        </w:rPr>
        <w:t xml:space="preserve"> </w:t>
      </w:r>
    </w:p>
    <w:p w14:paraId="53426259" w14:textId="77777777" w:rsidR="00DB1898" w:rsidRPr="00F2123A" w:rsidRDefault="0064766E" w:rsidP="00DB1898">
      <w:pPr>
        <w:ind w:left="0" w:firstLine="0"/>
        <w:rPr>
          <w:rFonts w:ascii="Times New Roman" w:hAnsi="Times New Roman" w:cs="Times New Roman"/>
          <w:sz w:val="24"/>
          <w:szCs w:val="24"/>
        </w:rPr>
      </w:pPr>
      <w:r>
        <w:rPr>
          <w:rFonts w:ascii="Times New Roman" w:hAnsi="Times New Roman" w:cs="Times New Roman"/>
          <w:sz w:val="24"/>
          <w:szCs w:val="24"/>
        </w:rPr>
        <w:t>HCRP</w:t>
      </w:r>
      <w:r w:rsidR="000C4C78" w:rsidRPr="00F2123A">
        <w:rPr>
          <w:rFonts w:ascii="Times New Roman" w:hAnsi="Times New Roman" w:cs="Times New Roman"/>
          <w:sz w:val="24"/>
          <w:szCs w:val="24"/>
        </w:rPr>
        <w:t xml:space="preserve"> funds may be used for services or assistance designed to publicize the availability of programs to</w:t>
      </w:r>
      <w:r w:rsidR="000C0EB8" w:rsidRPr="00F2123A">
        <w:rPr>
          <w:rFonts w:ascii="Times New Roman" w:hAnsi="Times New Roman" w:cs="Times New Roman"/>
          <w:sz w:val="24"/>
          <w:szCs w:val="24"/>
        </w:rPr>
        <w:t xml:space="preserve"> </w:t>
      </w:r>
      <w:r w:rsidR="000C4C78" w:rsidRPr="00F2123A">
        <w:rPr>
          <w:rFonts w:ascii="Times New Roman" w:hAnsi="Times New Roman" w:cs="Times New Roman"/>
          <w:sz w:val="24"/>
          <w:szCs w:val="24"/>
        </w:rPr>
        <w:t>make persons who are homeless or almost homeless aware of these and other available services and</w:t>
      </w:r>
      <w:r w:rsidR="000C0EB8" w:rsidRPr="00F2123A">
        <w:rPr>
          <w:rFonts w:ascii="Times New Roman" w:hAnsi="Times New Roman" w:cs="Times New Roman"/>
          <w:sz w:val="24"/>
          <w:szCs w:val="24"/>
        </w:rPr>
        <w:t xml:space="preserve"> </w:t>
      </w:r>
      <w:r w:rsidR="000C4C78" w:rsidRPr="00F2123A">
        <w:rPr>
          <w:rFonts w:ascii="Times New Roman" w:hAnsi="Times New Roman" w:cs="Times New Roman"/>
          <w:sz w:val="24"/>
          <w:szCs w:val="24"/>
        </w:rPr>
        <w:t xml:space="preserve">programs. </w:t>
      </w:r>
      <w:r w:rsidR="00DB1898" w:rsidRPr="0028220B">
        <w:rPr>
          <w:rFonts w:ascii="Times New Roman" w:hAnsi="Times New Roman" w:cs="Times New Roman"/>
          <w:sz w:val="24"/>
          <w:szCs w:val="24"/>
          <w:highlight w:val="yellow"/>
        </w:rPr>
        <w:t>*Not applicable with OHFA HP COVID funds.</w:t>
      </w:r>
    </w:p>
    <w:p w14:paraId="221DD5DE" w14:textId="34C3DD21" w:rsidR="000C4C78" w:rsidRPr="00F2123A" w:rsidRDefault="000C4C78" w:rsidP="0057416A">
      <w:pPr>
        <w:ind w:left="0" w:firstLine="0"/>
        <w:rPr>
          <w:rFonts w:ascii="Times New Roman" w:hAnsi="Times New Roman" w:cs="Times New Roman"/>
          <w:sz w:val="24"/>
          <w:szCs w:val="24"/>
        </w:rPr>
      </w:pPr>
    </w:p>
    <w:p w14:paraId="6DA2797E" w14:textId="77777777" w:rsidR="000C4C78" w:rsidRPr="00F2123A" w:rsidRDefault="000C4C78" w:rsidP="0057416A">
      <w:pPr>
        <w:ind w:left="0" w:firstLine="0"/>
        <w:rPr>
          <w:rFonts w:ascii="Times New Roman" w:hAnsi="Times New Roman" w:cs="Times New Roman"/>
          <w:sz w:val="24"/>
          <w:szCs w:val="24"/>
        </w:rPr>
      </w:pPr>
    </w:p>
    <w:p w14:paraId="1FE27BF8" w14:textId="77777777" w:rsidR="004441E2" w:rsidRDefault="000C4C78" w:rsidP="0057416A">
      <w:pPr>
        <w:ind w:left="0" w:firstLine="0"/>
        <w:rPr>
          <w:rFonts w:ascii="Times New Roman" w:hAnsi="Times New Roman" w:cs="Times New Roman"/>
          <w:i/>
          <w:sz w:val="24"/>
          <w:szCs w:val="24"/>
        </w:rPr>
      </w:pPr>
      <w:r w:rsidRPr="00F2123A">
        <w:rPr>
          <w:rFonts w:ascii="Times New Roman" w:hAnsi="Times New Roman" w:cs="Times New Roman"/>
          <w:i/>
          <w:sz w:val="24"/>
          <w:szCs w:val="24"/>
        </w:rPr>
        <w:t>Housing Search and Placement Services</w:t>
      </w:r>
    </w:p>
    <w:p w14:paraId="0D1BBA6E" w14:textId="006AE511" w:rsidR="000C4C78" w:rsidRPr="00F2123A" w:rsidRDefault="000C4C78" w:rsidP="0057416A">
      <w:pPr>
        <w:ind w:left="0" w:firstLine="0"/>
        <w:rPr>
          <w:rFonts w:ascii="Times New Roman" w:hAnsi="Times New Roman" w:cs="Times New Roman"/>
          <w:i/>
          <w:sz w:val="24"/>
          <w:szCs w:val="24"/>
        </w:rPr>
      </w:pPr>
      <w:r w:rsidRPr="00F2123A">
        <w:rPr>
          <w:rFonts w:ascii="Times New Roman" w:hAnsi="Times New Roman" w:cs="Times New Roman"/>
          <w:i/>
          <w:sz w:val="24"/>
          <w:szCs w:val="24"/>
        </w:rPr>
        <w:t xml:space="preserve"> </w:t>
      </w:r>
    </w:p>
    <w:p w14:paraId="59070AF0" w14:textId="77777777" w:rsidR="00DB1898" w:rsidRPr="00F2123A" w:rsidRDefault="0064766E" w:rsidP="00DB1898">
      <w:pPr>
        <w:ind w:left="0" w:firstLine="0"/>
        <w:rPr>
          <w:rFonts w:ascii="Times New Roman" w:hAnsi="Times New Roman" w:cs="Times New Roman"/>
          <w:sz w:val="24"/>
          <w:szCs w:val="24"/>
        </w:rPr>
      </w:pPr>
      <w:r>
        <w:rPr>
          <w:rFonts w:ascii="Times New Roman" w:hAnsi="Times New Roman" w:cs="Times New Roman"/>
          <w:sz w:val="24"/>
          <w:szCs w:val="24"/>
        </w:rPr>
        <w:t>HCRP</w:t>
      </w:r>
      <w:r w:rsidR="000C4C78" w:rsidRPr="00F2123A">
        <w:rPr>
          <w:rFonts w:ascii="Times New Roman" w:hAnsi="Times New Roman" w:cs="Times New Roman"/>
          <w:sz w:val="24"/>
          <w:szCs w:val="24"/>
        </w:rPr>
        <w:t xml:space="preserve"> housing funds may be used to assist individuals or families in locating, obtaining, and retaining</w:t>
      </w:r>
      <w:r w:rsidR="000C0EB8" w:rsidRPr="00F2123A">
        <w:rPr>
          <w:rFonts w:ascii="Times New Roman" w:hAnsi="Times New Roman" w:cs="Times New Roman"/>
          <w:sz w:val="24"/>
          <w:szCs w:val="24"/>
        </w:rPr>
        <w:t xml:space="preserve"> </w:t>
      </w:r>
      <w:r w:rsidR="000C4C78" w:rsidRPr="00F2123A">
        <w:rPr>
          <w:rFonts w:ascii="Times New Roman" w:hAnsi="Times New Roman" w:cs="Times New Roman"/>
          <w:sz w:val="24"/>
          <w:szCs w:val="24"/>
        </w:rPr>
        <w:t>suitable housing. This may include tenant counseling; helping individuals and families to understand</w:t>
      </w:r>
      <w:r w:rsidR="000C0EB8" w:rsidRPr="00F2123A">
        <w:rPr>
          <w:rFonts w:ascii="Times New Roman" w:hAnsi="Times New Roman" w:cs="Times New Roman"/>
          <w:sz w:val="24"/>
          <w:szCs w:val="24"/>
        </w:rPr>
        <w:t xml:space="preserve"> </w:t>
      </w:r>
      <w:r w:rsidR="000C4C78" w:rsidRPr="00F2123A">
        <w:rPr>
          <w:rFonts w:ascii="Times New Roman" w:hAnsi="Times New Roman" w:cs="Times New Roman"/>
          <w:sz w:val="24"/>
          <w:szCs w:val="24"/>
        </w:rPr>
        <w:t>leases, securing utilities, representative payee services concerning rent and</w:t>
      </w:r>
      <w:r w:rsidR="000C0EB8" w:rsidRPr="00F2123A">
        <w:rPr>
          <w:rFonts w:ascii="Times New Roman" w:hAnsi="Times New Roman" w:cs="Times New Roman"/>
          <w:sz w:val="24"/>
          <w:szCs w:val="24"/>
        </w:rPr>
        <w:t xml:space="preserve"> </w:t>
      </w:r>
      <w:r w:rsidR="000C4C78" w:rsidRPr="00F2123A">
        <w:rPr>
          <w:rFonts w:ascii="Times New Roman" w:hAnsi="Times New Roman" w:cs="Times New Roman"/>
          <w:sz w:val="24"/>
          <w:szCs w:val="24"/>
        </w:rPr>
        <w:t xml:space="preserve">utilities and mediation and outreach to property owners related </w:t>
      </w:r>
      <w:r w:rsidR="00196FD5">
        <w:rPr>
          <w:rFonts w:ascii="Times New Roman" w:hAnsi="Times New Roman" w:cs="Times New Roman"/>
          <w:sz w:val="24"/>
          <w:szCs w:val="24"/>
        </w:rPr>
        <w:t>to</w:t>
      </w:r>
      <w:r w:rsidR="000C4C78" w:rsidRPr="00F2123A">
        <w:rPr>
          <w:rFonts w:ascii="Times New Roman" w:hAnsi="Times New Roman" w:cs="Times New Roman"/>
          <w:sz w:val="24"/>
          <w:szCs w:val="24"/>
        </w:rPr>
        <w:t xml:space="preserve"> retaining housing. </w:t>
      </w:r>
      <w:r w:rsidR="00DB1898" w:rsidRPr="0028220B">
        <w:rPr>
          <w:rFonts w:ascii="Times New Roman" w:hAnsi="Times New Roman" w:cs="Times New Roman"/>
          <w:sz w:val="24"/>
          <w:szCs w:val="24"/>
          <w:highlight w:val="yellow"/>
        </w:rPr>
        <w:t>*Not applicable with OHFA HP COVID funds.</w:t>
      </w:r>
    </w:p>
    <w:p w14:paraId="7BCBD7E9" w14:textId="7E3B6BC1" w:rsidR="009D3ED7" w:rsidRDefault="009D3ED7" w:rsidP="0057416A">
      <w:pPr>
        <w:ind w:left="0" w:firstLine="0"/>
        <w:rPr>
          <w:rFonts w:ascii="Times New Roman" w:hAnsi="Times New Roman" w:cs="Times New Roman"/>
          <w:sz w:val="24"/>
          <w:szCs w:val="24"/>
        </w:rPr>
      </w:pPr>
    </w:p>
    <w:p w14:paraId="6065EC1A" w14:textId="77777777" w:rsidR="00AD3F3E" w:rsidRDefault="000C4C78" w:rsidP="0057416A">
      <w:pPr>
        <w:ind w:left="0" w:firstLine="0"/>
        <w:rPr>
          <w:rFonts w:ascii="Times New Roman" w:hAnsi="Times New Roman" w:cs="Times New Roman"/>
          <w:i/>
          <w:sz w:val="24"/>
          <w:szCs w:val="24"/>
        </w:rPr>
      </w:pPr>
      <w:r w:rsidRPr="00F2123A">
        <w:rPr>
          <w:rFonts w:ascii="Times New Roman" w:hAnsi="Times New Roman" w:cs="Times New Roman"/>
          <w:i/>
          <w:sz w:val="24"/>
          <w:szCs w:val="24"/>
        </w:rPr>
        <w:lastRenderedPageBreak/>
        <w:t>Legal Services</w:t>
      </w:r>
    </w:p>
    <w:p w14:paraId="338A819E" w14:textId="6C99B948" w:rsidR="000C4C78" w:rsidRPr="00F2123A" w:rsidRDefault="000C4C78" w:rsidP="0057416A">
      <w:pPr>
        <w:ind w:left="0" w:firstLine="0"/>
        <w:rPr>
          <w:rFonts w:ascii="Times New Roman" w:hAnsi="Times New Roman" w:cs="Times New Roman"/>
          <w:i/>
          <w:sz w:val="24"/>
          <w:szCs w:val="24"/>
        </w:rPr>
      </w:pPr>
      <w:r w:rsidRPr="00F2123A">
        <w:rPr>
          <w:rFonts w:ascii="Times New Roman" w:hAnsi="Times New Roman" w:cs="Times New Roman"/>
          <w:i/>
          <w:sz w:val="24"/>
          <w:szCs w:val="24"/>
        </w:rPr>
        <w:t xml:space="preserve"> </w:t>
      </w:r>
    </w:p>
    <w:p w14:paraId="2A64CE4F" w14:textId="77777777" w:rsidR="00001862" w:rsidRPr="00F2123A" w:rsidRDefault="0064766E" w:rsidP="00001862">
      <w:pPr>
        <w:ind w:left="0" w:firstLine="0"/>
        <w:rPr>
          <w:rFonts w:ascii="Times New Roman" w:hAnsi="Times New Roman" w:cs="Times New Roman"/>
          <w:sz w:val="24"/>
          <w:szCs w:val="24"/>
        </w:rPr>
      </w:pPr>
      <w:r>
        <w:rPr>
          <w:rFonts w:ascii="Times New Roman" w:hAnsi="Times New Roman" w:cs="Times New Roman"/>
          <w:sz w:val="24"/>
          <w:szCs w:val="24"/>
        </w:rPr>
        <w:t>HCRP</w:t>
      </w:r>
      <w:r w:rsidR="000C4C78" w:rsidRPr="00F2123A">
        <w:rPr>
          <w:rFonts w:ascii="Times New Roman" w:hAnsi="Times New Roman" w:cs="Times New Roman"/>
          <w:sz w:val="24"/>
          <w:szCs w:val="24"/>
        </w:rPr>
        <w:t xml:space="preserve"> funds may be used for legal services to help people stay in their homes, such as services or</w:t>
      </w:r>
      <w:r w:rsidR="000C0EB8" w:rsidRPr="00F2123A">
        <w:rPr>
          <w:rFonts w:ascii="Times New Roman" w:hAnsi="Times New Roman" w:cs="Times New Roman"/>
          <w:sz w:val="24"/>
          <w:szCs w:val="24"/>
        </w:rPr>
        <w:t xml:space="preserve"> </w:t>
      </w:r>
      <w:r w:rsidR="000C4C78" w:rsidRPr="00F2123A">
        <w:rPr>
          <w:rFonts w:ascii="Times New Roman" w:hAnsi="Times New Roman" w:cs="Times New Roman"/>
          <w:sz w:val="24"/>
          <w:szCs w:val="24"/>
        </w:rPr>
        <w:t>activities provided by a lawyer or other person(s) under the supervision of a lawyer to assist program</w:t>
      </w:r>
      <w:r w:rsidR="000C0EB8" w:rsidRPr="00F2123A">
        <w:rPr>
          <w:rFonts w:ascii="Times New Roman" w:hAnsi="Times New Roman" w:cs="Times New Roman"/>
          <w:sz w:val="24"/>
          <w:szCs w:val="24"/>
        </w:rPr>
        <w:t xml:space="preserve"> </w:t>
      </w:r>
      <w:r w:rsidR="000C4C78" w:rsidRPr="00F2123A">
        <w:rPr>
          <w:rFonts w:ascii="Times New Roman" w:hAnsi="Times New Roman" w:cs="Times New Roman"/>
          <w:sz w:val="24"/>
          <w:szCs w:val="24"/>
        </w:rPr>
        <w:t>participants with legal advice and representation in administrative or court proceedings related to</w:t>
      </w:r>
      <w:r w:rsidR="000C0EB8" w:rsidRPr="00F2123A">
        <w:rPr>
          <w:rFonts w:ascii="Times New Roman" w:hAnsi="Times New Roman" w:cs="Times New Roman"/>
          <w:sz w:val="24"/>
          <w:szCs w:val="24"/>
        </w:rPr>
        <w:t xml:space="preserve"> </w:t>
      </w:r>
      <w:r w:rsidR="000C4C78" w:rsidRPr="00F2123A">
        <w:rPr>
          <w:rFonts w:ascii="Times New Roman" w:hAnsi="Times New Roman" w:cs="Times New Roman"/>
          <w:sz w:val="24"/>
          <w:szCs w:val="24"/>
        </w:rPr>
        <w:t xml:space="preserve">tenant/landlord matters or housing issues. Legal services related to mortgages are not eligible. </w:t>
      </w:r>
      <w:r w:rsidR="00001862" w:rsidRPr="0028220B">
        <w:rPr>
          <w:rFonts w:ascii="Times New Roman" w:hAnsi="Times New Roman" w:cs="Times New Roman"/>
          <w:sz w:val="24"/>
          <w:szCs w:val="24"/>
          <w:highlight w:val="yellow"/>
        </w:rPr>
        <w:t>*Not applicable with OHFA HP COVID funds.</w:t>
      </w:r>
    </w:p>
    <w:p w14:paraId="639B521A" w14:textId="784B6BF0" w:rsidR="000C4C78" w:rsidRPr="00F2123A" w:rsidRDefault="000C4C78" w:rsidP="0057416A">
      <w:pPr>
        <w:ind w:left="0" w:firstLine="0"/>
        <w:rPr>
          <w:rFonts w:ascii="Times New Roman" w:hAnsi="Times New Roman" w:cs="Times New Roman"/>
          <w:sz w:val="24"/>
          <w:szCs w:val="24"/>
        </w:rPr>
      </w:pPr>
    </w:p>
    <w:p w14:paraId="02BD5A1A" w14:textId="77777777" w:rsidR="00AD3F3E" w:rsidRDefault="000C4C78" w:rsidP="0057416A">
      <w:pPr>
        <w:ind w:left="0" w:firstLine="0"/>
        <w:rPr>
          <w:rFonts w:ascii="Times New Roman" w:hAnsi="Times New Roman" w:cs="Times New Roman"/>
          <w:i/>
          <w:sz w:val="24"/>
          <w:szCs w:val="24"/>
        </w:rPr>
      </w:pPr>
      <w:r w:rsidRPr="00F2123A">
        <w:rPr>
          <w:rFonts w:ascii="Times New Roman" w:hAnsi="Times New Roman" w:cs="Times New Roman"/>
          <w:i/>
          <w:sz w:val="24"/>
          <w:szCs w:val="24"/>
        </w:rPr>
        <w:t>Credit Repair</w:t>
      </w:r>
    </w:p>
    <w:p w14:paraId="7FCA3039" w14:textId="42F66CEB" w:rsidR="000C4C78" w:rsidRPr="00F2123A" w:rsidRDefault="000C4C78" w:rsidP="0057416A">
      <w:pPr>
        <w:ind w:left="0" w:firstLine="0"/>
        <w:rPr>
          <w:rFonts w:ascii="Times New Roman" w:hAnsi="Times New Roman" w:cs="Times New Roman"/>
          <w:i/>
          <w:sz w:val="24"/>
          <w:szCs w:val="24"/>
        </w:rPr>
      </w:pPr>
      <w:r w:rsidRPr="00F2123A">
        <w:rPr>
          <w:rFonts w:ascii="Times New Roman" w:hAnsi="Times New Roman" w:cs="Times New Roman"/>
          <w:i/>
          <w:sz w:val="24"/>
          <w:szCs w:val="24"/>
        </w:rPr>
        <w:t xml:space="preserve"> </w:t>
      </w:r>
    </w:p>
    <w:p w14:paraId="0AA907BA" w14:textId="77777777" w:rsidR="000C4C78" w:rsidRPr="00F2123A" w:rsidRDefault="0064766E" w:rsidP="0057416A">
      <w:pPr>
        <w:ind w:left="0" w:firstLine="0"/>
        <w:rPr>
          <w:rFonts w:ascii="Times New Roman" w:hAnsi="Times New Roman" w:cs="Times New Roman"/>
          <w:sz w:val="24"/>
          <w:szCs w:val="24"/>
        </w:rPr>
      </w:pPr>
      <w:r>
        <w:rPr>
          <w:rFonts w:ascii="Times New Roman" w:hAnsi="Times New Roman" w:cs="Times New Roman"/>
          <w:sz w:val="24"/>
          <w:szCs w:val="24"/>
        </w:rPr>
        <w:t>HCRP</w:t>
      </w:r>
      <w:r w:rsidR="000C4C78" w:rsidRPr="00F2123A">
        <w:rPr>
          <w:rFonts w:ascii="Times New Roman" w:hAnsi="Times New Roman" w:cs="Times New Roman"/>
          <w:sz w:val="24"/>
          <w:szCs w:val="24"/>
        </w:rPr>
        <w:t xml:space="preserve"> funds may be used for services that are targeted to assist program participants with critical skills</w:t>
      </w:r>
      <w:r w:rsidR="000C0EB8" w:rsidRPr="00F2123A">
        <w:rPr>
          <w:rFonts w:ascii="Times New Roman" w:hAnsi="Times New Roman" w:cs="Times New Roman"/>
          <w:sz w:val="24"/>
          <w:szCs w:val="24"/>
        </w:rPr>
        <w:t xml:space="preserve"> </w:t>
      </w:r>
      <w:r w:rsidR="000C4C78" w:rsidRPr="00F2123A">
        <w:rPr>
          <w:rFonts w:ascii="Times New Roman" w:hAnsi="Times New Roman" w:cs="Times New Roman"/>
          <w:sz w:val="24"/>
          <w:szCs w:val="24"/>
        </w:rPr>
        <w:t>related to household budgeting, money management, accessing a free personal credit report and resolving</w:t>
      </w:r>
      <w:r w:rsidR="000C0EB8" w:rsidRPr="00F2123A">
        <w:rPr>
          <w:rFonts w:ascii="Times New Roman" w:hAnsi="Times New Roman" w:cs="Times New Roman"/>
          <w:sz w:val="24"/>
          <w:szCs w:val="24"/>
        </w:rPr>
        <w:t xml:space="preserve"> </w:t>
      </w:r>
      <w:r w:rsidR="000C4C78" w:rsidRPr="00F2123A">
        <w:rPr>
          <w:rFonts w:ascii="Times New Roman" w:hAnsi="Times New Roman" w:cs="Times New Roman"/>
          <w:sz w:val="24"/>
          <w:szCs w:val="24"/>
        </w:rPr>
        <w:t xml:space="preserve">personal credit issues. </w:t>
      </w:r>
    </w:p>
    <w:p w14:paraId="119A185B" w14:textId="77777777" w:rsidR="000C4C78" w:rsidRPr="00F2123A" w:rsidRDefault="000C4C78" w:rsidP="0057416A">
      <w:pPr>
        <w:ind w:left="0" w:firstLine="0"/>
        <w:rPr>
          <w:rFonts w:ascii="Times New Roman" w:hAnsi="Times New Roman" w:cs="Times New Roman"/>
          <w:sz w:val="24"/>
          <w:szCs w:val="24"/>
        </w:rPr>
      </w:pPr>
    </w:p>
    <w:p w14:paraId="5FA50DDC"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Data Collection and Evaluation </w:t>
      </w:r>
    </w:p>
    <w:p w14:paraId="5A11909B"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Data collection and evaluation costs include appropriate costs associated with operating a Homeless</w:t>
      </w:r>
      <w:r w:rsidR="00DA4DFF" w:rsidRPr="00F2123A">
        <w:rPr>
          <w:rFonts w:ascii="Times New Roman" w:hAnsi="Times New Roman" w:cs="Times New Roman"/>
          <w:sz w:val="24"/>
          <w:szCs w:val="24"/>
        </w:rPr>
        <w:t xml:space="preserve"> </w:t>
      </w:r>
      <w:r w:rsidRPr="00F2123A">
        <w:rPr>
          <w:rFonts w:ascii="Times New Roman" w:hAnsi="Times New Roman" w:cs="Times New Roman"/>
          <w:sz w:val="24"/>
          <w:szCs w:val="24"/>
        </w:rPr>
        <w:t>Management Information System (HMIS) for purposes of collecting and reporting data required under</w:t>
      </w:r>
      <w:r w:rsidR="00DA4DFF" w:rsidRPr="00F2123A">
        <w:rPr>
          <w:rFonts w:ascii="Times New Roman" w:hAnsi="Times New Roman" w:cs="Times New Roman"/>
          <w:sz w:val="24"/>
          <w:szCs w:val="24"/>
        </w:rPr>
        <w:t xml:space="preserv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Eligible costs include the: </w:t>
      </w:r>
    </w:p>
    <w:p w14:paraId="6EE5626C" w14:textId="77777777" w:rsidR="000C4C78" w:rsidRPr="00F2123A" w:rsidRDefault="000C4C78" w:rsidP="00E670B2">
      <w:pPr>
        <w:pStyle w:val="ListParagraph"/>
        <w:numPr>
          <w:ilvl w:val="0"/>
          <w:numId w:val="3"/>
        </w:numPr>
        <w:rPr>
          <w:rFonts w:ascii="Times New Roman" w:hAnsi="Times New Roman" w:cs="Times New Roman"/>
          <w:sz w:val="24"/>
          <w:szCs w:val="24"/>
        </w:rPr>
      </w:pPr>
      <w:r w:rsidRPr="00F2123A">
        <w:rPr>
          <w:rFonts w:ascii="Times New Roman" w:hAnsi="Times New Roman" w:cs="Times New Roman"/>
          <w:sz w:val="24"/>
          <w:szCs w:val="24"/>
        </w:rPr>
        <w:t xml:space="preserve">purchase of HMIS software and/or user licenses (non-balance of state areas); </w:t>
      </w:r>
    </w:p>
    <w:p w14:paraId="70FDBA73" w14:textId="77777777" w:rsidR="000C4C78" w:rsidRPr="00F2123A" w:rsidRDefault="000C4C78" w:rsidP="00E670B2">
      <w:pPr>
        <w:pStyle w:val="ListParagraph"/>
        <w:numPr>
          <w:ilvl w:val="0"/>
          <w:numId w:val="3"/>
        </w:numPr>
        <w:rPr>
          <w:rFonts w:ascii="Times New Roman" w:hAnsi="Times New Roman" w:cs="Times New Roman"/>
          <w:sz w:val="24"/>
          <w:szCs w:val="24"/>
        </w:rPr>
      </w:pPr>
      <w:r w:rsidRPr="00F2123A">
        <w:rPr>
          <w:rFonts w:ascii="Times New Roman" w:hAnsi="Times New Roman" w:cs="Times New Roman"/>
          <w:sz w:val="24"/>
          <w:szCs w:val="24"/>
        </w:rPr>
        <w:t>leasing or purchasing needed computer equipment for providers, costs associated with data</w:t>
      </w:r>
      <w:r w:rsidR="00DA4DFF"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collection; </w:t>
      </w:r>
    </w:p>
    <w:p w14:paraId="50E6B94C" w14:textId="77777777" w:rsidR="000C4C78" w:rsidRPr="00F2123A" w:rsidRDefault="000C4C78" w:rsidP="00E670B2">
      <w:pPr>
        <w:pStyle w:val="ListParagraph"/>
        <w:numPr>
          <w:ilvl w:val="0"/>
          <w:numId w:val="3"/>
        </w:numPr>
        <w:rPr>
          <w:rFonts w:ascii="Times New Roman" w:hAnsi="Times New Roman" w:cs="Times New Roman"/>
          <w:sz w:val="24"/>
          <w:szCs w:val="24"/>
        </w:rPr>
      </w:pPr>
      <w:r w:rsidRPr="00F2123A">
        <w:rPr>
          <w:rFonts w:ascii="Times New Roman" w:hAnsi="Times New Roman" w:cs="Times New Roman"/>
          <w:sz w:val="24"/>
          <w:szCs w:val="24"/>
        </w:rPr>
        <w:t xml:space="preserve">entry and analysis; and </w:t>
      </w:r>
    </w:p>
    <w:p w14:paraId="3E5F8BA0" w14:textId="77777777" w:rsidR="000C4C78" w:rsidRPr="00F2123A" w:rsidRDefault="000C4C78" w:rsidP="00E670B2">
      <w:pPr>
        <w:pStyle w:val="ListParagraph"/>
        <w:numPr>
          <w:ilvl w:val="0"/>
          <w:numId w:val="3"/>
        </w:numPr>
        <w:rPr>
          <w:rFonts w:ascii="Times New Roman" w:hAnsi="Times New Roman" w:cs="Times New Roman"/>
          <w:sz w:val="24"/>
          <w:szCs w:val="24"/>
        </w:rPr>
      </w:pPr>
      <w:r w:rsidRPr="00F2123A">
        <w:rPr>
          <w:rFonts w:ascii="Times New Roman" w:hAnsi="Times New Roman" w:cs="Times New Roman"/>
          <w:sz w:val="24"/>
          <w:szCs w:val="24"/>
        </w:rPr>
        <w:t xml:space="preserve">staffing associated with the operation of the HMIS, including training. </w:t>
      </w:r>
    </w:p>
    <w:p w14:paraId="727C4BFE" w14:textId="77777777" w:rsidR="000C4C78" w:rsidRPr="00F2123A" w:rsidRDefault="000C4C78" w:rsidP="0057416A">
      <w:pPr>
        <w:ind w:left="0" w:firstLine="0"/>
        <w:rPr>
          <w:rFonts w:ascii="Times New Roman" w:hAnsi="Times New Roman" w:cs="Times New Roman"/>
          <w:sz w:val="24"/>
          <w:szCs w:val="24"/>
        </w:rPr>
      </w:pPr>
    </w:p>
    <w:p w14:paraId="257C4B6E" w14:textId="77777777" w:rsidR="004F22AC" w:rsidRPr="00F2123A" w:rsidRDefault="004F22AC" w:rsidP="0057416A">
      <w:pPr>
        <w:ind w:left="0" w:firstLine="0"/>
        <w:rPr>
          <w:rFonts w:ascii="Times New Roman" w:hAnsi="Times New Roman" w:cs="Times New Roman"/>
          <w:sz w:val="24"/>
          <w:szCs w:val="24"/>
        </w:rPr>
      </w:pPr>
    </w:p>
    <w:p w14:paraId="2C66940D"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HMIS activities that are ineligible include: </w:t>
      </w:r>
    </w:p>
    <w:p w14:paraId="764A8F6F" w14:textId="77777777" w:rsidR="000C4C78" w:rsidRPr="00F2123A" w:rsidRDefault="000C4C78" w:rsidP="00E670B2">
      <w:pPr>
        <w:pStyle w:val="ListParagraph"/>
        <w:numPr>
          <w:ilvl w:val="0"/>
          <w:numId w:val="4"/>
        </w:numPr>
        <w:rPr>
          <w:rFonts w:ascii="Times New Roman" w:hAnsi="Times New Roman" w:cs="Times New Roman"/>
          <w:sz w:val="24"/>
          <w:szCs w:val="24"/>
        </w:rPr>
      </w:pPr>
      <w:r w:rsidRPr="00F2123A">
        <w:rPr>
          <w:rFonts w:ascii="Times New Roman" w:hAnsi="Times New Roman" w:cs="Times New Roman"/>
          <w:sz w:val="24"/>
          <w:szCs w:val="24"/>
        </w:rPr>
        <w:t xml:space="preserve">planning and development of an HMIS; </w:t>
      </w:r>
    </w:p>
    <w:p w14:paraId="256D97ED" w14:textId="77777777" w:rsidR="000C4C78" w:rsidRPr="00F2123A" w:rsidRDefault="000C4C78" w:rsidP="00E670B2">
      <w:pPr>
        <w:pStyle w:val="ListParagraph"/>
        <w:numPr>
          <w:ilvl w:val="0"/>
          <w:numId w:val="4"/>
        </w:numPr>
        <w:rPr>
          <w:rFonts w:ascii="Times New Roman" w:hAnsi="Times New Roman" w:cs="Times New Roman"/>
          <w:sz w:val="24"/>
          <w:szCs w:val="24"/>
        </w:rPr>
      </w:pPr>
      <w:r w:rsidRPr="00F2123A">
        <w:rPr>
          <w:rFonts w:ascii="Times New Roman" w:hAnsi="Times New Roman" w:cs="Times New Roman"/>
          <w:sz w:val="24"/>
          <w:szCs w:val="24"/>
        </w:rPr>
        <w:t xml:space="preserve">development of new software systems; </w:t>
      </w:r>
    </w:p>
    <w:p w14:paraId="786A29A6" w14:textId="77777777" w:rsidR="000C4C78" w:rsidRPr="00F2123A" w:rsidRDefault="000C4C78" w:rsidP="00E670B2">
      <w:pPr>
        <w:pStyle w:val="ListParagraph"/>
        <w:numPr>
          <w:ilvl w:val="0"/>
          <w:numId w:val="4"/>
        </w:numPr>
        <w:rPr>
          <w:rFonts w:ascii="Times New Roman" w:hAnsi="Times New Roman" w:cs="Times New Roman"/>
          <w:sz w:val="24"/>
          <w:szCs w:val="24"/>
        </w:rPr>
      </w:pPr>
      <w:r w:rsidRPr="00F2123A">
        <w:rPr>
          <w:rFonts w:ascii="Times New Roman" w:hAnsi="Times New Roman" w:cs="Times New Roman"/>
          <w:sz w:val="24"/>
          <w:szCs w:val="24"/>
        </w:rPr>
        <w:t xml:space="preserve">contracting for program evaluation; and </w:t>
      </w:r>
    </w:p>
    <w:p w14:paraId="1BCCBB3F" w14:textId="0078BBB8" w:rsidR="000C4C78" w:rsidRDefault="000C4C78" w:rsidP="00E670B2">
      <w:pPr>
        <w:pStyle w:val="ListParagraph"/>
        <w:numPr>
          <w:ilvl w:val="0"/>
          <w:numId w:val="4"/>
        </w:numPr>
        <w:rPr>
          <w:rFonts w:ascii="Times New Roman" w:hAnsi="Times New Roman" w:cs="Times New Roman"/>
          <w:sz w:val="24"/>
          <w:szCs w:val="24"/>
        </w:rPr>
      </w:pPr>
      <w:r w:rsidRPr="00F2123A">
        <w:rPr>
          <w:rFonts w:ascii="Times New Roman" w:hAnsi="Times New Roman" w:cs="Times New Roman"/>
          <w:sz w:val="24"/>
          <w:szCs w:val="24"/>
        </w:rPr>
        <w:t xml:space="preserve">replacing state and local government funding for an existing HMIS. </w:t>
      </w:r>
    </w:p>
    <w:p w14:paraId="32C63A1E" w14:textId="6899435D" w:rsidR="00001862" w:rsidRDefault="00001862" w:rsidP="00001862">
      <w:pPr>
        <w:ind w:left="0" w:firstLine="0"/>
        <w:rPr>
          <w:rFonts w:ascii="Times New Roman" w:hAnsi="Times New Roman" w:cs="Times New Roman"/>
          <w:sz w:val="24"/>
          <w:szCs w:val="24"/>
        </w:rPr>
      </w:pPr>
    </w:p>
    <w:p w14:paraId="32BE9D92" w14:textId="77777777" w:rsidR="00001862" w:rsidRPr="00F2123A" w:rsidRDefault="00001862" w:rsidP="00001862">
      <w:pPr>
        <w:ind w:left="0" w:firstLine="0"/>
        <w:rPr>
          <w:rFonts w:ascii="Times New Roman" w:hAnsi="Times New Roman" w:cs="Times New Roman"/>
          <w:sz w:val="24"/>
          <w:szCs w:val="24"/>
        </w:rPr>
      </w:pPr>
      <w:r w:rsidRPr="0028220B">
        <w:rPr>
          <w:rFonts w:ascii="Times New Roman" w:hAnsi="Times New Roman" w:cs="Times New Roman"/>
          <w:sz w:val="24"/>
          <w:szCs w:val="24"/>
          <w:highlight w:val="yellow"/>
        </w:rPr>
        <w:t>*Not applicable with OHFA HP COVID funds.</w:t>
      </w:r>
    </w:p>
    <w:p w14:paraId="3420C7AF" w14:textId="09E4CEB4" w:rsidR="00001862" w:rsidRDefault="00001862" w:rsidP="00001862">
      <w:pPr>
        <w:rPr>
          <w:rFonts w:ascii="Times New Roman" w:hAnsi="Times New Roman" w:cs="Times New Roman"/>
          <w:sz w:val="24"/>
          <w:szCs w:val="24"/>
        </w:rPr>
      </w:pPr>
    </w:p>
    <w:p w14:paraId="29DA8424" w14:textId="77777777" w:rsidR="00AE5B0F" w:rsidRPr="00001862" w:rsidRDefault="00AE5B0F" w:rsidP="00001862">
      <w:pPr>
        <w:rPr>
          <w:rFonts w:ascii="Times New Roman" w:hAnsi="Times New Roman" w:cs="Times New Roman"/>
          <w:sz w:val="24"/>
          <w:szCs w:val="24"/>
        </w:rPr>
      </w:pPr>
    </w:p>
    <w:p w14:paraId="7FB1AAA0" w14:textId="0568A99C" w:rsidR="006B7760" w:rsidRPr="00AE5B0F" w:rsidRDefault="000C4C78" w:rsidP="0057416A">
      <w:pPr>
        <w:ind w:left="0" w:firstLine="0"/>
        <w:rPr>
          <w:rFonts w:ascii="Times New Roman" w:hAnsi="Times New Roman" w:cs="Times New Roman"/>
          <w:b/>
          <w:bCs/>
          <w:sz w:val="24"/>
          <w:szCs w:val="24"/>
        </w:rPr>
      </w:pPr>
      <w:r w:rsidRPr="00AE5B0F">
        <w:rPr>
          <w:rFonts w:ascii="Times New Roman" w:hAnsi="Times New Roman" w:cs="Times New Roman"/>
          <w:b/>
          <w:bCs/>
          <w:sz w:val="24"/>
          <w:szCs w:val="24"/>
        </w:rPr>
        <w:t>Administrative Costs</w:t>
      </w:r>
    </w:p>
    <w:p w14:paraId="39C1AEAA" w14:textId="6B3C345C"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 </w:t>
      </w:r>
    </w:p>
    <w:p w14:paraId="56568F24" w14:textId="77777777" w:rsidR="000C4C78" w:rsidRPr="00F2123A" w:rsidRDefault="0064766E" w:rsidP="0057416A">
      <w:pPr>
        <w:ind w:left="0" w:firstLine="0"/>
        <w:rPr>
          <w:rFonts w:ascii="Times New Roman" w:hAnsi="Times New Roman" w:cs="Times New Roman"/>
          <w:sz w:val="24"/>
          <w:szCs w:val="24"/>
        </w:rPr>
      </w:pPr>
      <w:r>
        <w:rPr>
          <w:rFonts w:ascii="Times New Roman" w:hAnsi="Times New Roman" w:cs="Times New Roman"/>
          <w:sz w:val="24"/>
          <w:szCs w:val="24"/>
        </w:rPr>
        <w:t>HCRP</w:t>
      </w:r>
      <w:r w:rsidR="000C4C78" w:rsidRPr="00F2123A">
        <w:rPr>
          <w:rFonts w:ascii="Times New Roman" w:hAnsi="Times New Roman" w:cs="Times New Roman"/>
          <w:sz w:val="24"/>
          <w:szCs w:val="24"/>
        </w:rPr>
        <w:t xml:space="preserve"> funds may be used for accounting of grant funds, preparing reports, obtaining program audits,</w:t>
      </w:r>
      <w:r w:rsidR="00967C36" w:rsidRPr="00F2123A">
        <w:rPr>
          <w:rFonts w:ascii="Times New Roman" w:hAnsi="Times New Roman" w:cs="Times New Roman"/>
          <w:sz w:val="24"/>
          <w:szCs w:val="24"/>
        </w:rPr>
        <w:t xml:space="preserve"> </w:t>
      </w:r>
      <w:r w:rsidR="000C4C78" w:rsidRPr="00F2123A">
        <w:rPr>
          <w:rFonts w:ascii="Times New Roman" w:hAnsi="Times New Roman" w:cs="Times New Roman"/>
          <w:sz w:val="24"/>
          <w:szCs w:val="24"/>
        </w:rPr>
        <w:t>similar costs related to administering the grant after the award and staff salaries associated with these</w:t>
      </w:r>
      <w:r w:rsidR="00967C36" w:rsidRPr="00F2123A">
        <w:rPr>
          <w:rFonts w:ascii="Times New Roman" w:hAnsi="Times New Roman" w:cs="Times New Roman"/>
          <w:sz w:val="24"/>
          <w:szCs w:val="24"/>
        </w:rPr>
        <w:t xml:space="preserve"> </w:t>
      </w:r>
      <w:r w:rsidR="000C4C78" w:rsidRPr="00F2123A">
        <w:rPr>
          <w:rFonts w:ascii="Times New Roman" w:hAnsi="Times New Roman" w:cs="Times New Roman"/>
          <w:sz w:val="24"/>
          <w:szCs w:val="24"/>
        </w:rPr>
        <w:t>administrative costs. Administrative costs also include training for staff who will administer the program or</w:t>
      </w:r>
      <w:r w:rsidR="00967C36" w:rsidRPr="00F2123A">
        <w:rPr>
          <w:rFonts w:ascii="Times New Roman" w:hAnsi="Times New Roman" w:cs="Times New Roman"/>
          <w:sz w:val="24"/>
          <w:szCs w:val="24"/>
        </w:rPr>
        <w:t xml:space="preserve"> </w:t>
      </w:r>
      <w:r w:rsidR="000C4C78" w:rsidRPr="00F2123A">
        <w:rPr>
          <w:rFonts w:ascii="Times New Roman" w:hAnsi="Times New Roman" w:cs="Times New Roman"/>
          <w:sz w:val="24"/>
          <w:szCs w:val="24"/>
        </w:rPr>
        <w:t>case managers who will serve program participants, as long as this training is directly related to learning</w:t>
      </w:r>
      <w:r w:rsidR="00967C36" w:rsidRPr="00F2123A">
        <w:rPr>
          <w:rFonts w:ascii="Times New Roman" w:hAnsi="Times New Roman" w:cs="Times New Roman"/>
          <w:sz w:val="24"/>
          <w:szCs w:val="24"/>
        </w:rPr>
        <w:t xml:space="preserve"> </w:t>
      </w:r>
      <w:r w:rsidR="000C4C78" w:rsidRPr="00F2123A">
        <w:rPr>
          <w:rFonts w:ascii="Times New Roman" w:hAnsi="Times New Roman" w:cs="Times New Roman"/>
          <w:sz w:val="24"/>
          <w:szCs w:val="24"/>
        </w:rPr>
        <w:t xml:space="preserve">about </w:t>
      </w:r>
      <w:r>
        <w:rPr>
          <w:rFonts w:ascii="Times New Roman" w:hAnsi="Times New Roman" w:cs="Times New Roman"/>
          <w:sz w:val="24"/>
          <w:szCs w:val="24"/>
        </w:rPr>
        <w:t>HCRP</w:t>
      </w:r>
      <w:r w:rsidR="000C4C78" w:rsidRPr="00F2123A">
        <w:rPr>
          <w:rFonts w:ascii="Times New Roman" w:hAnsi="Times New Roman" w:cs="Times New Roman"/>
          <w:sz w:val="24"/>
          <w:szCs w:val="24"/>
        </w:rPr>
        <w:t xml:space="preserve">. </w:t>
      </w:r>
    </w:p>
    <w:p w14:paraId="51BE3AAF" w14:textId="77777777" w:rsidR="00967C36" w:rsidRPr="00F2123A" w:rsidRDefault="00967C36" w:rsidP="0057416A">
      <w:pPr>
        <w:ind w:left="0" w:firstLine="0"/>
        <w:rPr>
          <w:rFonts w:ascii="Times New Roman" w:hAnsi="Times New Roman" w:cs="Times New Roman"/>
          <w:sz w:val="24"/>
          <w:szCs w:val="24"/>
        </w:rPr>
      </w:pPr>
    </w:p>
    <w:p w14:paraId="5EABC786" w14:textId="77777777" w:rsidR="00425B03" w:rsidRPr="00F2123A" w:rsidRDefault="000C4C78" w:rsidP="00425B03">
      <w:pPr>
        <w:ind w:left="0" w:firstLine="0"/>
        <w:rPr>
          <w:rFonts w:ascii="Times New Roman" w:hAnsi="Times New Roman" w:cs="Times New Roman"/>
          <w:sz w:val="24"/>
          <w:szCs w:val="24"/>
        </w:rPr>
      </w:pPr>
      <w:r w:rsidRPr="00F2123A">
        <w:rPr>
          <w:rFonts w:ascii="Times New Roman" w:hAnsi="Times New Roman" w:cs="Times New Roman"/>
          <w:sz w:val="24"/>
          <w:szCs w:val="24"/>
        </w:rPr>
        <w:t>Administrative costs do not include the costs of issuing financial assistance, providing housing relocation</w:t>
      </w:r>
      <w:r w:rsidR="00967C36" w:rsidRPr="00F2123A">
        <w:rPr>
          <w:rFonts w:ascii="Times New Roman" w:hAnsi="Times New Roman" w:cs="Times New Roman"/>
          <w:sz w:val="24"/>
          <w:szCs w:val="24"/>
        </w:rPr>
        <w:t xml:space="preserve"> </w:t>
      </w:r>
      <w:r w:rsidRPr="00F2123A">
        <w:rPr>
          <w:rFonts w:ascii="Times New Roman" w:hAnsi="Times New Roman" w:cs="Times New Roman"/>
          <w:sz w:val="24"/>
          <w:szCs w:val="24"/>
        </w:rPr>
        <w:t>and stabilization services or carrying out eligible data collection and evaluation activities, as specified</w:t>
      </w:r>
      <w:r w:rsidR="00967C36" w:rsidRPr="00F2123A">
        <w:rPr>
          <w:rFonts w:ascii="Times New Roman" w:hAnsi="Times New Roman" w:cs="Times New Roman"/>
          <w:sz w:val="24"/>
          <w:szCs w:val="24"/>
        </w:rPr>
        <w:t xml:space="preserve"> </w:t>
      </w:r>
      <w:r w:rsidRPr="00F2123A">
        <w:rPr>
          <w:rFonts w:ascii="Times New Roman" w:hAnsi="Times New Roman" w:cs="Times New Roman"/>
          <w:sz w:val="24"/>
          <w:szCs w:val="24"/>
        </w:rPr>
        <w:t>above, such as staff salaries, costs of conducting housing inspections, and other operating costs. These</w:t>
      </w:r>
      <w:r w:rsidR="00967C36"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costs should be included under one of the three other eligible activity categories. </w:t>
      </w:r>
      <w:r w:rsidR="00425B03" w:rsidRPr="0028220B">
        <w:rPr>
          <w:rFonts w:ascii="Times New Roman" w:hAnsi="Times New Roman" w:cs="Times New Roman"/>
          <w:sz w:val="24"/>
          <w:szCs w:val="24"/>
          <w:highlight w:val="yellow"/>
        </w:rPr>
        <w:t>*Not applicable with OHFA HP COVID funds.</w:t>
      </w:r>
    </w:p>
    <w:p w14:paraId="09DE26EA" w14:textId="58C91390" w:rsidR="000C4C78" w:rsidRDefault="000C4C78" w:rsidP="0057416A">
      <w:pPr>
        <w:ind w:left="0" w:firstLine="0"/>
        <w:rPr>
          <w:rFonts w:ascii="Times New Roman" w:hAnsi="Times New Roman" w:cs="Times New Roman"/>
          <w:sz w:val="24"/>
          <w:szCs w:val="24"/>
        </w:rPr>
      </w:pPr>
    </w:p>
    <w:p w14:paraId="35005A53" w14:textId="6995E1EA" w:rsidR="006466C3" w:rsidRDefault="006466C3" w:rsidP="0057416A">
      <w:pPr>
        <w:ind w:left="0" w:firstLine="0"/>
        <w:rPr>
          <w:rFonts w:ascii="Times New Roman" w:hAnsi="Times New Roman" w:cs="Times New Roman"/>
          <w:sz w:val="24"/>
          <w:szCs w:val="24"/>
        </w:rPr>
      </w:pPr>
    </w:p>
    <w:p w14:paraId="3608BDF4" w14:textId="784576A7" w:rsidR="006466C3" w:rsidRDefault="006466C3" w:rsidP="0057416A">
      <w:pPr>
        <w:ind w:left="0" w:firstLine="0"/>
        <w:rPr>
          <w:rFonts w:ascii="Times New Roman" w:hAnsi="Times New Roman" w:cs="Times New Roman"/>
          <w:sz w:val="24"/>
          <w:szCs w:val="24"/>
        </w:rPr>
      </w:pPr>
    </w:p>
    <w:p w14:paraId="1BE5D3B7" w14:textId="77777777" w:rsidR="006466C3" w:rsidRPr="00F2123A" w:rsidRDefault="006466C3" w:rsidP="0057416A">
      <w:pPr>
        <w:ind w:left="0" w:firstLine="0"/>
        <w:rPr>
          <w:rFonts w:ascii="Times New Roman" w:hAnsi="Times New Roman" w:cs="Times New Roman"/>
          <w:sz w:val="24"/>
          <w:szCs w:val="24"/>
        </w:rPr>
      </w:pPr>
    </w:p>
    <w:p w14:paraId="2F335DC1" w14:textId="77777777" w:rsidR="00244AF2" w:rsidRDefault="000C4C78" w:rsidP="006466C3">
      <w:pPr>
        <w:pStyle w:val="Heading1"/>
        <w:spacing w:before="0"/>
        <w:ind w:left="0" w:firstLine="0"/>
        <w:rPr>
          <w:rFonts w:ascii="Times New Roman" w:hAnsi="Times New Roman" w:cs="Times New Roman"/>
          <w:color w:val="auto"/>
          <w:sz w:val="24"/>
          <w:szCs w:val="24"/>
        </w:rPr>
      </w:pPr>
      <w:bookmarkStart w:id="8" w:name="_Toc355088869"/>
      <w:r w:rsidRPr="00F2123A">
        <w:rPr>
          <w:rFonts w:ascii="Times New Roman" w:hAnsi="Times New Roman" w:cs="Times New Roman"/>
          <w:color w:val="auto"/>
          <w:sz w:val="24"/>
          <w:szCs w:val="24"/>
        </w:rPr>
        <w:lastRenderedPageBreak/>
        <w:t>Ineligible Activities</w:t>
      </w:r>
      <w:bookmarkEnd w:id="8"/>
    </w:p>
    <w:p w14:paraId="25130ABA" w14:textId="5FCF4FC0" w:rsidR="000C4C78" w:rsidRPr="00F2123A" w:rsidRDefault="000C4C78" w:rsidP="006466C3">
      <w:pPr>
        <w:pStyle w:val="Heading1"/>
        <w:spacing w:before="0"/>
        <w:ind w:left="0" w:firstLine="0"/>
        <w:rPr>
          <w:rFonts w:ascii="Times New Roman" w:hAnsi="Times New Roman" w:cs="Times New Roman"/>
          <w:color w:val="auto"/>
          <w:sz w:val="24"/>
          <w:szCs w:val="24"/>
        </w:rPr>
      </w:pPr>
      <w:r w:rsidRPr="00F2123A">
        <w:rPr>
          <w:rFonts w:ascii="Times New Roman" w:hAnsi="Times New Roman" w:cs="Times New Roman"/>
          <w:color w:val="auto"/>
          <w:sz w:val="24"/>
          <w:szCs w:val="24"/>
        </w:rPr>
        <w:t xml:space="preserve"> </w:t>
      </w:r>
    </w:p>
    <w:p w14:paraId="668F539D" w14:textId="77777777" w:rsidR="00967C36"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The following activities are ineligible for funding under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w:t>
      </w:r>
    </w:p>
    <w:p w14:paraId="2387AA45" w14:textId="54992F5F" w:rsidR="000C4C78" w:rsidRPr="00F2123A" w:rsidRDefault="000C4C78" w:rsidP="00E670B2">
      <w:pPr>
        <w:pStyle w:val="ListParagraph"/>
        <w:numPr>
          <w:ilvl w:val="0"/>
          <w:numId w:val="5"/>
        </w:numPr>
        <w:rPr>
          <w:rFonts w:ascii="Times New Roman" w:hAnsi="Times New Roman" w:cs="Times New Roman"/>
          <w:sz w:val="24"/>
          <w:szCs w:val="24"/>
        </w:rPr>
      </w:pPr>
      <w:r w:rsidRPr="00F2123A">
        <w:rPr>
          <w:rFonts w:ascii="Times New Roman" w:hAnsi="Times New Roman" w:cs="Times New Roman"/>
          <w:sz w:val="24"/>
          <w:szCs w:val="24"/>
        </w:rPr>
        <w:t xml:space="preserve">financial assistance to pay for expenses that are available through other ARRA </w:t>
      </w:r>
      <w:r w:rsidR="006466C3" w:rsidRPr="00F2123A">
        <w:rPr>
          <w:rFonts w:ascii="Times New Roman" w:hAnsi="Times New Roman" w:cs="Times New Roman"/>
          <w:sz w:val="24"/>
          <w:szCs w:val="24"/>
        </w:rPr>
        <w:t>programs, including</w:t>
      </w:r>
      <w:r w:rsidRPr="00F2123A">
        <w:rPr>
          <w:rFonts w:ascii="Times New Roman" w:hAnsi="Times New Roman" w:cs="Times New Roman"/>
          <w:sz w:val="24"/>
          <w:szCs w:val="24"/>
        </w:rPr>
        <w:t xml:space="preserve"> child care and employment training; </w:t>
      </w:r>
    </w:p>
    <w:p w14:paraId="269BD2B0" w14:textId="77777777" w:rsidR="000C4C78" w:rsidRPr="00F2123A" w:rsidRDefault="000C4C78" w:rsidP="00E670B2">
      <w:pPr>
        <w:pStyle w:val="ListParagraph"/>
        <w:numPr>
          <w:ilvl w:val="0"/>
          <w:numId w:val="5"/>
        </w:numPr>
        <w:rPr>
          <w:rFonts w:ascii="Times New Roman" w:hAnsi="Times New Roman" w:cs="Times New Roman"/>
          <w:sz w:val="24"/>
          <w:szCs w:val="24"/>
        </w:rPr>
      </w:pPr>
      <w:r w:rsidRPr="00F2123A">
        <w:rPr>
          <w:rFonts w:ascii="Times New Roman" w:hAnsi="Times New Roman" w:cs="Times New Roman"/>
          <w:sz w:val="24"/>
          <w:szCs w:val="24"/>
        </w:rPr>
        <w:t xml:space="preserve">mortgage costs; </w:t>
      </w:r>
    </w:p>
    <w:p w14:paraId="42EE7790" w14:textId="77777777" w:rsidR="000C4C78" w:rsidRPr="00F2123A" w:rsidRDefault="000C4C78" w:rsidP="00E670B2">
      <w:pPr>
        <w:pStyle w:val="ListParagraph"/>
        <w:numPr>
          <w:ilvl w:val="0"/>
          <w:numId w:val="5"/>
        </w:numPr>
        <w:rPr>
          <w:rFonts w:ascii="Times New Roman" w:hAnsi="Times New Roman" w:cs="Times New Roman"/>
          <w:sz w:val="24"/>
          <w:szCs w:val="24"/>
        </w:rPr>
      </w:pPr>
      <w:r w:rsidRPr="00F2123A">
        <w:rPr>
          <w:rFonts w:ascii="Times New Roman" w:hAnsi="Times New Roman" w:cs="Times New Roman"/>
          <w:sz w:val="24"/>
          <w:szCs w:val="24"/>
        </w:rPr>
        <w:t xml:space="preserve">legal fees for homeowners; </w:t>
      </w:r>
    </w:p>
    <w:p w14:paraId="516DB00B" w14:textId="77777777" w:rsidR="000C4C78" w:rsidRPr="00F2123A" w:rsidRDefault="000C4C78" w:rsidP="00E670B2">
      <w:pPr>
        <w:pStyle w:val="ListParagraph"/>
        <w:numPr>
          <w:ilvl w:val="0"/>
          <w:numId w:val="5"/>
        </w:numPr>
        <w:rPr>
          <w:rFonts w:ascii="Times New Roman" w:hAnsi="Times New Roman" w:cs="Times New Roman"/>
          <w:sz w:val="24"/>
          <w:szCs w:val="24"/>
        </w:rPr>
      </w:pPr>
      <w:r w:rsidRPr="00F2123A">
        <w:rPr>
          <w:rFonts w:ascii="Times New Roman" w:hAnsi="Times New Roman" w:cs="Times New Roman"/>
          <w:sz w:val="24"/>
          <w:szCs w:val="24"/>
        </w:rPr>
        <w:t xml:space="preserve">construction or rehabilitation; </w:t>
      </w:r>
    </w:p>
    <w:p w14:paraId="780782F0" w14:textId="77777777" w:rsidR="000C4C78" w:rsidRPr="00F2123A" w:rsidRDefault="000C4C78" w:rsidP="00E670B2">
      <w:pPr>
        <w:pStyle w:val="ListParagraph"/>
        <w:numPr>
          <w:ilvl w:val="0"/>
          <w:numId w:val="5"/>
        </w:numPr>
        <w:rPr>
          <w:rFonts w:ascii="Times New Roman" w:hAnsi="Times New Roman" w:cs="Times New Roman"/>
          <w:sz w:val="24"/>
          <w:szCs w:val="24"/>
        </w:rPr>
      </w:pPr>
      <w:r w:rsidRPr="00F2123A">
        <w:rPr>
          <w:rFonts w:ascii="Times New Roman" w:hAnsi="Times New Roman" w:cs="Times New Roman"/>
          <w:sz w:val="24"/>
          <w:szCs w:val="24"/>
        </w:rPr>
        <w:t xml:space="preserve">credit card bills or other consumer debt; </w:t>
      </w:r>
    </w:p>
    <w:p w14:paraId="5337356F" w14:textId="77777777" w:rsidR="000C4C78" w:rsidRPr="00F2123A" w:rsidRDefault="000C4C78" w:rsidP="00E670B2">
      <w:pPr>
        <w:pStyle w:val="ListParagraph"/>
        <w:numPr>
          <w:ilvl w:val="0"/>
          <w:numId w:val="5"/>
        </w:numPr>
        <w:rPr>
          <w:rFonts w:ascii="Times New Roman" w:hAnsi="Times New Roman" w:cs="Times New Roman"/>
          <w:sz w:val="24"/>
          <w:szCs w:val="24"/>
        </w:rPr>
      </w:pPr>
      <w:r w:rsidRPr="00F2123A">
        <w:rPr>
          <w:rFonts w:ascii="Times New Roman" w:hAnsi="Times New Roman" w:cs="Times New Roman"/>
          <w:sz w:val="24"/>
          <w:szCs w:val="24"/>
        </w:rPr>
        <w:t xml:space="preserve">car repair or transportation costs; </w:t>
      </w:r>
    </w:p>
    <w:p w14:paraId="0809D418" w14:textId="77777777" w:rsidR="000C4C78" w:rsidRPr="00F2123A" w:rsidRDefault="000C4C78" w:rsidP="00E670B2">
      <w:pPr>
        <w:pStyle w:val="ListParagraph"/>
        <w:numPr>
          <w:ilvl w:val="0"/>
          <w:numId w:val="5"/>
        </w:numPr>
        <w:rPr>
          <w:rFonts w:ascii="Times New Roman" w:hAnsi="Times New Roman" w:cs="Times New Roman"/>
          <w:sz w:val="24"/>
          <w:szCs w:val="24"/>
        </w:rPr>
      </w:pPr>
      <w:r w:rsidRPr="00F2123A">
        <w:rPr>
          <w:rFonts w:ascii="Times New Roman" w:hAnsi="Times New Roman" w:cs="Times New Roman"/>
          <w:sz w:val="24"/>
          <w:szCs w:val="24"/>
        </w:rPr>
        <w:t xml:space="preserve">travel costs; </w:t>
      </w:r>
    </w:p>
    <w:p w14:paraId="7C1A5E5A" w14:textId="77777777" w:rsidR="000C4C78" w:rsidRPr="00F2123A" w:rsidRDefault="000C4C78" w:rsidP="00E670B2">
      <w:pPr>
        <w:pStyle w:val="ListParagraph"/>
        <w:numPr>
          <w:ilvl w:val="0"/>
          <w:numId w:val="5"/>
        </w:numPr>
        <w:rPr>
          <w:rFonts w:ascii="Times New Roman" w:hAnsi="Times New Roman" w:cs="Times New Roman"/>
          <w:sz w:val="24"/>
          <w:szCs w:val="24"/>
        </w:rPr>
      </w:pPr>
      <w:r w:rsidRPr="00F2123A">
        <w:rPr>
          <w:rFonts w:ascii="Times New Roman" w:hAnsi="Times New Roman" w:cs="Times New Roman"/>
          <w:sz w:val="24"/>
          <w:szCs w:val="24"/>
        </w:rPr>
        <w:t xml:space="preserve">food; </w:t>
      </w:r>
    </w:p>
    <w:p w14:paraId="1AA2A765" w14:textId="77777777" w:rsidR="000C4C78" w:rsidRPr="00F2123A" w:rsidRDefault="000C4C78" w:rsidP="00E670B2">
      <w:pPr>
        <w:pStyle w:val="ListParagraph"/>
        <w:numPr>
          <w:ilvl w:val="0"/>
          <w:numId w:val="5"/>
        </w:numPr>
        <w:rPr>
          <w:rFonts w:ascii="Times New Roman" w:hAnsi="Times New Roman" w:cs="Times New Roman"/>
          <w:sz w:val="24"/>
          <w:szCs w:val="24"/>
        </w:rPr>
      </w:pPr>
      <w:r w:rsidRPr="00F2123A">
        <w:rPr>
          <w:rFonts w:ascii="Times New Roman" w:hAnsi="Times New Roman" w:cs="Times New Roman"/>
          <w:sz w:val="24"/>
          <w:szCs w:val="24"/>
        </w:rPr>
        <w:t xml:space="preserve">medical or dental costs or medicines; </w:t>
      </w:r>
    </w:p>
    <w:p w14:paraId="6CFC9B8A" w14:textId="77777777" w:rsidR="000C4C78" w:rsidRPr="00F2123A" w:rsidRDefault="000C4C78" w:rsidP="00E670B2">
      <w:pPr>
        <w:pStyle w:val="ListParagraph"/>
        <w:numPr>
          <w:ilvl w:val="0"/>
          <w:numId w:val="5"/>
        </w:numPr>
        <w:rPr>
          <w:rFonts w:ascii="Times New Roman" w:hAnsi="Times New Roman" w:cs="Times New Roman"/>
          <w:sz w:val="24"/>
          <w:szCs w:val="24"/>
        </w:rPr>
      </w:pPr>
      <w:r w:rsidRPr="00F2123A">
        <w:rPr>
          <w:rFonts w:ascii="Times New Roman" w:hAnsi="Times New Roman" w:cs="Times New Roman"/>
          <w:sz w:val="24"/>
          <w:szCs w:val="24"/>
        </w:rPr>
        <w:t xml:space="preserve">clothing and grooming; </w:t>
      </w:r>
    </w:p>
    <w:p w14:paraId="31E7F2C5" w14:textId="77777777" w:rsidR="000C4C78" w:rsidRPr="00F2123A" w:rsidRDefault="000C4C78" w:rsidP="00E670B2">
      <w:pPr>
        <w:pStyle w:val="ListParagraph"/>
        <w:numPr>
          <w:ilvl w:val="0"/>
          <w:numId w:val="5"/>
        </w:numPr>
        <w:rPr>
          <w:rFonts w:ascii="Times New Roman" w:hAnsi="Times New Roman" w:cs="Times New Roman"/>
          <w:sz w:val="24"/>
          <w:szCs w:val="24"/>
        </w:rPr>
      </w:pPr>
      <w:r w:rsidRPr="00F2123A">
        <w:rPr>
          <w:rFonts w:ascii="Times New Roman" w:hAnsi="Times New Roman" w:cs="Times New Roman"/>
          <w:sz w:val="24"/>
          <w:szCs w:val="24"/>
        </w:rPr>
        <w:t xml:space="preserve">home furnishings; </w:t>
      </w:r>
    </w:p>
    <w:p w14:paraId="2A59504D" w14:textId="77777777" w:rsidR="000C4C78" w:rsidRPr="00F2123A" w:rsidRDefault="000C4C78" w:rsidP="00E670B2">
      <w:pPr>
        <w:pStyle w:val="ListParagraph"/>
        <w:numPr>
          <w:ilvl w:val="0"/>
          <w:numId w:val="5"/>
        </w:numPr>
        <w:rPr>
          <w:rFonts w:ascii="Times New Roman" w:hAnsi="Times New Roman" w:cs="Times New Roman"/>
          <w:sz w:val="24"/>
          <w:szCs w:val="24"/>
        </w:rPr>
      </w:pPr>
      <w:r w:rsidRPr="00F2123A">
        <w:rPr>
          <w:rFonts w:ascii="Times New Roman" w:hAnsi="Times New Roman" w:cs="Times New Roman"/>
          <w:sz w:val="24"/>
          <w:szCs w:val="24"/>
        </w:rPr>
        <w:t xml:space="preserve">pet care; </w:t>
      </w:r>
    </w:p>
    <w:p w14:paraId="3F6A608E" w14:textId="77777777" w:rsidR="000C4C78" w:rsidRPr="00F2123A" w:rsidRDefault="000C4C78" w:rsidP="00E670B2">
      <w:pPr>
        <w:pStyle w:val="ListParagraph"/>
        <w:numPr>
          <w:ilvl w:val="0"/>
          <w:numId w:val="5"/>
        </w:numPr>
        <w:rPr>
          <w:rFonts w:ascii="Times New Roman" w:hAnsi="Times New Roman" w:cs="Times New Roman"/>
          <w:sz w:val="24"/>
          <w:szCs w:val="24"/>
        </w:rPr>
      </w:pPr>
      <w:r w:rsidRPr="00F2123A">
        <w:rPr>
          <w:rFonts w:ascii="Times New Roman" w:hAnsi="Times New Roman" w:cs="Times New Roman"/>
          <w:sz w:val="24"/>
          <w:szCs w:val="24"/>
        </w:rPr>
        <w:t xml:space="preserve">entertainment; </w:t>
      </w:r>
    </w:p>
    <w:p w14:paraId="6F070578" w14:textId="77777777" w:rsidR="000C4C78" w:rsidRPr="00F2123A" w:rsidRDefault="000C4C78" w:rsidP="00E670B2">
      <w:pPr>
        <w:pStyle w:val="ListParagraph"/>
        <w:numPr>
          <w:ilvl w:val="0"/>
          <w:numId w:val="5"/>
        </w:numPr>
        <w:rPr>
          <w:rFonts w:ascii="Times New Roman" w:hAnsi="Times New Roman" w:cs="Times New Roman"/>
          <w:sz w:val="24"/>
          <w:szCs w:val="24"/>
        </w:rPr>
      </w:pPr>
      <w:r w:rsidRPr="00F2123A">
        <w:rPr>
          <w:rFonts w:ascii="Times New Roman" w:hAnsi="Times New Roman" w:cs="Times New Roman"/>
          <w:sz w:val="24"/>
          <w:szCs w:val="24"/>
        </w:rPr>
        <w:t xml:space="preserve">work- or education-related materials; </w:t>
      </w:r>
    </w:p>
    <w:p w14:paraId="7B69BD48" w14:textId="77777777" w:rsidR="000C4C78" w:rsidRPr="00F2123A" w:rsidRDefault="000C4C78" w:rsidP="00E670B2">
      <w:pPr>
        <w:pStyle w:val="ListParagraph"/>
        <w:numPr>
          <w:ilvl w:val="0"/>
          <w:numId w:val="5"/>
        </w:numPr>
        <w:rPr>
          <w:rFonts w:ascii="Times New Roman" w:hAnsi="Times New Roman" w:cs="Times New Roman"/>
          <w:sz w:val="24"/>
          <w:szCs w:val="24"/>
        </w:rPr>
      </w:pPr>
      <w:r w:rsidRPr="00F2123A">
        <w:rPr>
          <w:rFonts w:ascii="Times New Roman" w:hAnsi="Times New Roman" w:cs="Times New Roman"/>
          <w:sz w:val="24"/>
          <w:szCs w:val="24"/>
        </w:rPr>
        <w:t xml:space="preserve">cash assistance; </w:t>
      </w:r>
    </w:p>
    <w:p w14:paraId="228F7A8E" w14:textId="77777777" w:rsidR="000C4C78" w:rsidRPr="00F2123A" w:rsidRDefault="000C4C78" w:rsidP="00E670B2">
      <w:pPr>
        <w:pStyle w:val="ListParagraph"/>
        <w:numPr>
          <w:ilvl w:val="0"/>
          <w:numId w:val="5"/>
        </w:numPr>
        <w:rPr>
          <w:rFonts w:ascii="Times New Roman" w:hAnsi="Times New Roman" w:cs="Times New Roman"/>
          <w:sz w:val="24"/>
          <w:szCs w:val="24"/>
        </w:rPr>
      </w:pPr>
      <w:r w:rsidRPr="00F2123A">
        <w:rPr>
          <w:rFonts w:ascii="Times New Roman" w:hAnsi="Times New Roman" w:cs="Times New Roman"/>
          <w:sz w:val="24"/>
          <w:szCs w:val="24"/>
        </w:rPr>
        <w:t xml:space="preserve">developing discharge planning programs in mainstream institutions; and </w:t>
      </w:r>
    </w:p>
    <w:p w14:paraId="755D55C0" w14:textId="77777777" w:rsidR="000C4C78" w:rsidRPr="00F2123A" w:rsidRDefault="000C4C78" w:rsidP="00E670B2">
      <w:pPr>
        <w:pStyle w:val="ListParagraph"/>
        <w:numPr>
          <w:ilvl w:val="0"/>
          <w:numId w:val="5"/>
        </w:numPr>
        <w:rPr>
          <w:rFonts w:ascii="Times New Roman" w:hAnsi="Times New Roman" w:cs="Times New Roman"/>
          <w:sz w:val="24"/>
          <w:szCs w:val="24"/>
        </w:rPr>
      </w:pPr>
      <w:r w:rsidRPr="00F2123A">
        <w:rPr>
          <w:rFonts w:ascii="Times New Roman" w:hAnsi="Times New Roman" w:cs="Times New Roman"/>
          <w:sz w:val="24"/>
          <w:szCs w:val="24"/>
        </w:rPr>
        <w:t xml:space="preserve">certifications, licenses, and general training classes. </w:t>
      </w:r>
    </w:p>
    <w:p w14:paraId="18AFA17C" w14:textId="77777777" w:rsidR="000C4C78" w:rsidRPr="00F2123A" w:rsidRDefault="000C4C78" w:rsidP="0057416A">
      <w:pPr>
        <w:ind w:left="0" w:firstLine="0"/>
        <w:rPr>
          <w:rFonts w:ascii="Times New Roman" w:hAnsi="Times New Roman" w:cs="Times New Roman"/>
          <w:sz w:val="24"/>
          <w:szCs w:val="24"/>
        </w:rPr>
      </w:pPr>
    </w:p>
    <w:p w14:paraId="6B78D0B6" w14:textId="77777777" w:rsidR="00660F3D" w:rsidRDefault="000C4C78" w:rsidP="00EE357C">
      <w:pPr>
        <w:pStyle w:val="Heading1"/>
        <w:ind w:left="360"/>
        <w:rPr>
          <w:rFonts w:ascii="Times New Roman" w:hAnsi="Times New Roman" w:cs="Times New Roman"/>
          <w:color w:val="auto"/>
          <w:sz w:val="24"/>
          <w:szCs w:val="24"/>
        </w:rPr>
      </w:pPr>
      <w:bookmarkStart w:id="9" w:name="_Toc355088870"/>
      <w:r w:rsidRPr="00EE357C">
        <w:rPr>
          <w:rFonts w:ascii="Times New Roman" w:hAnsi="Times New Roman" w:cs="Times New Roman"/>
          <w:color w:val="auto"/>
          <w:sz w:val="24"/>
          <w:szCs w:val="24"/>
        </w:rPr>
        <w:t>Assessment of Potential Participants</w:t>
      </w:r>
      <w:bookmarkEnd w:id="9"/>
    </w:p>
    <w:p w14:paraId="24D2D9E8" w14:textId="3C8F95F6" w:rsidR="000C4C78" w:rsidRPr="00EE357C" w:rsidRDefault="000C4C78" w:rsidP="00244AF2">
      <w:pPr>
        <w:pStyle w:val="Heading1"/>
        <w:spacing w:before="0"/>
        <w:ind w:left="360"/>
        <w:rPr>
          <w:rFonts w:ascii="Times New Roman" w:hAnsi="Times New Roman" w:cs="Times New Roman"/>
          <w:color w:val="auto"/>
          <w:sz w:val="24"/>
          <w:szCs w:val="24"/>
        </w:rPr>
      </w:pPr>
      <w:r w:rsidRPr="00EE357C">
        <w:rPr>
          <w:rFonts w:ascii="Times New Roman" w:hAnsi="Times New Roman" w:cs="Times New Roman"/>
          <w:color w:val="auto"/>
          <w:sz w:val="24"/>
          <w:szCs w:val="24"/>
        </w:rPr>
        <w:t xml:space="preserve"> </w:t>
      </w:r>
    </w:p>
    <w:p w14:paraId="47FE542D" w14:textId="3FA6A484"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Ohio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award recipients must develop a solid, well-conceived and implemented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assessment process to</w:t>
      </w:r>
      <w:r w:rsidR="00967C36" w:rsidRPr="00F2123A">
        <w:rPr>
          <w:rFonts w:ascii="Times New Roman" w:hAnsi="Times New Roman" w:cs="Times New Roman"/>
          <w:sz w:val="24"/>
          <w:szCs w:val="24"/>
        </w:rPr>
        <w:t xml:space="preserve"> </w:t>
      </w:r>
      <w:r w:rsidRPr="00F2123A">
        <w:rPr>
          <w:rFonts w:ascii="Times New Roman" w:hAnsi="Times New Roman" w:cs="Times New Roman"/>
          <w:sz w:val="24"/>
          <w:szCs w:val="24"/>
        </w:rPr>
        <w:t>determine and document participant eligibility</w:t>
      </w:r>
      <w:r w:rsidR="00134D41">
        <w:rPr>
          <w:rFonts w:ascii="Times New Roman" w:hAnsi="Times New Roman" w:cs="Times New Roman"/>
          <w:sz w:val="24"/>
          <w:szCs w:val="24"/>
        </w:rPr>
        <w:t xml:space="preserve">. </w:t>
      </w:r>
      <w:r w:rsidR="00134D41" w:rsidRPr="00134D41">
        <w:rPr>
          <w:rFonts w:ascii="Times New Roman" w:hAnsi="Times New Roman" w:cs="Times New Roman"/>
          <w:sz w:val="24"/>
          <w:szCs w:val="24"/>
          <w:highlight w:val="yellow"/>
        </w:rPr>
        <w:t>*</w:t>
      </w:r>
      <w:r w:rsidR="00134D41">
        <w:rPr>
          <w:rFonts w:ascii="Times New Roman" w:hAnsi="Times New Roman" w:cs="Times New Roman"/>
          <w:sz w:val="24"/>
          <w:szCs w:val="24"/>
        </w:rPr>
        <w:t>F</w:t>
      </w:r>
      <w:r w:rsidR="007F62A1">
        <w:rPr>
          <w:rFonts w:ascii="Times New Roman" w:hAnsi="Times New Roman" w:cs="Times New Roman"/>
          <w:sz w:val="24"/>
          <w:szCs w:val="24"/>
        </w:rPr>
        <w:t xml:space="preserve">or homeless prevention </w:t>
      </w:r>
      <w:r w:rsidR="00F235AE">
        <w:rPr>
          <w:rFonts w:ascii="Times New Roman" w:hAnsi="Times New Roman" w:cs="Times New Roman"/>
          <w:sz w:val="24"/>
          <w:szCs w:val="24"/>
        </w:rPr>
        <w:t>participant</w:t>
      </w:r>
      <w:r w:rsidR="007F62A1">
        <w:rPr>
          <w:rFonts w:ascii="Times New Roman" w:hAnsi="Times New Roman" w:cs="Times New Roman"/>
          <w:sz w:val="24"/>
          <w:szCs w:val="24"/>
        </w:rPr>
        <w:t>s</w:t>
      </w:r>
      <w:r w:rsidR="00134D41">
        <w:rPr>
          <w:rFonts w:ascii="Times New Roman" w:hAnsi="Times New Roman" w:cs="Times New Roman"/>
          <w:sz w:val="24"/>
          <w:szCs w:val="24"/>
        </w:rPr>
        <w:t xml:space="preserve"> this</w:t>
      </w:r>
      <w:r w:rsidRPr="00F2123A">
        <w:rPr>
          <w:rFonts w:ascii="Times New Roman" w:hAnsi="Times New Roman" w:cs="Times New Roman"/>
          <w:sz w:val="24"/>
          <w:szCs w:val="24"/>
        </w:rPr>
        <w:t xml:space="preserve"> includes documentation supporting the requirement that eligible</w:t>
      </w:r>
      <w:r w:rsidR="00967C36"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participants would be homeless “but for” this assistance. Award recipients and </w:t>
      </w:r>
      <w:r w:rsidR="00A0614B" w:rsidRPr="00F2123A">
        <w:rPr>
          <w:rFonts w:ascii="Times New Roman" w:hAnsi="Times New Roman" w:cs="Times New Roman"/>
          <w:sz w:val="24"/>
          <w:szCs w:val="24"/>
        </w:rPr>
        <w:t>sub recipients</w:t>
      </w:r>
      <w:r w:rsidRPr="00F2123A">
        <w:rPr>
          <w:rFonts w:ascii="Times New Roman" w:hAnsi="Times New Roman" w:cs="Times New Roman"/>
          <w:sz w:val="24"/>
          <w:szCs w:val="24"/>
        </w:rPr>
        <w:t xml:space="preserve"> must carefully assess</w:t>
      </w:r>
      <w:r w:rsidR="00967C36" w:rsidRPr="00F2123A">
        <w:rPr>
          <w:rFonts w:ascii="Times New Roman" w:hAnsi="Times New Roman" w:cs="Times New Roman"/>
          <w:sz w:val="24"/>
          <w:szCs w:val="24"/>
        </w:rPr>
        <w:t xml:space="preserve"> </w:t>
      </w:r>
      <w:r w:rsidRPr="00F2123A">
        <w:rPr>
          <w:rFonts w:ascii="Times New Roman" w:hAnsi="Times New Roman" w:cs="Times New Roman"/>
          <w:sz w:val="24"/>
          <w:szCs w:val="24"/>
        </w:rPr>
        <w:t>potential program participants to determine the level of services needed, other resources available to assist the</w:t>
      </w:r>
      <w:r w:rsidR="00967C36"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potential program participant, and the appropriateness of participation in the </w:t>
      </w:r>
      <w:r w:rsidR="0064766E">
        <w:rPr>
          <w:rFonts w:ascii="Times New Roman" w:hAnsi="Times New Roman" w:cs="Times New Roman"/>
          <w:sz w:val="24"/>
          <w:szCs w:val="24"/>
        </w:rPr>
        <w:t>HCRP</w:t>
      </w:r>
      <w:r w:rsidRPr="00F2123A">
        <w:rPr>
          <w:rFonts w:ascii="Times New Roman" w:hAnsi="Times New Roman" w:cs="Times New Roman"/>
          <w:sz w:val="24"/>
          <w:szCs w:val="24"/>
        </w:rPr>
        <w:t>. Award recipients must tailor the amount of assistance to the needs and circumstances of the household, so that only the minimum amount</w:t>
      </w:r>
      <w:r w:rsidR="00967C36" w:rsidRPr="00F2123A">
        <w:rPr>
          <w:rFonts w:ascii="Times New Roman" w:hAnsi="Times New Roman" w:cs="Times New Roman"/>
          <w:sz w:val="24"/>
          <w:szCs w:val="24"/>
        </w:rPr>
        <w:t xml:space="preserve"> </w:t>
      </w:r>
      <w:r w:rsidRPr="00F2123A">
        <w:rPr>
          <w:rFonts w:ascii="Times New Roman" w:hAnsi="Times New Roman" w:cs="Times New Roman"/>
          <w:sz w:val="24"/>
          <w:szCs w:val="24"/>
        </w:rPr>
        <w:t>needed to obtain housing stability is provided. Program participants requiring longer-term housing assistance and</w:t>
      </w:r>
      <w:r w:rsidR="00967C36" w:rsidRPr="00F2123A">
        <w:rPr>
          <w:rFonts w:ascii="Times New Roman" w:hAnsi="Times New Roman" w:cs="Times New Roman"/>
          <w:sz w:val="24"/>
          <w:szCs w:val="24"/>
        </w:rPr>
        <w:t xml:space="preserve"> </w:t>
      </w:r>
      <w:r w:rsidRPr="00F2123A">
        <w:rPr>
          <w:rFonts w:ascii="Times New Roman" w:hAnsi="Times New Roman" w:cs="Times New Roman"/>
          <w:sz w:val="24"/>
          <w:szCs w:val="24"/>
        </w:rPr>
        <w:t>services should be directed to alternative programs than can provide the necessary services and financial</w:t>
      </w:r>
      <w:r w:rsidR="00967C36"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assistance. </w:t>
      </w:r>
      <w:r w:rsidR="00134D41" w:rsidRPr="00134D41">
        <w:rPr>
          <w:rFonts w:ascii="Times New Roman" w:hAnsi="Times New Roman" w:cs="Times New Roman"/>
          <w:sz w:val="24"/>
          <w:szCs w:val="24"/>
          <w:highlight w:val="yellow"/>
        </w:rPr>
        <w:t>*OHFA HP COVID funds directly correlate to the “but for” assistance requirement through eligibility standards.</w:t>
      </w:r>
    </w:p>
    <w:p w14:paraId="02F01359" w14:textId="57D7E54C" w:rsidR="000C4C78" w:rsidRDefault="000C4C78" w:rsidP="00A457E1">
      <w:pPr>
        <w:pStyle w:val="Heading1"/>
        <w:ind w:left="0" w:firstLine="0"/>
        <w:rPr>
          <w:rFonts w:ascii="Times New Roman" w:hAnsi="Times New Roman" w:cs="Times New Roman"/>
          <w:color w:val="auto"/>
          <w:sz w:val="24"/>
          <w:szCs w:val="24"/>
        </w:rPr>
      </w:pPr>
      <w:bookmarkStart w:id="10" w:name="_Toc355088871"/>
      <w:r w:rsidRPr="00F2123A">
        <w:rPr>
          <w:rFonts w:ascii="Times New Roman" w:hAnsi="Times New Roman" w:cs="Times New Roman"/>
          <w:color w:val="auto"/>
          <w:sz w:val="24"/>
          <w:szCs w:val="24"/>
        </w:rPr>
        <w:t>Income Definition</w:t>
      </w:r>
      <w:bookmarkEnd w:id="10"/>
      <w:r w:rsidRPr="00F2123A">
        <w:rPr>
          <w:rFonts w:ascii="Times New Roman" w:hAnsi="Times New Roman" w:cs="Times New Roman"/>
          <w:color w:val="auto"/>
          <w:sz w:val="24"/>
          <w:szCs w:val="24"/>
        </w:rPr>
        <w:t xml:space="preserve"> </w:t>
      </w:r>
    </w:p>
    <w:p w14:paraId="046CAA8F" w14:textId="77777777" w:rsidR="00D32CED" w:rsidRPr="00D32CED" w:rsidRDefault="00D32CED" w:rsidP="00D32CED"/>
    <w:p w14:paraId="4F22FE5F"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Income is any money that goes to, or on behalf of, the head of household or spouse (even if temporarily absent) or to any other household member. Annual income includes the current gross income of all adult household members and unearned income attributable to a minor (e.g., child support, TANF payments, SSI payments and other benefits paid on behalf of a minor). </w:t>
      </w:r>
    </w:p>
    <w:p w14:paraId="0C854F78" w14:textId="77777777" w:rsidR="0089033E" w:rsidRPr="00F2123A" w:rsidRDefault="000C4C78" w:rsidP="00E670B2">
      <w:pPr>
        <w:pStyle w:val="ListParagraph"/>
        <w:numPr>
          <w:ilvl w:val="0"/>
          <w:numId w:val="6"/>
        </w:numPr>
        <w:rPr>
          <w:rFonts w:ascii="Times New Roman" w:hAnsi="Times New Roman" w:cs="Times New Roman"/>
          <w:sz w:val="24"/>
          <w:szCs w:val="24"/>
        </w:rPr>
      </w:pPr>
      <w:r w:rsidRPr="00F2123A">
        <w:rPr>
          <w:rFonts w:ascii="Times New Roman" w:hAnsi="Times New Roman" w:cs="Times New Roman"/>
          <w:sz w:val="24"/>
          <w:szCs w:val="24"/>
        </w:rPr>
        <w:t xml:space="preserve">Gross Income is the amount of income earned before any deductions (such as taxes and health insurance premiums) are made. </w:t>
      </w:r>
    </w:p>
    <w:p w14:paraId="7146679D" w14:textId="77777777" w:rsidR="000C4C78" w:rsidRPr="00F2123A" w:rsidRDefault="000C4C78" w:rsidP="00E670B2">
      <w:pPr>
        <w:pStyle w:val="ListParagraph"/>
        <w:numPr>
          <w:ilvl w:val="0"/>
          <w:numId w:val="6"/>
        </w:numPr>
        <w:rPr>
          <w:rFonts w:ascii="Times New Roman" w:hAnsi="Times New Roman" w:cs="Times New Roman"/>
          <w:sz w:val="24"/>
          <w:szCs w:val="24"/>
        </w:rPr>
      </w:pPr>
      <w:r w:rsidRPr="00F2123A">
        <w:rPr>
          <w:rFonts w:ascii="Times New Roman" w:hAnsi="Times New Roman" w:cs="Times New Roman"/>
          <w:sz w:val="24"/>
          <w:szCs w:val="24"/>
        </w:rPr>
        <w:t xml:space="preserve">Current Income is the income that the household is currently receiving at the time of application for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assistance. </w:t>
      </w:r>
      <w:r w:rsidRPr="00244AF2">
        <w:rPr>
          <w:rFonts w:ascii="Times New Roman" w:hAnsi="Times New Roman" w:cs="Times New Roman"/>
          <w:i/>
          <w:iCs/>
          <w:sz w:val="24"/>
          <w:szCs w:val="24"/>
        </w:rPr>
        <w:t>Income recently terminated should not be included</w:t>
      </w:r>
      <w:r w:rsidRPr="00F2123A">
        <w:rPr>
          <w:rFonts w:ascii="Times New Roman" w:hAnsi="Times New Roman" w:cs="Times New Roman"/>
          <w:sz w:val="24"/>
          <w:szCs w:val="24"/>
        </w:rPr>
        <w:t xml:space="preserve">. </w:t>
      </w:r>
    </w:p>
    <w:p w14:paraId="3501D4A4" w14:textId="77777777" w:rsidR="000C4C78" w:rsidRPr="00F2123A" w:rsidRDefault="000C4C78" w:rsidP="0057416A">
      <w:pPr>
        <w:ind w:left="0" w:firstLine="0"/>
        <w:rPr>
          <w:rFonts w:ascii="Times New Roman" w:hAnsi="Times New Roman" w:cs="Times New Roman"/>
          <w:sz w:val="24"/>
          <w:szCs w:val="24"/>
        </w:rPr>
      </w:pPr>
    </w:p>
    <w:p w14:paraId="224772EB" w14:textId="77777777" w:rsidR="002532D8" w:rsidRPr="00F2123A" w:rsidRDefault="002532D8" w:rsidP="0057416A">
      <w:pPr>
        <w:ind w:left="0" w:firstLine="0"/>
        <w:rPr>
          <w:rFonts w:ascii="Times New Roman" w:hAnsi="Times New Roman" w:cs="Times New Roman"/>
          <w:sz w:val="24"/>
          <w:szCs w:val="24"/>
        </w:rPr>
      </w:pPr>
    </w:p>
    <w:p w14:paraId="2A1064F5"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The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income definition contains income "inclusions" (types of income to be counted) and "exclusions" (types of income that are not to be counted as income) for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purposes. The following types of income must be counted (inclusions) when calculating gross income for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eligibility purposes: </w:t>
      </w:r>
    </w:p>
    <w:p w14:paraId="51FDDEB3" w14:textId="77777777" w:rsidR="000C4C78" w:rsidRPr="00F2123A" w:rsidRDefault="000C4C78" w:rsidP="00E670B2">
      <w:pPr>
        <w:pStyle w:val="ListParagraph"/>
        <w:numPr>
          <w:ilvl w:val="0"/>
          <w:numId w:val="7"/>
        </w:numPr>
        <w:rPr>
          <w:rFonts w:ascii="Times New Roman" w:hAnsi="Times New Roman" w:cs="Times New Roman"/>
          <w:sz w:val="24"/>
          <w:szCs w:val="24"/>
        </w:rPr>
      </w:pPr>
      <w:r w:rsidRPr="00F2123A">
        <w:rPr>
          <w:rFonts w:ascii="Times New Roman" w:hAnsi="Times New Roman" w:cs="Times New Roman"/>
          <w:sz w:val="24"/>
          <w:szCs w:val="24"/>
        </w:rPr>
        <w:t xml:space="preserve">Earned Income; </w:t>
      </w:r>
    </w:p>
    <w:p w14:paraId="13554EC0" w14:textId="77777777" w:rsidR="000C4C78" w:rsidRPr="00F2123A" w:rsidRDefault="00B557BD" w:rsidP="00E670B2">
      <w:pPr>
        <w:pStyle w:val="ListParagraph"/>
        <w:numPr>
          <w:ilvl w:val="0"/>
          <w:numId w:val="7"/>
        </w:numPr>
        <w:rPr>
          <w:rFonts w:ascii="Times New Roman" w:hAnsi="Times New Roman" w:cs="Times New Roman"/>
          <w:sz w:val="24"/>
          <w:szCs w:val="24"/>
        </w:rPr>
      </w:pPr>
      <w:r w:rsidRPr="00F2123A">
        <w:rPr>
          <w:rFonts w:ascii="Times New Roman" w:hAnsi="Times New Roman" w:cs="Times New Roman"/>
          <w:sz w:val="24"/>
          <w:szCs w:val="24"/>
        </w:rPr>
        <w:t>Self-Employment</w:t>
      </w:r>
      <w:r w:rsidR="000C4C78" w:rsidRPr="00F2123A">
        <w:rPr>
          <w:rFonts w:ascii="Times New Roman" w:hAnsi="Times New Roman" w:cs="Times New Roman"/>
          <w:sz w:val="24"/>
          <w:szCs w:val="24"/>
        </w:rPr>
        <w:t xml:space="preserve">/Business Income; </w:t>
      </w:r>
    </w:p>
    <w:p w14:paraId="4ABAC76F" w14:textId="77777777" w:rsidR="000C4C78" w:rsidRPr="00F2123A" w:rsidRDefault="000C4C78" w:rsidP="00E670B2">
      <w:pPr>
        <w:pStyle w:val="ListParagraph"/>
        <w:numPr>
          <w:ilvl w:val="0"/>
          <w:numId w:val="7"/>
        </w:numPr>
        <w:rPr>
          <w:rFonts w:ascii="Times New Roman" w:hAnsi="Times New Roman" w:cs="Times New Roman"/>
          <w:sz w:val="24"/>
          <w:szCs w:val="24"/>
        </w:rPr>
      </w:pPr>
      <w:r w:rsidRPr="00F2123A">
        <w:rPr>
          <w:rFonts w:ascii="Times New Roman" w:hAnsi="Times New Roman" w:cs="Times New Roman"/>
          <w:sz w:val="24"/>
          <w:szCs w:val="24"/>
        </w:rPr>
        <w:t xml:space="preserve">Interest &amp; Dividend Income; </w:t>
      </w:r>
    </w:p>
    <w:p w14:paraId="7A81C330" w14:textId="77777777" w:rsidR="000C4C78" w:rsidRPr="00F2123A" w:rsidRDefault="000C4C78" w:rsidP="00E670B2">
      <w:pPr>
        <w:pStyle w:val="ListParagraph"/>
        <w:numPr>
          <w:ilvl w:val="0"/>
          <w:numId w:val="7"/>
        </w:numPr>
        <w:rPr>
          <w:rFonts w:ascii="Times New Roman" w:hAnsi="Times New Roman" w:cs="Times New Roman"/>
          <w:sz w:val="24"/>
          <w:szCs w:val="24"/>
        </w:rPr>
      </w:pPr>
      <w:r w:rsidRPr="00F2123A">
        <w:rPr>
          <w:rFonts w:ascii="Times New Roman" w:hAnsi="Times New Roman" w:cs="Times New Roman"/>
          <w:sz w:val="24"/>
          <w:szCs w:val="24"/>
        </w:rPr>
        <w:t xml:space="preserve">Pension/Retirement Income; </w:t>
      </w:r>
    </w:p>
    <w:p w14:paraId="5F2A0EC8" w14:textId="77777777" w:rsidR="000C4C78" w:rsidRPr="00F2123A" w:rsidRDefault="000C4C78" w:rsidP="00E670B2">
      <w:pPr>
        <w:pStyle w:val="ListParagraph"/>
        <w:numPr>
          <w:ilvl w:val="0"/>
          <w:numId w:val="7"/>
        </w:numPr>
        <w:rPr>
          <w:rFonts w:ascii="Times New Roman" w:hAnsi="Times New Roman" w:cs="Times New Roman"/>
          <w:sz w:val="24"/>
          <w:szCs w:val="24"/>
        </w:rPr>
      </w:pPr>
      <w:r w:rsidRPr="00F2123A">
        <w:rPr>
          <w:rFonts w:ascii="Times New Roman" w:hAnsi="Times New Roman" w:cs="Times New Roman"/>
          <w:sz w:val="24"/>
          <w:szCs w:val="24"/>
        </w:rPr>
        <w:t xml:space="preserve">Unemployment &amp; Disability Income; </w:t>
      </w:r>
    </w:p>
    <w:p w14:paraId="6B8602B8" w14:textId="77777777" w:rsidR="000C4C78" w:rsidRPr="00F2123A" w:rsidRDefault="000C4C78" w:rsidP="00E670B2">
      <w:pPr>
        <w:pStyle w:val="ListParagraph"/>
        <w:numPr>
          <w:ilvl w:val="0"/>
          <w:numId w:val="7"/>
        </w:numPr>
        <w:rPr>
          <w:rFonts w:ascii="Times New Roman" w:hAnsi="Times New Roman" w:cs="Times New Roman"/>
          <w:sz w:val="24"/>
          <w:szCs w:val="24"/>
        </w:rPr>
      </w:pPr>
      <w:r w:rsidRPr="00F2123A">
        <w:rPr>
          <w:rFonts w:ascii="Times New Roman" w:hAnsi="Times New Roman" w:cs="Times New Roman"/>
          <w:sz w:val="24"/>
          <w:szCs w:val="24"/>
        </w:rPr>
        <w:t xml:space="preserve">TANF/Public Assistance; </w:t>
      </w:r>
    </w:p>
    <w:p w14:paraId="0F23348C" w14:textId="77777777" w:rsidR="000C4C78" w:rsidRPr="00F2123A" w:rsidRDefault="000C4C78" w:rsidP="00E670B2">
      <w:pPr>
        <w:pStyle w:val="ListParagraph"/>
        <w:numPr>
          <w:ilvl w:val="0"/>
          <w:numId w:val="7"/>
        </w:numPr>
        <w:rPr>
          <w:rFonts w:ascii="Times New Roman" w:hAnsi="Times New Roman" w:cs="Times New Roman"/>
          <w:sz w:val="24"/>
          <w:szCs w:val="24"/>
        </w:rPr>
      </w:pPr>
      <w:r w:rsidRPr="00F2123A">
        <w:rPr>
          <w:rFonts w:ascii="Times New Roman" w:hAnsi="Times New Roman" w:cs="Times New Roman"/>
          <w:sz w:val="24"/>
          <w:szCs w:val="24"/>
        </w:rPr>
        <w:t xml:space="preserve">Alimony, Child Support and Foster Care Income; and </w:t>
      </w:r>
    </w:p>
    <w:p w14:paraId="54A3A152" w14:textId="77777777" w:rsidR="000C4C78" w:rsidRPr="00F2123A" w:rsidRDefault="000C4C78" w:rsidP="00E670B2">
      <w:pPr>
        <w:pStyle w:val="ListParagraph"/>
        <w:numPr>
          <w:ilvl w:val="0"/>
          <w:numId w:val="7"/>
        </w:numPr>
        <w:rPr>
          <w:rFonts w:ascii="Times New Roman" w:hAnsi="Times New Roman" w:cs="Times New Roman"/>
          <w:sz w:val="24"/>
          <w:szCs w:val="24"/>
        </w:rPr>
      </w:pPr>
      <w:r w:rsidRPr="00F2123A">
        <w:rPr>
          <w:rFonts w:ascii="Times New Roman" w:hAnsi="Times New Roman" w:cs="Times New Roman"/>
          <w:sz w:val="24"/>
          <w:szCs w:val="24"/>
        </w:rPr>
        <w:t xml:space="preserve">Armed Forces Income </w:t>
      </w:r>
    </w:p>
    <w:p w14:paraId="2470A50D" w14:textId="77777777" w:rsidR="000C4C78" w:rsidRPr="00F2123A" w:rsidRDefault="000C4C78" w:rsidP="0057416A">
      <w:pPr>
        <w:ind w:left="0" w:firstLine="0"/>
        <w:rPr>
          <w:rFonts w:ascii="Times New Roman" w:hAnsi="Times New Roman" w:cs="Times New Roman"/>
          <w:sz w:val="24"/>
          <w:szCs w:val="24"/>
        </w:rPr>
      </w:pPr>
    </w:p>
    <w:p w14:paraId="1078AA88"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The follow types of income are NOT counted (exclusions) when calculating gross income for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eligibility </w:t>
      </w:r>
      <w:r w:rsidR="0089033E" w:rsidRPr="00F2123A">
        <w:rPr>
          <w:rFonts w:ascii="Times New Roman" w:hAnsi="Times New Roman" w:cs="Times New Roman"/>
          <w:sz w:val="24"/>
          <w:szCs w:val="24"/>
        </w:rPr>
        <w:t>p</w:t>
      </w:r>
      <w:r w:rsidRPr="00F2123A">
        <w:rPr>
          <w:rFonts w:ascii="Times New Roman" w:hAnsi="Times New Roman" w:cs="Times New Roman"/>
          <w:sz w:val="24"/>
          <w:szCs w:val="24"/>
        </w:rPr>
        <w:t xml:space="preserve">urposes: </w:t>
      </w:r>
    </w:p>
    <w:p w14:paraId="0032EFD6" w14:textId="77777777" w:rsidR="000C4C78" w:rsidRPr="00F2123A" w:rsidRDefault="000C4C78" w:rsidP="00E670B2">
      <w:pPr>
        <w:pStyle w:val="ListParagraph"/>
        <w:numPr>
          <w:ilvl w:val="0"/>
          <w:numId w:val="8"/>
        </w:numPr>
        <w:rPr>
          <w:rFonts w:ascii="Times New Roman" w:hAnsi="Times New Roman" w:cs="Times New Roman"/>
          <w:sz w:val="24"/>
          <w:szCs w:val="24"/>
        </w:rPr>
      </w:pPr>
      <w:r w:rsidRPr="00F2123A">
        <w:rPr>
          <w:rFonts w:ascii="Times New Roman" w:hAnsi="Times New Roman" w:cs="Times New Roman"/>
          <w:sz w:val="24"/>
          <w:szCs w:val="24"/>
        </w:rPr>
        <w:t xml:space="preserve">Income of Children; </w:t>
      </w:r>
    </w:p>
    <w:p w14:paraId="3D27A2B5" w14:textId="77777777" w:rsidR="000C4C78" w:rsidRPr="00F2123A" w:rsidRDefault="000C4C78" w:rsidP="00E670B2">
      <w:pPr>
        <w:pStyle w:val="ListParagraph"/>
        <w:numPr>
          <w:ilvl w:val="0"/>
          <w:numId w:val="8"/>
        </w:numPr>
        <w:rPr>
          <w:rFonts w:ascii="Times New Roman" w:hAnsi="Times New Roman" w:cs="Times New Roman"/>
          <w:sz w:val="24"/>
          <w:szCs w:val="24"/>
        </w:rPr>
      </w:pPr>
      <w:r w:rsidRPr="00F2123A">
        <w:rPr>
          <w:rFonts w:ascii="Times New Roman" w:hAnsi="Times New Roman" w:cs="Times New Roman"/>
          <w:sz w:val="24"/>
          <w:szCs w:val="24"/>
        </w:rPr>
        <w:t xml:space="preserve">Inheritance and Insurance Income; </w:t>
      </w:r>
    </w:p>
    <w:p w14:paraId="3499DBEA" w14:textId="77777777" w:rsidR="000C4C78" w:rsidRPr="00F2123A" w:rsidRDefault="000C4C78" w:rsidP="00E670B2">
      <w:pPr>
        <w:pStyle w:val="ListParagraph"/>
        <w:numPr>
          <w:ilvl w:val="0"/>
          <w:numId w:val="8"/>
        </w:numPr>
        <w:rPr>
          <w:rFonts w:ascii="Times New Roman" w:hAnsi="Times New Roman" w:cs="Times New Roman"/>
          <w:sz w:val="24"/>
          <w:szCs w:val="24"/>
        </w:rPr>
      </w:pPr>
      <w:r w:rsidRPr="00F2123A">
        <w:rPr>
          <w:rFonts w:ascii="Times New Roman" w:hAnsi="Times New Roman" w:cs="Times New Roman"/>
          <w:sz w:val="24"/>
          <w:szCs w:val="24"/>
        </w:rPr>
        <w:t xml:space="preserve">Medical Expense Reimbursements; </w:t>
      </w:r>
    </w:p>
    <w:p w14:paraId="0D965FED" w14:textId="77777777" w:rsidR="000C4C78" w:rsidRPr="00F2123A" w:rsidRDefault="000C4C78" w:rsidP="00E670B2">
      <w:pPr>
        <w:pStyle w:val="ListParagraph"/>
        <w:numPr>
          <w:ilvl w:val="0"/>
          <w:numId w:val="8"/>
        </w:numPr>
        <w:rPr>
          <w:rFonts w:ascii="Times New Roman" w:hAnsi="Times New Roman" w:cs="Times New Roman"/>
          <w:sz w:val="24"/>
          <w:szCs w:val="24"/>
        </w:rPr>
      </w:pPr>
      <w:r w:rsidRPr="00F2123A">
        <w:rPr>
          <w:rFonts w:ascii="Times New Roman" w:hAnsi="Times New Roman" w:cs="Times New Roman"/>
          <w:sz w:val="24"/>
          <w:szCs w:val="24"/>
        </w:rPr>
        <w:t xml:space="preserve">Income of Live-in Aides; </w:t>
      </w:r>
    </w:p>
    <w:p w14:paraId="5CEAB840" w14:textId="77777777" w:rsidR="000C4C78" w:rsidRPr="00F2123A" w:rsidRDefault="000C4C78" w:rsidP="00E670B2">
      <w:pPr>
        <w:pStyle w:val="ListParagraph"/>
        <w:numPr>
          <w:ilvl w:val="0"/>
          <w:numId w:val="8"/>
        </w:numPr>
        <w:rPr>
          <w:rFonts w:ascii="Times New Roman" w:hAnsi="Times New Roman" w:cs="Times New Roman"/>
          <w:sz w:val="24"/>
          <w:szCs w:val="24"/>
        </w:rPr>
      </w:pPr>
      <w:r w:rsidRPr="00F2123A">
        <w:rPr>
          <w:rFonts w:ascii="Times New Roman" w:hAnsi="Times New Roman" w:cs="Times New Roman"/>
          <w:sz w:val="24"/>
          <w:szCs w:val="24"/>
        </w:rPr>
        <w:t xml:space="preserve">Disabled Persons; </w:t>
      </w:r>
    </w:p>
    <w:p w14:paraId="33AB4F16" w14:textId="77777777" w:rsidR="000C4C78" w:rsidRPr="00F2123A" w:rsidRDefault="000C4C78" w:rsidP="00E670B2">
      <w:pPr>
        <w:pStyle w:val="ListParagraph"/>
        <w:numPr>
          <w:ilvl w:val="0"/>
          <w:numId w:val="8"/>
        </w:numPr>
        <w:rPr>
          <w:rFonts w:ascii="Times New Roman" w:hAnsi="Times New Roman" w:cs="Times New Roman"/>
          <w:sz w:val="24"/>
          <w:szCs w:val="24"/>
        </w:rPr>
      </w:pPr>
      <w:r w:rsidRPr="00F2123A">
        <w:rPr>
          <w:rFonts w:ascii="Times New Roman" w:hAnsi="Times New Roman" w:cs="Times New Roman"/>
          <w:sz w:val="24"/>
          <w:szCs w:val="24"/>
        </w:rPr>
        <w:t xml:space="preserve">Student Financial Aid; </w:t>
      </w:r>
    </w:p>
    <w:p w14:paraId="4E05BEAE" w14:textId="77777777" w:rsidR="000C4C78" w:rsidRPr="00F2123A" w:rsidRDefault="000C4C78" w:rsidP="00E670B2">
      <w:pPr>
        <w:pStyle w:val="ListParagraph"/>
        <w:numPr>
          <w:ilvl w:val="0"/>
          <w:numId w:val="8"/>
        </w:numPr>
        <w:rPr>
          <w:rFonts w:ascii="Times New Roman" w:hAnsi="Times New Roman" w:cs="Times New Roman"/>
          <w:sz w:val="24"/>
          <w:szCs w:val="24"/>
        </w:rPr>
      </w:pPr>
      <w:r w:rsidRPr="00F2123A">
        <w:rPr>
          <w:rFonts w:ascii="Times New Roman" w:hAnsi="Times New Roman" w:cs="Times New Roman"/>
          <w:sz w:val="24"/>
          <w:szCs w:val="24"/>
        </w:rPr>
        <w:t xml:space="preserve">Armed Forces Hostile Fire Pay; </w:t>
      </w:r>
    </w:p>
    <w:p w14:paraId="4D71022F" w14:textId="77777777" w:rsidR="000C4C78" w:rsidRPr="00F2123A" w:rsidRDefault="000C4C78" w:rsidP="00E670B2">
      <w:pPr>
        <w:pStyle w:val="ListParagraph"/>
        <w:numPr>
          <w:ilvl w:val="0"/>
          <w:numId w:val="8"/>
        </w:numPr>
        <w:rPr>
          <w:rFonts w:ascii="Times New Roman" w:hAnsi="Times New Roman" w:cs="Times New Roman"/>
          <w:sz w:val="24"/>
          <w:szCs w:val="24"/>
        </w:rPr>
      </w:pPr>
      <w:r w:rsidRPr="00F2123A">
        <w:rPr>
          <w:rFonts w:ascii="Times New Roman" w:hAnsi="Times New Roman" w:cs="Times New Roman"/>
          <w:sz w:val="24"/>
          <w:szCs w:val="24"/>
        </w:rPr>
        <w:t xml:space="preserve">Self-Sufficiency Program Income; </w:t>
      </w:r>
    </w:p>
    <w:p w14:paraId="036DB146" w14:textId="77777777" w:rsidR="000C4C78" w:rsidRPr="00F2123A" w:rsidRDefault="000C4C78" w:rsidP="00E670B2">
      <w:pPr>
        <w:pStyle w:val="ListParagraph"/>
        <w:numPr>
          <w:ilvl w:val="0"/>
          <w:numId w:val="8"/>
        </w:numPr>
        <w:rPr>
          <w:rFonts w:ascii="Times New Roman" w:hAnsi="Times New Roman" w:cs="Times New Roman"/>
          <w:sz w:val="24"/>
          <w:szCs w:val="24"/>
        </w:rPr>
      </w:pPr>
      <w:r w:rsidRPr="00F2123A">
        <w:rPr>
          <w:rFonts w:ascii="Times New Roman" w:hAnsi="Times New Roman" w:cs="Times New Roman"/>
          <w:sz w:val="24"/>
          <w:szCs w:val="24"/>
        </w:rPr>
        <w:t xml:space="preserve">Other Income (i.e., temporary, non-recurring or sporadic income); </w:t>
      </w:r>
    </w:p>
    <w:p w14:paraId="223688FF" w14:textId="77777777" w:rsidR="000C4C78" w:rsidRPr="00F2123A" w:rsidRDefault="000C4C78" w:rsidP="00E670B2">
      <w:pPr>
        <w:pStyle w:val="ListParagraph"/>
        <w:numPr>
          <w:ilvl w:val="0"/>
          <w:numId w:val="8"/>
        </w:numPr>
        <w:rPr>
          <w:rFonts w:ascii="Times New Roman" w:hAnsi="Times New Roman" w:cs="Times New Roman"/>
          <w:sz w:val="24"/>
          <w:szCs w:val="24"/>
        </w:rPr>
      </w:pPr>
      <w:r w:rsidRPr="00F2123A">
        <w:rPr>
          <w:rFonts w:ascii="Times New Roman" w:hAnsi="Times New Roman" w:cs="Times New Roman"/>
          <w:sz w:val="24"/>
          <w:szCs w:val="24"/>
        </w:rPr>
        <w:t xml:space="preserve">Reparations; </w:t>
      </w:r>
    </w:p>
    <w:p w14:paraId="21326BD1" w14:textId="77777777" w:rsidR="000C4C78" w:rsidRPr="00F2123A" w:rsidRDefault="000C4C78" w:rsidP="00E670B2">
      <w:pPr>
        <w:pStyle w:val="ListParagraph"/>
        <w:numPr>
          <w:ilvl w:val="0"/>
          <w:numId w:val="8"/>
        </w:numPr>
        <w:rPr>
          <w:rFonts w:ascii="Times New Roman" w:hAnsi="Times New Roman" w:cs="Times New Roman"/>
          <w:sz w:val="24"/>
          <w:szCs w:val="24"/>
        </w:rPr>
      </w:pPr>
      <w:r w:rsidRPr="00F2123A">
        <w:rPr>
          <w:rFonts w:ascii="Times New Roman" w:hAnsi="Times New Roman" w:cs="Times New Roman"/>
          <w:sz w:val="24"/>
          <w:szCs w:val="24"/>
        </w:rPr>
        <w:t xml:space="preserve">Income from Full-Time Students; </w:t>
      </w:r>
    </w:p>
    <w:p w14:paraId="265EE7DA" w14:textId="77777777" w:rsidR="000C4C78" w:rsidRPr="00F2123A" w:rsidRDefault="000C4C78" w:rsidP="00E670B2">
      <w:pPr>
        <w:pStyle w:val="ListParagraph"/>
        <w:numPr>
          <w:ilvl w:val="0"/>
          <w:numId w:val="8"/>
        </w:numPr>
        <w:rPr>
          <w:rFonts w:ascii="Times New Roman" w:hAnsi="Times New Roman" w:cs="Times New Roman"/>
          <w:sz w:val="24"/>
          <w:szCs w:val="24"/>
        </w:rPr>
      </w:pPr>
      <w:r w:rsidRPr="00F2123A">
        <w:rPr>
          <w:rFonts w:ascii="Times New Roman" w:hAnsi="Times New Roman" w:cs="Times New Roman"/>
          <w:sz w:val="24"/>
          <w:szCs w:val="24"/>
        </w:rPr>
        <w:t xml:space="preserve">Adoption Assistance Payments; </w:t>
      </w:r>
    </w:p>
    <w:p w14:paraId="21F14F25" w14:textId="77777777" w:rsidR="000C4C78" w:rsidRPr="00F2123A" w:rsidRDefault="000C4C78" w:rsidP="00E670B2">
      <w:pPr>
        <w:pStyle w:val="ListParagraph"/>
        <w:numPr>
          <w:ilvl w:val="0"/>
          <w:numId w:val="8"/>
        </w:numPr>
        <w:rPr>
          <w:rFonts w:ascii="Times New Roman" w:hAnsi="Times New Roman" w:cs="Times New Roman"/>
          <w:sz w:val="24"/>
          <w:szCs w:val="24"/>
        </w:rPr>
      </w:pPr>
      <w:r w:rsidRPr="00F2123A">
        <w:rPr>
          <w:rFonts w:ascii="Times New Roman" w:hAnsi="Times New Roman" w:cs="Times New Roman"/>
          <w:sz w:val="24"/>
          <w:szCs w:val="24"/>
        </w:rPr>
        <w:t xml:space="preserve">Deferred and Lump Sum Social Security &amp; SSI Payments; </w:t>
      </w:r>
    </w:p>
    <w:p w14:paraId="4175F3B7" w14:textId="77777777" w:rsidR="000C4C78" w:rsidRPr="00F2123A" w:rsidRDefault="000C4C78" w:rsidP="00E670B2">
      <w:pPr>
        <w:pStyle w:val="ListParagraph"/>
        <w:numPr>
          <w:ilvl w:val="0"/>
          <w:numId w:val="8"/>
        </w:numPr>
        <w:rPr>
          <w:rFonts w:ascii="Times New Roman" w:hAnsi="Times New Roman" w:cs="Times New Roman"/>
          <w:sz w:val="24"/>
          <w:szCs w:val="24"/>
        </w:rPr>
      </w:pPr>
      <w:r w:rsidRPr="00F2123A">
        <w:rPr>
          <w:rFonts w:ascii="Times New Roman" w:hAnsi="Times New Roman" w:cs="Times New Roman"/>
          <w:sz w:val="24"/>
          <w:szCs w:val="24"/>
        </w:rPr>
        <w:t xml:space="preserve">Income Tax and Property Tax Refunds; </w:t>
      </w:r>
    </w:p>
    <w:p w14:paraId="651392F0" w14:textId="77777777" w:rsidR="000C4C78" w:rsidRPr="00F2123A" w:rsidRDefault="000C4C78" w:rsidP="00E670B2">
      <w:pPr>
        <w:pStyle w:val="ListParagraph"/>
        <w:numPr>
          <w:ilvl w:val="0"/>
          <w:numId w:val="8"/>
        </w:numPr>
        <w:rPr>
          <w:rFonts w:ascii="Times New Roman" w:hAnsi="Times New Roman" w:cs="Times New Roman"/>
          <w:sz w:val="24"/>
          <w:szCs w:val="24"/>
        </w:rPr>
      </w:pPr>
      <w:r w:rsidRPr="00F2123A">
        <w:rPr>
          <w:rFonts w:ascii="Times New Roman" w:hAnsi="Times New Roman" w:cs="Times New Roman"/>
          <w:sz w:val="24"/>
          <w:szCs w:val="24"/>
        </w:rPr>
        <w:t xml:space="preserve">Home Care Assistance; and </w:t>
      </w:r>
    </w:p>
    <w:p w14:paraId="3AF8EAC3" w14:textId="77777777" w:rsidR="000C4C78" w:rsidRPr="00F2123A" w:rsidRDefault="000C4C78" w:rsidP="00E670B2">
      <w:pPr>
        <w:pStyle w:val="ListParagraph"/>
        <w:numPr>
          <w:ilvl w:val="0"/>
          <w:numId w:val="8"/>
        </w:numPr>
        <w:rPr>
          <w:rFonts w:ascii="Times New Roman" w:hAnsi="Times New Roman" w:cs="Times New Roman"/>
          <w:sz w:val="24"/>
          <w:szCs w:val="24"/>
        </w:rPr>
      </w:pPr>
      <w:r w:rsidRPr="00F2123A">
        <w:rPr>
          <w:rFonts w:ascii="Times New Roman" w:hAnsi="Times New Roman" w:cs="Times New Roman"/>
          <w:sz w:val="24"/>
          <w:szCs w:val="24"/>
        </w:rPr>
        <w:t xml:space="preserve">Other Federal Exclusions. </w:t>
      </w:r>
    </w:p>
    <w:p w14:paraId="7A53120E" w14:textId="77777777" w:rsidR="000C4C78" w:rsidRPr="00F2123A" w:rsidRDefault="000C4C78" w:rsidP="0057416A">
      <w:pPr>
        <w:ind w:left="0" w:firstLine="0"/>
        <w:rPr>
          <w:rFonts w:ascii="Times New Roman" w:hAnsi="Times New Roman" w:cs="Times New Roman"/>
          <w:sz w:val="24"/>
          <w:szCs w:val="24"/>
        </w:rPr>
      </w:pPr>
    </w:p>
    <w:p w14:paraId="5FE88D68"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Note that household assets are generally not counted as income, with the exception of interest and dividend</w:t>
      </w:r>
      <w:r w:rsidR="0089033E"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income, as indicated above. However, household assets should be taken into account when determining whether a household has other financial resources sufficient to obtain or maintain housing. </w:t>
      </w:r>
    </w:p>
    <w:p w14:paraId="7785C564" w14:textId="77777777" w:rsidR="000C4C78" w:rsidRPr="00F2123A" w:rsidRDefault="000C4C78" w:rsidP="0057416A">
      <w:pPr>
        <w:ind w:left="0" w:firstLine="0"/>
        <w:rPr>
          <w:rFonts w:ascii="Times New Roman" w:hAnsi="Times New Roman" w:cs="Times New Roman"/>
          <w:sz w:val="24"/>
          <w:szCs w:val="24"/>
        </w:rPr>
      </w:pPr>
    </w:p>
    <w:p w14:paraId="61F27BC5" w14:textId="2E4A5172" w:rsidR="005E1360" w:rsidRDefault="005E1360" w:rsidP="00A457E1">
      <w:pPr>
        <w:pStyle w:val="Heading1"/>
        <w:ind w:left="0" w:firstLine="0"/>
        <w:rPr>
          <w:rFonts w:ascii="Times New Roman" w:hAnsi="Times New Roman" w:cs="Times New Roman"/>
          <w:color w:val="auto"/>
          <w:sz w:val="24"/>
          <w:szCs w:val="24"/>
        </w:rPr>
      </w:pPr>
      <w:bookmarkStart w:id="11" w:name="_Toc355088872"/>
      <w:r w:rsidRPr="00F2123A">
        <w:rPr>
          <w:rFonts w:ascii="Times New Roman" w:hAnsi="Times New Roman" w:cs="Times New Roman"/>
          <w:color w:val="auto"/>
          <w:sz w:val="24"/>
          <w:szCs w:val="24"/>
        </w:rPr>
        <w:t>Treatment of Assets</w:t>
      </w:r>
      <w:bookmarkEnd w:id="11"/>
      <w:r w:rsidRPr="00F2123A">
        <w:rPr>
          <w:rFonts w:ascii="Times New Roman" w:hAnsi="Times New Roman" w:cs="Times New Roman"/>
          <w:color w:val="auto"/>
          <w:sz w:val="24"/>
          <w:szCs w:val="24"/>
        </w:rPr>
        <w:t xml:space="preserve"> </w:t>
      </w:r>
    </w:p>
    <w:p w14:paraId="74235C66" w14:textId="77777777" w:rsidR="00C23BF1" w:rsidRPr="00C23BF1" w:rsidRDefault="00C23BF1" w:rsidP="00C23BF1">
      <w:pPr>
        <w:rPr>
          <w:sz w:val="16"/>
          <w:szCs w:val="16"/>
        </w:rPr>
      </w:pPr>
    </w:p>
    <w:p w14:paraId="2E832AE1"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Assets are cash or material items that can be converted to cash quickly. They include both real and/or personal property and investments that a household may possess, including assets that are owned by more than one person, but allow unrestricted access to the applicant. </w:t>
      </w:r>
    </w:p>
    <w:p w14:paraId="7910CC4E" w14:textId="77777777" w:rsidR="000C4C78" w:rsidRPr="00F2123A" w:rsidRDefault="000C4C78" w:rsidP="0057416A">
      <w:pPr>
        <w:ind w:left="0" w:firstLine="0"/>
        <w:rPr>
          <w:rFonts w:ascii="Times New Roman" w:hAnsi="Times New Roman" w:cs="Times New Roman"/>
          <w:sz w:val="24"/>
          <w:szCs w:val="24"/>
        </w:rPr>
      </w:pPr>
    </w:p>
    <w:p w14:paraId="147AD2FC"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Assets do not include: </w:t>
      </w:r>
    </w:p>
    <w:p w14:paraId="46FCD0C2" w14:textId="77777777" w:rsidR="000C4C78" w:rsidRPr="00F2123A" w:rsidRDefault="000C4C78" w:rsidP="00E670B2">
      <w:pPr>
        <w:pStyle w:val="ListParagraph"/>
        <w:numPr>
          <w:ilvl w:val="0"/>
          <w:numId w:val="9"/>
        </w:numPr>
        <w:rPr>
          <w:rFonts w:ascii="Times New Roman" w:hAnsi="Times New Roman" w:cs="Times New Roman"/>
          <w:sz w:val="24"/>
          <w:szCs w:val="24"/>
        </w:rPr>
      </w:pPr>
      <w:r w:rsidRPr="00F2123A">
        <w:rPr>
          <w:rFonts w:ascii="Times New Roman" w:hAnsi="Times New Roman" w:cs="Times New Roman"/>
          <w:sz w:val="24"/>
          <w:szCs w:val="24"/>
        </w:rPr>
        <w:t xml:space="preserve">Necessary personal property; </w:t>
      </w:r>
    </w:p>
    <w:p w14:paraId="6BE179B1" w14:textId="77777777" w:rsidR="000C4C78" w:rsidRPr="00F2123A" w:rsidRDefault="000C4C78" w:rsidP="00E670B2">
      <w:pPr>
        <w:pStyle w:val="ListParagraph"/>
        <w:numPr>
          <w:ilvl w:val="0"/>
          <w:numId w:val="9"/>
        </w:numPr>
        <w:rPr>
          <w:rFonts w:ascii="Times New Roman" w:hAnsi="Times New Roman" w:cs="Times New Roman"/>
          <w:sz w:val="24"/>
          <w:szCs w:val="24"/>
        </w:rPr>
      </w:pPr>
      <w:r w:rsidRPr="00F2123A">
        <w:rPr>
          <w:rFonts w:ascii="Times New Roman" w:hAnsi="Times New Roman" w:cs="Times New Roman"/>
          <w:sz w:val="24"/>
          <w:szCs w:val="24"/>
        </w:rPr>
        <w:t xml:space="preserve">Assets not accessible to family; </w:t>
      </w:r>
    </w:p>
    <w:p w14:paraId="440665A0" w14:textId="77777777" w:rsidR="000C4C78" w:rsidRPr="00F2123A" w:rsidRDefault="000C4C78" w:rsidP="00E670B2">
      <w:pPr>
        <w:pStyle w:val="ListParagraph"/>
        <w:numPr>
          <w:ilvl w:val="0"/>
          <w:numId w:val="9"/>
        </w:numPr>
        <w:rPr>
          <w:rFonts w:ascii="Times New Roman" w:hAnsi="Times New Roman" w:cs="Times New Roman"/>
          <w:sz w:val="24"/>
          <w:szCs w:val="24"/>
        </w:rPr>
      </w:pPr>
      <w:r w:rsidRPr="00F2123A">
        <w:rPr>
          <w:rFonts w:ascii="Times New Roman" w:hAnsi="Times New Roman" w:cs="Times New Roman"/>
          <w:sz w:val="24"/>
          <w:szCs w:val="24"/>
        </w:rPr>
        <w:t xml:space="preserve">Business or farming operation assets; </w:t>
      </w:r>
    </w:p>
    <w:p w14:paraId="44757B60" w14:textId="77777777" w:rsidR="000C4C78" w:rsidRPr="00F2123A" w:rsidRDefault="000C4C78" w:rsidP="00E670B2">
      <w:pPr>
        <w:pStyle w:val="ListParagraph"/>
        <w:numPr>
          <w:ilvl w:val="0"/>
          <w:numId w:val="9"/>
        </w:numPr>
        <w:rPr>
          <w:rFonts w:ascii="Times New Roman" w:hAnsi="Times New Roman" w:cs="Times New Roman"/>
          <w:sz w:val="24"/>
          <w:szCs w:val="24"/>
        </w:rPr>
      </w:pPr>
      <w:r w:rsidRPr="00F2123A">
        <w:rPr>
          <w:rFonts w:ascii="Times New Roman" w:hAnsi="Times New Roman" w:cs="Times New Roman"/>
          <w:sz w:val="24"/>
          <w:szCs w:val="24"/>
        </w:rPr>
        <w:t xml:space="preserve">Equity in manufactured homes; and </w:t>
      </w:r>
    </w:p>
    <w:p w14:paraId="6A0AD9F4" w14:textId="77777777" w:rsidR="000C4C78" w:rsidRPr="00F2123A" w:rsidRDefault="000C4C78" w:rsidP="00E670B2">
      <w:pPr>
        <w:pStyle w:val="ListParagraph"/>
        <w:numPr>
          <w:ilvl w:val="0"/>
          <w:numId w:val="9"/>
        </w:numPr>
        <w:rPr>
          <w:rFonts w:ascii="Times New Roman" w:hAnsi="Times New Roman" w:cs="Times New Roman"/>
          <w:sz w:val="24"/>
          <w:szCs w:val="24"/>
        </w:rPr>
      </w:pPr>
      <w:r w:rsidRPr="00F2123A">
        <w:rPr>
          <w:rFonts w:ascii="Times New Roman" w:hAnsi="Times New Roman" w:cs="Times New Roman"/>
          <w:sz w:val="24"/>
          <w:szCs w:val="24"/>
        </w:rPr>
        <w:lastRenderedPageBreak/>
        <w:t xml:space="preserve">Vehicles/special equipment for disabled persons. </w:t>
      </w:r>
    </w:p>
    <w:p w14:paraId="3D585BCE" w14:textId="77777777" w:rsidR="000C4C78" w:rsidRPr="00F2123A" w:rsidRDefault="000C4C78" w:rsidP="0057416A">
      <w:pPr>
        <w:ind w:left="0" w:firstLine="0"/>
        <w:rPr>
          <w:rFonts w:ascii="Times New Roman" w:hAnsi="Times New Roman" w:cs="Times New Roman"/>
          <w:sz w:val="24"/>
          <w:szCs w:val="24"/>
        </w:rPr>
      </w:pPr>
    </w:p>
    <w:p w14:paraId="01C6B279"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HUD has not established requirements for how assets are to be treated in determining whether an applicant household has financial resources to address their housing need and what, if any, amount of assets held by an applicant household must be spent down in order to qualify for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assistance or to determine the appropriate type or level of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assistance. Instead, award recipients and subrecipients are required to determine whether an applicant household must spend down its assets and, if so, by how much, for the purpose of determining eligibility and the type and level of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assistance. Award recipients may establish a separate policy for each local Continuum of Care (CoC) where one or more subrecipients operate. In all cases, policy related to treatment of assets must be uniform across all subrecipients within a local CoC and determinations must be applied consistently to all applicant households within the CoC. </w:t>
      </w:r>
    </w:p>
    <w:p w14:paraId="3EB98E1E" w14:textId="77777777" w:rsidR="000C4C78" w:rsidRDefault="000C4C78" w:rsidP="0057416A">
      <w:pPr>
        <w:ind w:left="0" w:firstLine="0"/>
        <w:rPr>
          <w:rFonts w:ascii="Times New Roman" w:hAnsi="Times New Roman" w:cs="Times New Roman"/>
          <w:sz w:val="24"/>
          <w:szCs w:val="24"/>
        </w:rPr>
      </w:pPr>
    </w:p>
    <w:p w14:paraId="6F8DFDA6" w14:textId="77777777" w:rsidR="000C4C78" w:rsidRPr="00F2123A" w:rsidRDefault="0089033E"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Ass</w:t>
      </w:r>
      <w:r w:rsidR="000C4C78" w:rsidRPr="00F2123A">
        <w:rPr>
          <w:rFonts w:ascii="Times New Roman" w:hAnsi="Times New Roman" w:cs="Times New Roman"/>
          <w:sz w:val="24"/>
          <w:szCs w:val="24"/>
        </w:rPr>
        <w:t xml:space="preserve">ets include: </w:t>
      </w:r>
    </w:p>
    <w:p w14:paraId="3548B79A" w14:textId="77777777" w:rsidR="000C4C78" w:rsidRPr="00F2123A" w:rsidRDefault="000C4C78" w:rsidP="00E670B2">
      <w:pPr>
        <w:pStyle w:val="ListParagraph"/>
        <w:numPr>
          <w:ilvl w:val="0"/>
          <w:numId w:val="10"/>
        </w:numPr>
        <w:rPr>
          <w:rFonts w:ascii="Times New Roman" w:hAnsi="Times New Roman" w:cs="Times New Roman"/>
          <w:sz w:val="24"/>
          <w:szCs w:val="24"/>
        </w:rPr>
      </w:pPr>
      <w:r w:rsidRPr="00F2123A">
        <w:rPr>
          <w:rFonts w:ascii="Times New Roman" w:hAnsi="Times New Roman" w:cs="Times New Roman"/>
          <w:sz w:val="24"/>
          <w:szCs w:val="24"/>
        </w:rPr>
        <w:t xml:space="preserve">Bank accounts; </w:t>
      </w:r>
    </w:p>
    <w:p w14:paraId="41B850CF" w14:textId="77777777" w:rsidR="000C4C78" w:rsidRPr="00F2123A" w:rsidRDefault="000C4C78" w:rsidP="00E670B2">
      <w:pPr>
        <w:pStyle w:val="ListParagraph"/>
        <w:numPr>
          <w:ilvl w:val="0"/>
          <w:numId w:val="10"/>
        </w:numPr>
        <w:rPr>
          <w:rFonts w:ascii="Times New Roman" w:hAnsi="Times New Roman" w:cs="Times New Roman"/>
          <w:sz w:val="24"/>
          <w:szCs w:val="24"/>
        </w:rPr>
      </w:pPr>
      <w:r w:rsidRPr="00F2123A">
        <w:rPr>
          <w:rFonts w:ascii="Times New Roman" w:hAnsi="Times New Roman" w:cs="Times New Roman"/>
          <w:sz w:val="24"/>
          <w:szCs w:val="24"/>
        </w:rPr>
        <w:t xml:space="preserve">Life insurance policies; </w:t>
      </w:r>
    </w:p>
    <w:p w14:paraId="5700E213" w14:textId="77777777" w:rsidR="000C4C78" w:rsidRPr="00F2123A" w:rsidRDefault="00B67D17" w:rsidP="00E670B2">
      <w:pPr>
        <w:pStyle w:val="ListParagraph"/>
        <w:numPr>
          <w:ilvl w:val="0"/>
          <w:numId w:val="10"/>
        </w:numPr>
        <w:rPr>
          <w:rFonts w:ascii="Times New Roman" w:hAnsi="Times New Roman" w:cs="Times New Roman"/>
          <w:sz w:val="24"/>
          <w:szCs w:val="24"/>
        </w:rPr>
      </w:pPr>
      <w:r w:rsidRPr="00F2123A">
        <w:rPr>
          <w:rFonts w:ascii="Times New Roman" w:hAnsi="Times New Roman" w:cs="Times New Roman"/>
          <w:sz w:val="24"/>
          <w:szCs w:val="24"/>
        </w:rPr>
        <w:t>L</w:t>
      </w:r>
      <w:r w:rsidR="000C4C78" w:rsidRPr="00F2123A">
        <w:rPr>
          <w:rFonts w:ascii="Times New Roman" w:hAnsi="Times New Roman" w:cs="Times New Roman"/>
          <w:sz w:val="24"/>
          <w:szCs w:val="24"/>
        </w:rPr>
        <w:t xml:space="preserve">ump sum payments*; </w:t>
      </w:r>
    </w:p>
    <w:p w14:paraId="57EDDAAD" w14:textId="77777777" w:rsidR="000C4C78" w:rsidRPr="00F2123A" w:rsidRDefault="000C4C78" w:rsidP="00E670B2">
      <w:pPr>
        <w:pStyle w:val="ListParagraph"/>
        <w:numPr>
          <w:ilvl w:val="0"/>
          <w:numId w:val="10"/>
        </w:numPr>
        <w:rPr>
          <w:rFonts w:ascii="Times New Roman" w:hAnsi="Times New Roman" w:cs="Times New Roman"/>
          <w:sz w:val="24"/>
          <w:szCs w:val="24"/>
        </w:rPr>
      </w:pPr>
      <w:r w:rsidRPr="00F2123A">
        <w:rPr>
          <w:rFonts w:ascii="Times New Roman" w:hAnsi="Times New Roman" w:cs="Times New Roman"/>
          <w:sz w:val="24"/>
          <w:szCs w:val="24"/>
        </w:rPr>
        <w:t xml:space="preserve">Retirement/pension funds**; </w:t>
      </w:r>
    </w:p>
    <w:p w14:paraId="5AEB0EA4" w14:textId="77777777" w:rsidR="000C4C78" w:rsidRPr="00F2123A" w:rsidRDefault="000C4C78" w:rsidP="00E670B2">
      <w:pPr>
        <w:pStyle w:val="ListParagraph"/>
        <w:numPr>
          <w:ilvl w:val="0"/>
          <w:numId w:val="10"/>
        </w:numPr>
        <w:rPr>
          <w:rFonts w:ascii="Times New Roman" w:hAnsi="Times New Roman" w:cs="Times New Roman"/>
          <w:sz w:val="24"/>
          <w:szCs w:val="24"/>
        </w:rPr>
      </w:pPr>
      <w:r w:rsidRPr="00F2123A">
        <w:rPr>
          <w:rFonts w:ascii="Times New Roman" w:hAnsi="Times New Roman" w:cs="Times New Roman"/>
          <w:sz w:val="24"/>
          <w:szCs w:val="24"/>
        </w:rPr>
        <w:t xml:space="preserve">Personal property held as investments; </w:t>
      </w:r>
    </w:p>
    <w:p w14:paraId="069D83B8" w14:textId="77777777" w:rsidR="000C4C78" w:rsidRPr="00F2123A" w:rsidRDefault="000C4C78" w:rsidP="00E670B2">
      <w:pPr>
        <w:pStyle w:val="ListParagraph"/>
        <w:numPr>
          <w:ilvl w:val="0"/>
          <w:numId w:val="10"/>
        </w:numPr>
        <w:rPr>
          <w:rFonts w:ascii="Times New Roman" w:hAnsi="Times New Roman" w:cs="Times New Roman"/>
          <w:sz w:val="24"/>
          <w:szCs w:val="24"/>
        </w:rPr>
      </w:pPr>
      <w:r w:rsidRPr="00F2123A">
        <w:rPr>
          <w:rFonts w:ascii="Times New Roman" w:hAnsi="Times New Roman" w:cs="Times New Roman"/>
          <w:sz w:val="24"/>
          <w:szCs w:val="24"/>
        </w:rPr>
        <w:t xml:space="preserve">Trusts; </w:t>
      </w:r>
    </w:p>
    <w:p w14:paraId="63D2F106" w14:textId="77777777" w:rsidR="000C4C78" w:rsidRPr="00F2123A" w:rsidRDefault="000C4C78" w:rsidP="00E670B2">
      <w:pPr>
        <w:pStyle w:val="ListParagraph"/>
        <w:numPr>
          <w:ilvl w:val="0"/>
          <w:numId w:val="10"/>
        </w:numPr>
        <w:rPr>
          <w:rFonts w:ascii="Times New Roman" w:hAnsi="Times New Roman" w:cs="Times New Roman"/>
          <w:sz w:val="24"/>
          <w:szCs w:val="24"/>
        </w:rPr>
      </w:pPr>
      <w:r w:rsidRPr="00F2123A">
        <w:rPr>
          <w:rFonts w:ascii="Times New Roman" w:hAnsi="Times New Roman" w:cs="Times New Roman"/>
          <w:sz w:val="24"/>
          <w:szCs w:val="24"/>
        </w:rPr>
        <w:t xml:space="preserve">Stocks, bonds, mutual funds, etc.; </w:t>
      </w:r>
    </w:p>
    <w:p w14:paraId="2E756273" w14:textId="77777777" w:rsidR="000C4C78" w:rsidRPr="00F2123A" w:rsidRDefault="000C4C78" w:rsidP="00E670B2">
      <w:pPr>
        <w:pStyle w:val="ListParagraph"/>
        <w:numPr>
          <w:ilvl w:val="0"/>
          <w:numId w:val="10"/>
        </w:numPr>
        <w:rPr>
          <w:rFonts w:ascii="Times New Roman" w:hAnsi="Times New Roman" w:cs="Times New Roman"/>
          <w:sz w:val="24"/>
          <w:szCs w:val="24"/>
        </w:rPr>
      </w:pPr>
      <w:r w:rsidRPr="00F2123A">
        <w:rPr>
          <w:rFonts w:ascii="Times New Roman" w:hAnsi="Times New Roman" w:cs="Times New Roman"/>
          <w:sz w:val="24"/>
          <w:szCs w:val="24"/>
        </w:rPr>
        <w:t xml:space="preserve">IRAs, Keogh, annuities, and similar retirement accounts; </w:t>
      </w:r>
    </w:p>
    <w:p w14:paraId="684EA580" w14:textId="77777777" w:rsidR="000C4C78" w:rsidRPr="00F2123A" w:rsidRDefault="000C4C78" w:rsidP="00E670B2">
      <w:pPr>
        <w:pStyle w:val="ListParagraph"/>
        <w:numPr>
          <w:ilvl w:val="0"/>
          <w:numId w:val="10"/>
        </w:numPr>
        <w:rPr>
          <w:rFonts w:ascii="Times New Roman" w:hAnsi="Times New Roman" w:cs="Times New Roman"/>
          <w:sz w:val="24"/>
          <w:szCs w:val="24"/>
        </w:rPr>
      </w:pPr>
      <w:r w:rsidRPr="00F2123A">
        <w:rPr>
          <w:rFonts w:ascii="Times New Roman" w:hAnsi="Times New Roman" w:cs="Times New Roman"/>
          <w:sz w:val="24"/>
          <w:szCs w:val="24"/>
        </w:rPr>
        <w:t xml:space="preserve">Franchises; and </w:t>
      </w:r>
    </w:p>
    <w:p w14:paraId="2C300388" w14:textId="77777777" w:rsidR="000C4C78" w:rsidRPr="00F2123A" w:rsidRDefault="000C4C78" w:rsidP="00E670B2">
      <w:pPr>
        <w:pStyle w:val="ListParagraph"/>
        <w:numPr>
          <w:ilvl w:val="0"/>
          <w:numId w:val="10"/>
        </w:numPr>
        <w:rPr>
          <w:rFonts w:ascii="Times New Roman" w:hAnsi="Times New Roman" w:cs="Times New Roman"/>
          <w:sz w:val="24"/>
          <w:szCs w:val="24"/>
        </w:rPr>
      </w:pPr>
      <w:r w:rsidRPr="00F2123A">
        <w:rPr>
          <w:rFonts w:ascii="Times New Roman" w:hAnsi="Times New Roman" w:cs="Times New Roman"/>
          <w:sz w:val="24"/>
          <w:szCs w:val="24"/>
        </w:rPr>
        <w:t xml:space="preserve">Assets disposed of for less than fair market value (selling a car/house/piece of property for less than market value). </w:t>
      </w:r>
    </w:p>
    <w:p w14:paraId="49043EB0" w14:textId="77777777" w:rsidR="000C4C78" w:rsidRPr="00F2123A" w:rsidRDefault="000C4C78" w:rsidP="0057416A">
      <w:pPr>
        <w:ind w:left="0" w:firstLine="0"/>
        <w:rPr>
          <w:rFonts w:ascii="Times New Roman" w:hAnsi="Times New Roman" w:cs="Times New Roman"/>
          <w:sz w:val="24"/>
          <w:szCs w:val="24"/>
        </w:rPr>
      </w:pPr>
    </w:p>
    <w:p w14:paraId="42E5CE50"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*Lump sum payments received by an individual/family are generally counted as assets. Normally, when a person</w:t>
      </w:r>
      <w:r w:rsidR="00B67D17"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receives a lump sum (large amount of money) – the household will place the money into a checking or savings account, purchase stocks/bonds or purchase a certificate of deposit. A lump sum payment is counted as an asset only as long as the family continues to possess it. If the family uses the money for something that is not an asset – </w:t>
      </w:r>
    </w:p>
    <w:p w14:paraId="0528ADE1"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a car or a vacation or education – the lump sum must not be counted. Examples of lump sum payments include the following: </w:t>
      </w:r>
    </w:p>
    <w:p w14:paraId="04A349EA" w14:textId="77777777" w:rsidR="000C4C78" w:rsidRPr="00F2123A" w:rsidRDefault="000C4C78" w:rsidP="00E670B2">
      <w:pPr>
        <w:pStyle w:val="ListParagraph"/>
        <w:numPr>
          <w:ilvl w:val="0"/>
          <w:numId w:val="11"/>
        </w:numPr>
        <w:rPr>
          <w:rFonts w:ascii="Times New Roman" w:hAnsi="Times New Roman" w:cs="Times New Roman"/>
          <w:sz w:val="24"/>
          <w:szCs w:val="24"/>
        </w:rPr>
      </w:pPr>
      <w:r w:rsidRPr="00F2123A">
        <w:rPr>
          <w:rFonts w:ascii="Times New Roman" w:hAnsi="Times New Roman" w:cs="Times New Roman"/>
          <w:sz w:val="24"/>
          <w:szCs w:val="24"/>
        </w:rPr>
        <w:t xml:space="preserve">Cash from the sale or assets; </w:t>
      </w:r>
    </w:p>
    <w:p w14:paraId="075739D4" w14:textId="77777777" w:rsidR="000C4C78" w:rsidRPr="00F2123A" w:rsidRDefault="000C4C78" w:rsidP="00E670B2">
      <w:pPr>
        <w:pStyle w:val="ListParagraph"/>
        <w:numPr>
          <w:ilvl w:val="0"/>
          <w:numId w:val="11"/>
        </w:numPr>
        <w:rPr>
          <w:rFonts w:ascii="Times New Roman" w:hAnsi="Times New Roman" w:cs="Times New Roman"/>
          <w:sz w:val="24"/>
          <w:szCs w:val="24"/>
        </w:rPr>
      </w:pPr>
      <w:r w:rsidRPr="00F2123A">
        <w:rPr>
          <w:rFonts w:ascii="Times New Roman" w:hAnsi="Times New Roman" w:cs="Times New Roman"/>
          <w:sz w:val="24"/>
          <w:szCs w:val="24"/>
        </w:rPr>
        <w:t xml:space="preserve">Capital gains; </w:t>
      </w:r>
    </w:p>
    <w:p w14:paraId="385226C0" w14:textId="77777777" w:rsidR="000C4C78" w:rsidRPr="00F2123A" w:rsidRDefault="000C4C78" w:rsidP="00E670B2">
      <w:pPr>
        <w:pStyle w:val="ListParagraph"/>
        <w:numPr>
          <w:ilvl w:val="0"/>
          <w:numId w:val="11"/>
        </w:numPr>
        <w:rPr>
          <w:rFonts w:ascii="Times New Roman" w:hAnsi="Times New Roman" w:cs="Times New Roman"/>
          <w:sz w:val="24"/>
          <w:szCs w:val="24"/>
        </w:rPr>
      </w:pPr>
      <w:r w:rsidRPr="00F2123A">
        <w:rPr>
          <w:rFonts w:ascii="Times New Roman" w:hAnsi="Times New Roman" w:cs="Times New Roman"/>
          <w:sz w:val="24"/>
          <w:szCs w:val="24"/>
        </w:rPr>
        <w:t xml:space="preserve">Lottery winnings paid in one payment; </w:t>
      </w:r>
    </w:p>
    <w:p w14:paraId="42A55816" w14:textId="77777777" w:rsidR="000C4C78" w:rsidRPr="00F2123A" w:rsidRDefault="000C4C78" w:rsidP="00E670B2">
      <w:pPr>
        <w:pStyle w:val="ListParagraph"/>
        <w:numPr>
          <w:ilvl w:val="0"/>
          <w:numId w:val="11"/>
        </w:numPr>
        <w:rPr>
          <w:rFonts w:ascii="Times New Roman" w:hAnsi="Times New Roman" w:cs="Times New Roman"/>
          <w:sz w:val="24"/>
          <w:szCs w:val="24"/>
        </w:rPr>
      </w:pPr>
      <w:r w:rsidRPr="00F2123A">
        <w:rPr>
          <w:rFonts w:ascii="Times New Roman" w:hAnsi="Times New Roman" w:cs="Times New Roman"/>
          <w:sz w:val="24"/>
          <w:szCs w:val="24"/>
        </w:rPr>
        <w:t xml:space="preserve">Inheritances; </w:t>
      </w:r>
    </w:p>
    <w:p w14:paraId="5C3110A4" w14:textId="77777777" w:rsidR="000C4C78" w:rsidRPr="00F2123A" w:rsidRDefault="000C4C78" w:rsidP="00E670B2">
      <w:pPr>
        <w:pStyle w:val="ListParagraph"/>
        <w:numPr>
          <w:ilvl w:val="0"/>
          <w:numId w:val="11"/>
        </w:numPr>
        <w:rPr>
          <w:rFonts w:ascii="Times New Roman" w:hAnsi="Times New Roman" w:cs="Times New Roman"/>
          <w:sz w:val="24"/>
          <w:szCs w:val="24"/>
        </w:rPr>
      </w:pPr>
      <w:r w:rsidRPr="00F2123A">
        <w:rPr>
          <w:rFonts w:ascii="Times New Roman" w:hAnsi="Times New Roman" w:cs="Times New Roman"/>
          <w:sz w:val="24"/>
          <w:szCs w:val="24"/>
        </w:rPr>
        <w:t>Insurance settlements (including Social Security (SSI/SSDI), health and accident insurance, workers</w:t>
      </w:r>
      <w:r w:rsidR="00B67D17"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compensation, personal and property losses; and </w:t>
      </w:r>
    </w:p>
    <w:p w14:paraId="61585CCF" w14:textId="77777777" w:rsidR="000C4C78" w:rsidRPr="00F2123A" w:rsidRDefault="000C4C78" w:rsidP="00E670B2">
      <w:pPr>
        <w:pStyle w:val="ListParagraph"/>
        <w:numPr>
          <w:ilvl w:val="0"/>
          <w:numId w:val="11"/>
        </w:numPr>
        <w:rPr>
          <w:rFonts w:ascii="Times New Roman" w:hAnsi="Times New Roman" w:cs="Times New Roman"/>
          <w:sz w:val="24"/>
          <w:szCs w:val="24"/>
        </w:rPr>
      </w:pPr>
      <w:r w:rsidRPr="00F2123A">
        <w:rPr>
          <w:rFonts w:ascii="Times New Roman" w:hAnsi="Times New Roman" w:cs="Times New Roman"/>
          <w:sz w:val="24"/>
          <w:szCs w:val="24"/>
        </w:rPr>
        <w:t xml:space="preserve">Any other amounts that are received in one-time lump sum payments. </w:t>
      </w:r>
    </w:p>
    <w:p w14:paraId="15ED6D5C" w14:textId="77777777" w:rsidR="000C4C78" w:rsidRPr="00F2123A" w:rsidRDefault="000C4C78" w:rsidP="0057416A">
      <w:pPr>
        <w:ind w:left="0" w:firstLine="0"/>
        <w:rPr>
          <w:rFonts w:ascii="Times New Roman" w:hAnsi="Times New Roman" w:cs="Times New Roman"/>
          <w:sz w:val="24"/>
          <w:szCs w:val="24"/>
        </w:rPr>
      </w:pPr>
    </w:p>
    <w:p w14:paraId="50891513" w14:textId="1E1E698F"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 * Retirement/Pension Funds -- Balances held in retirement accounts are counted as assets if the money is accessible to the family member. For employed individuals, accessible amounts are counted even if withdrawal</w:t>
      </w:r>
      <w:r w:rsidR="003A6A3A" w:rsidRPr="00F2123A">
        <w:rPr>
          <w:rFonts w:ascii="Times New Roman" w:hAnsi="Times New Roman" w:cs="Times New Roman"/>
          <w:sz w:val="24"/>
          <w:szCs w:val="24"/>
        </w:rPr>
        <w:t xml:space="preserve"> </w:t>
      </w:r>
      <w:r w:rsidRPr="00F2123A">
        <w:rPr>
          <w:rFonts w:ascii="Times New Roman" w:hAnsi="Times New Roman" w:cs="Times New Roman"/>
          <w:sz w:val="24"/>
          <w:szCs w:val="24"/>
        </w:rPr>
        <w:t>would result in a penalty. However, amounts that would be accessible only if the person retired are not counted. IRA, Keogh, and similar retirement savings accounts are counted as assets, even though withdrawal would result in</w:t>
      </w:r>
      <w:r w:rsidR="003A6A3A"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a penalty. Include contributions to company retirement/pension funds: </w:t>
      </w:r>
    </w:p>
    <w:p w14:paraId="35FA4BA6" w14:textId="77777777" w:rsidR="000C4C78" w:rsidRPr="00F2123A" w:rsidRDefault="000C4C78" w:rsidP="00E670B2">
      <w:pPr>
        <w:pStyle w:val="ListParagraph"/>
        <w:numPr>
          <w:ilvl w:val="0"/>
          <w:numId w:val="12"/>
        </w:numPr>
        <w:rPr>
          <w:rFonts w:ascii="Times New Roman" w:hAnsi="Times New Roman" w:cs="Times New Roman"/>
          <w:sz w:val="24"/>
          <w:szCs w:val="24"/>
        </w:rPr>
      </w:pPr>
      <w:r w:rsidRPr="00F2123A">
        <w:rPr>
          <w:rFonts w:ascii="Times New Roman" w:hAnsi="Times New Roman" w:cs="Times New Roman"/>
          <w:sz w:val="24"/>
          <w:szCs w:val="24"/>
        </w:rPr>
        <w:t xml:space="preserve">While an individual is employed, count only amounts the family can withdraw without retiring or terminating employment </w:t>
      </w:r>
    </w:p>
    <w:p w14:paraId="5E34FFA9" w14:textId="77777777" w:rsidR="000C4C78" w:rsidRPr="00F2123A" w:rsidRDefault="000C4C78" w:rsidP="00E670B2">
      <w:pPr>
        <w:pStyle w:val="ListParagraph"/>
        <w:numPr>
          <w:ilvl w:val="0"/>
          <w:numId w:val="12"/>
        </w:numPr>
        <w:rPr>
          <w:rFonts w:ascii="Times New Roman" w:hAnsi="Times New Roman" w:cs="Times New Roman"/>
          <w:sz w:val="24"/>
          <w:szCs w:val="24"/>
        </w:rPr>
      </w:pPr>
      <w:r w:rsidRPr="00F2123A">
        <w:rPr>
          <w:rFonts w:ascii="Times New Roman" w:hAnsi="Times New Roman" w:cs="Times New Roman"/>
          <w:sz w:val="24"/>
          <w:szCs w:val="24"/>
        </w:rPr>
        <w:t xml:space="preserve">After retiring or terminating employment, count as an asset any amount the employee elects to receive as a lump sum. </w:t>
      </w:r>
    </w:p>
    <w:p w14:paraId="3240E6DD" w14:textId="77777777" w:rsidR="000C4C78" w:rsidRPr="00F2123A" w:rsidRDefault="000C4C78" w:rsidP="00E670B2">
      <w:pPr>
        <w:pStyle w:val="ListParagraph"/>
        <w:numPr>
          <w:ilvl w:val="0"/>
          <w:numId w:val="12"/>
        </w:numPr>
        <w:rPr>
          <w:rFonts w:ascii="Times New Roman" w:hAnsi="Times New Roman" w:cs="Times New Roman"/>
          <w:sz w:val="24"/>
          <w:szCs w:val="24"/>
        </w:rPr>
      </w:pPr>
      <w:r w:rsidRPr="00F2123A">
        <w:rPr>
          <w:rFonts w:ascii="Times New Roman" w:hAnsi="Times New Roman" w:cs="Times New Roman"/>
          <w:sz w:val="24"/>
          <w:szCs w:val="24"/>
        </w:rPr>
        <w:lastRenderedPageBreak/>
        <w:t xml:space="preserve">Include in annual income any retirement benefits received through periodic payments. </w:t>
      </w:r>
    </w:p>
    <w:p w14:paraId="7EE57869" w14:textId="77777777" w:rsidR="000C4C78" w:rsidRPr="00F2123A" w:rsidRDefault="000C4C78" w:rsidP="0057416A">
      <w:pPr>
        <w:ind w:left="0" w:firstLine="0"/>
        <w:rPr>
          <w:rFonts w:ascii="Times New Roman" w:hAnsi="Times New Roman" w:cs="Times New Roman"/>
          <w:sz w:val="24"/>
          <w:szCs w:val="24"/>
        </w:rPr>
      </w:pPr>
    </w:p>
    <w:p w14:paraId="444942F7" w14:textId="48D4F8CB" w:rsidR="009E615A"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See </w:t>
      </w:r>
      <w:hyperlink r:id="rId11" w:history="1">
        <w:r w:rsidR="00660F3D">
          <w:rPr>
            <w:rStyle w:val="Hyperlink"/>
          </w:rPr>
          <w:t>Training and Templates – COHHIO</w:t>
        </w:r>
      </w:hyperlink>
      <w:r w:rsidRPr="00F2123A">
        <w:rPr>
          <w:rFonts w:ascii="Times New Roman" w:hAnsi="Times New Roman" w:cs="Times New Roman"/>
          <w:sz w:val="24"/>
          <w:szCs w:val="24"/>
        </w:rPr>
        <w:t>.</w:t>
      </w:r>
    </w:p>
    <w:p w14:paraId="499ACA15" w14:textId="77777777" w:rsidR="001011DE" w:rsidRDefault="001011DE" w:rsidP="00A457E1">
      <w:pPr>
        <w:pStyle w:val="Heading1"/>
        <w:ind w:left="0" w:firstLine="0"/>
        <w:rPr>
          <w:rFonts w:ascii="Times New Roman" w:hAnsi="Times New Roman" w:cs="Times New Roman"/>
          <w:color w:val="auto"/>
          <w:sz w:val="24"/>
          <w:szCs w:val="24"/>
        </w:rPr>
      </w:pPr>
      <w:bookmarkStart w:id="12" w:name="_Toc355088873"/>
    </w:p>
    <w:p w14:paraId="524764FD" w14:textId="77777777" w:rsidR="000C4C78" w:rsidRPr="00F2123A" w:rsidRDefault="000C4C78" w:rsidP="00C23BF1">
      <w:pPr>
        <w:pStyle w:val="Heading1"/>
        <w:spacing w:before="0"/>
        <w:ind w:left="0" w:firstLine="0"/>
        <w:rPr>
          <w:rFonts w:ascii="Times New Roman" w:hAnsi="Times New Roman" w:cs="Times New Roman"/>
          <w:color w:val="auto"/>
          <w:sz w:val="24"/>
          <w:szCs w:val="24"/>
        </w:rPr>
      </w:pPr>
      <w:r w:rsidRPr="00F2123A">
        <w:rPr>
          <w:rFonts w:ascii="Times New Roman" w:hAnsi="Times New Roman" w:cs="Times New Roman"/>
          <w:color w:val="auto"/>
          <w:sz w:val="24"/>
          <w:szCs w:val="24"/>
        </w:rPr>
        <w:t>Real Estate Considerations</w:t>
      </w:r>
      <w:bookmarkEnd w:id="12"/>
      <w:r w:rsidRPr="00F2123A">
        <w:rPr>
          <w:rFonts w:ascii="Times New Roman" w:hAnsi="Times New Roman" w:cs="Times New Roman"/>
          <w:color w:val="auto"/>
          <w:sz w:val="24"/>
          <w:szCs w:val="24"/>
        </w:rPr>
        <w:t xml:space="preserve"> </w:t>
      </w:r>
    </w:p>
    <w:p w14:paraId="17FA2431" w14:textId="713207DD"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If a family owns real estate, it may be necessary to consider the family’s equity in the property as well as the expense to the sell the property. Example: the family owns a piece of property with a market value of </w:t>
      </w:r>
      <w:r w:rsidR="00E54E4E" w:rsidRPr="00F2123A">
        <w:rPr>
          <w:rFonts w:ascii="Times New Roman" w:hAnsi="Times New Roman" w:cs="Times New Roman"/>
          <w:sz w:val="24"/>
          <w:szCs w:val="24"/>
        </w:rPr>
        <w:t>$15,000 and</w:t>
      </w:r>
      <w:r w:rsidRPr="00F2123A">
        <w:rPr>
          <w:rFonts w:ascii="Times New Roman" w:hAnsi="Times New Roman" w:cs="Times New Roman"/>
          <w:sz w:val="24"/>
          <w:szCs w:val="24"/>
        </w:rPr>
        <w:t xml:space="preserve"> owes $3,000. The cost to dispose of the property would be $1,500 (10% of market value to sell property). To </w:t>
      </w:r>
      <w:r w:rsidR="009E615A" w:rsidRPr="00F2123A">
        <w:rPr>
          <w:rFonts w:ascii="Times New Roman" w:hAnsi="Times New Roman" w:cs="Times New Roman"/>
          <w:sz w:val="24"/>
          <w:szCs w:val="24"/>
        </w:rPr>
        <w:t>d</w:t>
      </w:r>
      <w:r w:rsidRPr="00F2123A">
        <w:rPr>
          <w:rFonts w:ascii="Times New Roman" w:hAnsi="Times New Roman" w:cs="Times New Roman"/>
          <w:sz w:val="24"/>
          <w:szCs w:val="24"/>
        </w:rPr>
        <w:t xml:space="preserve">etermine the cash value:  </w:t>
      </w:r>
    </w:p>
    <w:p w14:paraId="724B1CF3" w14:textId="77777777" w:rsidR="000C4C78" w:rsidRPr="00F2123A" w:rsidRDefault="000C4C78" w:rsidP="0057416A">
      <w:pPr>
        <w:ind w:left="0" w:firstLine="0"/>
        <w:rPr>
          <w:rFonts w:ascii="Times New Roman" w:hAnsi="Times New Roman" w:cs="Times New Roman"/>
          <w:sz w:val="24"/>
          <w:szCs w:val="24"/>
        </w:rPr>
      </w:pPr>
    </w:p>
    <w:p w14:paraId="46A29C79"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$15,000 (market value) - $3,000 (amount owed) = $12,000 – $1,500 (cost of selling property) = $10,500 </w:t>
      </w:r>
    </w:p>
    <w:p w14:paraId="6759B415" w14:textId="77777777" w:rsidR="00E13018" w:rsidRPr="00F2123A" w:rsidRDefault="00E13018" w:rsidP="0057416A">
      <w:pPr>
        <w:ind w:left="0" w:firstLine="0"/>
        <w:rPr>
          <w:rFonts w:ascii="Times New Roman" w:hAnsi="Times New Roman" w:cs="Times New Roman"/>
          <w:sz w:val="24"/>
          <w:szCs w:val="24"/>
        </w:rPr>
      </w:pPr>
    </w:p>
    <w:p w14:paraId="775E7992"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Cash Value = $10,500. </w:t>
      </w:r>
    </w:p>
    <w:p w14:paraId="7E6ABE1C" w14:textId="77777777" w:rsidR="000C4C78" w:rsidRPr="00F2123A" w:rsidRDefault="000C4C78" w:rsidP="0057416A">
      <w:pPr>
        <w:ind w:left="0" w:firstLine="0"/>
        <w:rPr>
          <w:rFonts w:ascii="Times New Roman" w:hAnsi="Times New Roman" w:cs="Times New Roman"/>
          <w:sz w:val="24"/>
          <w:szCs w:val="24"/>
        </w:rPr>
      </w:pPr>
    </w:p>
    <w:p w14:paraId="519638B4" w14:textId="70D7699D" w:rsidR="00E1301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For more information, refer to the Coalition on Homelessness and Housing in Ohio document “Handling Assets”(</w:t>
      </w:r>
      <w:hyperlink r:id="rId12" w:history="1">
        <w:r w:rsidR="005C6606">
          <w:rPr>
            <w:rStyle w:val="Hyperlink"/>
          </w:rPr>
          <w:t>Training and Templates – COHHIO</w:t>
        </w:r>
      </w:hyperlink>
      <w:r w:rsidRPr="00F2123A">
        <w:rPr>
          <w:rFonts w:ascii="Times New Roman" w:hAnsi="Times New Roman" w:cs="Times New Roman"/>
          <w:sz w:val="24"/>
          <w:szCs w:val="24"/>
        </w:rPr>
        <w:t>).</w:t>
      </w:r>
    </w:p>
    <w:p w14:paraId="0B0A4349" w14:textId="77777777" w:rsidR="00E13018" w:rsidRPr="00F2123A" w:rsidRDefault="00E13018" w:rsidP="0057416A">
      <w:pPr>
        <w:ind w:left="0" w:firstLine="0"/>
        <w:rPr>
          <w:rFonts w:ascii="Times New Roman" w:hAnsi="Times New Roman" w:cs="Times New Roman"/>
          <w:sz w:val="24"/>
          <w:szCs w:val="24"/>
        </w:rPr>
      </w:pPr>
    </w:p>
    <w:p w14:paraId="23C3FE98" w14:textId="77777777" w:rsidR="00B46F45" w:rsidRPr="00F2123A" w:rsidRDefault="00B46F45" w:rsidP="0057416A">
      <w:pPr>
        <w:ind w:left="0" w:firstLine="0"/>
        <w:rPr>
          <w:rFonts w:ascii="Times New Roman" w:hAnsi="Times New Roman" w:cs="Times New Roman"/>
          <w:sz w:val="24"/>
          <w:szCs w:val="24"/>
        </w:rPr>
      </w:pPr>
    </w:p>
    <w:p w14:paraId="310AD41A" w14:textId="66E3E9E4" w:rsidR="000C4C78" w:rsidRDefault="00A02B91" w:rsidP="00C23BF1">
      <w:pPr>
        <w:pStyle w:val="Heading1"/>
        <w:spacing w:before="0"/>
        <w:ind w:left="360"/>
        <w:rPr>
          <w:rFonts w:ascii="Times New Roman" w:hAnsi="Times New Roman" w:cs="Times New Roman"/>
          <w:color w:val="auto"/>
          <w:sz w:val="24"/>
          <w:szCs w:val="24"/>
        </w:rPr>
      </w:pPr>
      <w:bookmarkStart w:id="13" w:name="_Toc355088874"/>
      <w:r w:rsidRPr="00F2123A">
        <w:rPr>
          <w:rFonts w:ascii="Times New Roman" w:hAnsi="Times New Roman" w:cs="Times New Roman"/>
          <w:color w:val="auto"/>
          <w:sz w:val="24"/>
          <w:szCs w:val="24"/>
        </w:rPr>
        <w:t>Region 16</w:t>
      </w:r>
      <w:r w:rsidR="00E13018" w:rsidRPr="00F2123A">
        <w:rPr>
          <w:rFonts w:ascii="Times New Roman" w:hAnsi="Times New Roman" w:cs="Times New Roman"/>
          <w:color w:val="auto"/>
          <w:sz w:val="24"/>
          <w:szCs w:val="24"/>
        </w:rPr>
        <w:t xml:space="preserve"> Asset Policy</w:t>
      </w:r>
      <w:bookmarkEnd w:id="13"/>
      <w:r w:rsidR="000C4C78" w:rsidRPr="00F2123A">
        <w:rPr>
          <w:rFonts w:ascii="Times New Roman" w:hAnsi="Times New Roman" w:cs="Times New Roman"/>
          <w:color w:val="auto"/>
          <w:sz w:val="24"/>
          <w:szCs w:val="24"/>
        </w:rPr>
        <w:t xml:space="preserve"> </w:t>
      </w:r>
    </w:p>
    <w:p w14:paraId="5090BF65" w14:textId="77777777" w:rsidR="00775E78" w:rsidRPr="00775E78" w:rsidRDefault="00775E78" w:rsidP="00775E78">
      <w:pPr>
        <w:rPr>
          <w:sz w:val="16"/>
          <w:szCs w:val="16"/>
        </w:rPr>
      </w:pPr>
    </w:p>
    <w:p w14:paraId="02310A70" w14:textId="1BE06956" w:rsidR="00C23BF1" w:rsidRDefault="007501DF" w:rsidP="00C23BF1">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Assets will be included in the documentation of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Eligibility.  Applicants are required to disclose all applicable assets during assessment.  A</w:t>
      </w:r>
      <w:r w:rsidR="00F6613D" w:rsidRPr="00F2123A">
        <w:rPr>
          <w:rFonts w:ascii="Times New Roman" w:hAnsi="Times New Roman" w:cs="Times New Roman"/>
          <w:sz w:val="24"/>
          <w:szCs w:val="24"/>
        </w:rPr>
        <w:t xml:space="preserve">ssets must be spent down to </w:t>
      </w:r>
      <w:r w:rsidR="00B46F45" w:rsidRPr="00F2123A">
        <w:rPr>
          <w:rFonts w:ascii="Times New Roman" w:hAnsi="Times New Roman" w:cs="Times New Roman"/>
          <w:sz w:val="24"/>
          <w:szCs w:val="24"/>
        </w:rPr>
        <w:t xml:space="preserve">the amount of </w:t>
      </w:r>
      <w:r w:rsidR="00672720" w:rsidRPr="00F2123A">
        <w:rPr>
          <w:rFonts w:ascii="Times New Roman" w:hAnsi="Times New Roman" w:cs="Times New Roman"/>
          <w:sz w:val="24"/>
          <w:szCs w:val="24"/>
        </w:rPr>
        <w:t>one month of their current housing expenses</w:t>
      </w:r>
      <w:r w:rsidR="00B46F45" w:rsidRPr="00F2123A">
        <w:rPr>
          <w:rFonts w:ascii="Times New Roman" w:hAnsi="Times New Roman" w:cs="Times New Roman"/>
          <w:sz w:val="24"/>
          <w:szCs w:val="24"/>
        </w:rPr>
        <w:t xml:space="preserve"> </w:t>
      </w:r>
      <w:r w:rsidR="00F6613D" w:rsidRPr="00F2123A">
        <w:rPr>
          <w:rFonts w:ascii="Times New Roman" w:hAnsi="Times New Roman" w:cs="Times New Roman"/>
          <w:sz w:val="24"/>
          <w:szCs w:val="24"/>
        </w:rPr>
        <w:t xml:space="preserve">prior to application of </w:t>
      </w:r>
      <w:r w:rsidR="0064766E">
        <w:rPr>
          <w:rFonts w:ascii="Times New Roman" w:hAnsi="Times New Roman" w:cs="Times New Roman"/>
          <w:sz w:val="24"/>
          <w:szCs w:val="24"/>
        </w:rPr>
        <w:t>HCRP</w:t>
      </w:r>
      <w:r w:rsidR="00F6613D" w:rsidRPr="00F2123A">
        <w:rPr>
          <w:rFonts w:ascii="Times New Roman" w:hAnsi="Times New Roman" w:cs="Times New Roman"/>
          <w:sz w:val="24"/>
          <w:szCs w:val="24"/>
        </w:rPr>
        <w:t xml:space="preserve"> assistance to prevent homelessness with special consideration given to the </w:t>
      </w:r>
      <w:r w:rsidR="00F235AE">
        <w:rPr>
          <w:rFonts w:ascii="Times New Roman" w:hAnsi="Times New Roman" w:cs="Times New Roman"/>
          <w:sz w:val="24"/>
          <w:szCs w:val="24"/>
        </w:rPr>
        <w:t>participant</w:t>
      </w:r>
      <w:r w:rsidR="00F6613D" w:rsidRPr="00F2123A">
        <w:rPr>
          <w:rFonts w:ascii="Times New Roman" w:hAnsi="Times New Roman" w:cs="Times New Roman"/>
          <w:sz w:val="24"/>
          <w:szCs w:val="24"/>
        </w:rPr>
        <w:t>’s income and expenses</w:t>
      </w:r>
      <w:r w:rsidR="00B46F45" w:rsidRPr="00F2123A">
        <w:rPr>
          <w:rFonts w:ascii="Times New Roman" w:hAnsi="Times New Roman" w:cs="Times New Roman"/>
          <w:sz w:val="24"/>
          <w:szCs w:val="24"/>
        </w:rPr>
        <w:t xml:space="preserve"> for the current period</w:t>
      </w:r>
      <w:r w:rsidR="00F6613D" w:rsidRPr="00F2123A">
        <w:rPr>
          <w:rFonts w:ascii="Times New Roman" w:hAnsi="Times New Roman" w:cs="Times New Roman"/>
          <w:sz w:val="24"/>
          <w:szCs w:val="24"/>
        </w:rPr>
        <w:t xml:space="preserve">.  </w:t>
      </w:r>
      <w:r w:rsidR="00F235AE">
        <w:rPr>
          <w:rFonts w:ascii="Times New Roman" w:hAnsi="Times New Roman" w:cs="Times New Roman"/>
          <w:sz w:val="24"/>
          <w:szCs w:val="24"/>
        </w:rPr>
        <w:t>Participant</w:t>
      </w:r>
      <w:r w:rsidR="00623D5A" w:rsidRPr="00F2123A">
        <w:rPr>
          <w:rFonts w:ascii="Times New Roman" w:hAnsi="Times New Roman" w:cs="Times New Roman"/>
          <w:sz w:val="24"/>
          <w:szCs w:val="24"/>
        </w:rPr>
        <w:t xml:space="preserve"> files should document the value and income earned from assets, the </w:t>
      </w:r>
      <w:r w:rsidR="00F235AE">
        <w:rPr>
          <w:rFonts w:ascii="Times New Roman" w:hAnsi="Times New Roman" w:cs="Times New Roman"/>
          <w:sz w:val="24"/>
          <w:szCs w:val="24"/>
        </w:rPr>
        <w:t>participant</w:t>
      </w:r>
      <w:r w:rsidR="00623D5A" w:rsidRPr="00F2123A">
        <w:rPr>
          <w:rFonts w:ascii="Times New Roman" w:hAnsi="Times New Roman" w:cs="Times New Roman"/>
          <w:sz w:val="24"/>
          <w:szCs w:val="24"/>
        </w:rPr>
        <w:t xml:space="preserve">’s monthly budget, and the </w:t>
      </w:r>
      <w:r w:rsidR="00F235AE">
        <w:rPr>
          <w:rFonts w:ascii="Times New Roman" w:hAnsi="Times New Roman" w:cs="Times New Roman"/>
          <w:sz w:val="24"/>
          <w:szCs w:val="24"/>
        </w:rPr>
        <w:t>participant</w:t>
      </w:r>
      <w:r w:rsidR="00623D5A" w:rsidRPr="00F2123A">
        <w:rPr>
          <w:rFonts w:ascii="Times New Roman" w:hAnsi="Times New Roman" w:cs="Times New Roman"/>
          <w:sz w:val="24"/>
          <w:szCs w:val="24"/>
        </w:rPr>
        <w:t>’s need.</w:t>
      </w:r>
      <w:bookmarkStart w:id="14" w:name="_Toc355088875"/>
    </w:p>
    <w:p w14:paraId="0E1C7C64" w14:textId="52A3F23C" w:rsidR="00C23BF1" w:rsidRDefault="00C23BF1" w:rsidP="00C23BF1">
      <w:pPr>
        <w:ind w:left="0" w:firstLine="0"/>
        <w:rPr>
          <w:rFonts w:ascii="Times New Roman" w:hAnsi="Times New Roman" w:cs="Times New Roman"/>
          <w:sz w:val="24"/>
          <w:szCs w:val="24"/>
        </w:rPr>
      </w:pPr>
    </w:p>
    <w:p w14:paraId="03B91423" w14:textId="77777777" w:rsidR="00C23BF1" w:rsidRDefault="00C23BF1" w:rsidP="00C23BF1">
      <w:pPr>
        <w:ind w:left="0" w:firstLine="0"/>
        <w:rPr>
          <w:rFonts w:ascii="Times New Roman" w:hAnsi="Times New Roman" w:cs="Times New Roman"/>
          <w:sz w:val="24"/>
          <w:szCs w:val="24"/>
        </w:rPr>
      </w:pPr>
    </w:p>
    <w:p w14:paraId="18E14D39" w14:textId="70EB5EF5" w:rsidR="00C23BF1" w:rsidRDefault="000C4C78" w:rsidP="00C23BF1">
      <w:pPr>
        <w:pStyle w:val="Heading1"/>
        <w:spacing w:before="0"/>
        <w:ind w:left="0" w:firstLine="0"/>
        <w:rPr>
          <w:rFonts w:ascii="Times New Roman" w:hAnsi="Times New Roman" w:cs="Times New Roman"/>
          <w:color w:val="auto"/>
          <w:sz w:val="24"/>
          <w:szCs w:val="24"/>
        </w:rPr>
      </w:pPr>
      <w:r w:rsidRPr="00F2123A">
        <w:rPr>
          <w:rFonts w:ascii="Times New Roman" w:hAnsi="Times New Roman" w:cs="Times New Roman"/>
          <w:color w:val="auto"/>
          <w:sz w:val="24"/>
          <w:szCs w:val="24"/>
        </w:rPr>
        <w:t xml:space="preserve">Income </w:t>
      </w:r>
      <w:r w:rsidR="00457B7B">
        <w:rPr>
          <w:rFonts w:ascii="Times New Roman" w:hAnsi="Times New Roman" w:cs="Times New Roman"/>
          <w:color w:val="auto"/>
          <w:sz w:val="24"/>
          <w:szCs w:val="24"/>
        </w:rPr>
        <w:t xml:space="preserve">Eligibility </w:t>
      </w:r>
      <w:r w:rsidRPr="00F2123A">
        <w:rPr>
          <w:rFonts w:ascii="Times New Roman" w:hAnsi="Times New Roman" w:cs="Times New Roman"/>
          <w:color w:val="auto"/>
          <w:sz w:val="24"/>
          <w:szCs w:val="24"/>
        </w:rPr>
        <w:t>Calculation</w:t>
      </w:r>
      <w:bookmarkEnd w:id="14"/>
      <w:r w:rsidRPr="00F2123A">
        <w:rPr>
          <w:rFonts w:ascii="Times New Roman" w:hAnsi="Times New Roman" w:cs="Times New Roman"/>
          <w:color w:val="auto"/>
          <w:sz w:val="24"/>
          <w:szCs w:val="24"/>
        </w:rPr>
        <w:t xml:space="preserve"> </w:t>
      </w:r>
    </w:p>
    <w:p w14:paraId="3E068A9D" w14:textId="77777777" w:rsidR="00C23BF1" w:rsidRPr="00C23BF1" w:rsidRDefault="00C23BF1" w:rsidP="00C23BF1"/>
    <w:p w14:paraId="24C6E404" w14:textId="26C3F587" w:rsidR="00E96F58" w:rsidRDefault="00AE5B0F" w:rsidP="0057416A">
      <w:pPr>
        <w:ind w:left="0" w:firstLine="0"/>
        <w:rPr>
          <w:rFonts w:ascii="Times New Roman" w:hAnsi="Times New Roman" w:cs="Times New Roman"/>
          <w:sz w:val="24"/>
          <w:szCs w:val="24"/>
        </w:rPr>
      </w:pPr>
      <w:r>
        <w:rPr>
          <w:rFonts w:ascii="Times New Roman" w:hAnsi="Times New Roman" w:cs="Times New Roman"/>
          <w:sz w:val="24"/>
          <w:szCs w:val="24"/>
        </w:rPr>
        <w:t xml:space="preserve">HCRP HP </w:t>
      </w:r>
      <w:r w:rsidR="00D1638A">
        <w:rPr>
          <w:rFonts w:ascii="Times New Roman" w:hAnsi="Times New Roman" w:cs="Times New Roman"/>
          <w:sz w:val="24"/>
          <w:szCs w:val="24"/>
        </w:rPr>
        <w:t xml:space="preserve">and </w:t>
      </w:r>
      <w:r w:rsidR="00D1638A" w:rsidRPr="00D1638A">
        <w:rPr>
          <w:rFonts w:ascii="Times New Roman" w:hAnsi="Times New Roman" w:cs="Times New Roman"/>
          <w:sz w:val="24"/>
          <w:szCs w:val="24"/>
          <w:highlight w:val="yellow"/>
        </w:rPr>
        <w:t>OHFA HP COVID</w:t>
      </w:r>
      <w:r w:rsidR="00D1638A">
        <w:rPr>
          <w:rFonts w:ascii="Times New Roman" w:hAnsi="Times New Roman" w:cs="Times New Roman"/>
          <w:sz w:val="24"/>
          <w:szCs w:val="24"/>
        </w:rPr>
        <w:t xml:space="preserve"> </w:t>
      </w:r>
      <w:r>
        <w:rPr>
          <w:rFonts w:ascii="Times New Roman" w:hAnsi="Times New Roman" w:cs="Times New Roman"/>
          <w:sz w:val="24"/>
          <w:szCs w:val="24"/>
        </w:rPr>
        <w:t xml:space="preserve">eligibility requires a household income below 30% AMGI guideline. </w:t>
      </w:r>
      <w:r w:rsidR="00134D41" w:rsidRPr="002D23F0">
        <w:rPr>
          <w:rFonts w:ascii="Times New Roman" w:hAnsi="Times New Roman" w:cs="Times New Roman"/>
          <w:sz w:val="24"/>
          <w:szCs w:val="24"/>
        </w:rPr>
        <w:t>Income guidelines</w:t>
      </w:r>
      <w:r w:rsidR="00E54D22">
        <w:rPr>
          <w:rFonts w:ascii="Times New Roman" w:hAnsi="Times New Roman" w:cs="Times New Roman"/>
          <w:sz w:val="24"/>
          <w:szCs w:val="24"/>
        </w:rPr>
        <w:t xml:space="preserve"> </w:t>
      </w:r>
      <w:r w:rsidR="00F4403F">
        <w:rPr>
          <w:rFonts w:ascii="Times New Roman" w:hAnsi="Times New Roman" w:cs="Times New Roman"/>
          <w:sz w:val="24"/>
          <w:szCs w:val="24"/>
        </w:rPr>
        <w:t>are</w:t>
      </w:r>
      <w:r w:rsidR="00134D41" w:rsidRPr="002D23F0">
        <w:rPr>
          <w:rFonts w:ascii="Times New Roman" w:hAnsi="Times New Roman" w:cs="Times New Roman"/>
          <w:sz w:val="24"/>
          <w:szCs w:val="24"/>
        </w:rPr>
        <w:t xml:space="preserve"> </w:t>
      </w:r>
      <w:r w:rsidR="005D675C">
        <w:rPr>
          <w:rFonts w:ascii="Times New Roman" w:hAnsi="Times New Roman" w:cs="Times New Roman"/>
          <w:sz w:val="24"/>
          <w:szCs w:val="24"/>
        </w:rPr>
        <w:t>determined by</w:t>
      </w:r>
      <w:r w:rsidR="00E54D22">
        <w:rPr>
          <w:rFonts w:ascii="Times New Roman" w:hAnsi="Times New Roman" w:cs="Times New Roman"/>
          <w:sz w:val="24"/>
          <w:szCs w:val="24"/>
        </w:rPr>
        <w:t xml:space="preserve"> the household’s annual</w:t>
      </w:r>
      <w:r w:rsidR="002739A5">
        <w:rPr>
          <w:rFonts w:ascii="Times New Roman" w:hAnsi="Times New Roman" w:cs="Times New Roman"/>
          <w:sz w:val="24"/>
          <w:szCs w:val="24"/>
        </w:rPr>
        <w:t xml:space="preserve"> </w:t>
      </w:r>
      <w:r w:rsidR="000310BC">
        <w:rPr>
          <w:rFonts w:ascii="Times New Roman" w:hAnsi="Times New Roman" w:cs="Times New Roman"/>
          <w:sz w:val="24"/>
          <w:szCs w:val="24"/>
        </w:rPr>
        <w:t>income</w:t>
      </w:r>
      <w:r w:rsidR="00F4403F">
        <w:rPr>
          <w:rFonts w:ascii="Times New Roman" w:hAnsi="Times New Roman" w:cs="Times New Roman"/>
          <w:sz w:val="24"/>
          <w:szCs w:val="24"/>
        </w:rPr>
        <w:t>, as</w:t>
      </w:r>
      <w:r w:rsidR="00E54D22">
        <w:rPr>
          <w:rFonts w:ascii="Times New Roman" w:hAnsi="Times New Roman" w:cs="Times New Roman"/>
          <w:sz w:val="24"/>
          <w:szCs w:val="24"/>
        </w:rPr>
        <w:t xml:space="preserve"> based off the </w:t>
      </w:r>
      <w:r w:rsidR="00F4403F">
        <w:rPr>
          <w:rFonts w:ascii="Times New Roman" w:hAnsi="Times New Roman" w:cs="Times New Roman"/>
          <w:sz w:val="24"/>
          <w:szCs w:val="24"/>
        </w:rPr>
        <w:t>past</w:t>
      </w:r>
      <w:r w:rsidR="00E54D22">
        <w:rPr>
          <w:rFonts w:ascii="Times New Roman" w:hAnsi="Times New Roman" w:cs="Times New Roman"/>
          <w:sz w:val="24"/>
          <w:szCs w:val="24"/>
        </w:rPr>
        <w:t xml:space="preserve"> 30 days</w:t>
      </w:r>
      <w:r w:rsidR="00F4403F">
        <w:rPr>
          <w:rFonts w:ascii="Times New Roman" w:hAnsi="Times New Roman" w:cs="Times New Roman"/>
          <w:sz w:val="24"/>
          <w:szCs w:val="24"/>
        </w:rPr>
        <w:t xml:space="preserve"> </w:t>
      </w:r>
      <w:r w:rsidR="00F4403F" w:rsidRPr="00970607">
        <w:rPr>
          <w:rFonts w:ascii="Times New Roman" w:hAnsi="Times New Roman" w:cs="Times New Roman"/>
          <w:b/>
          <w:bCs/>
          <w:sz w:val="24"/>
          <w:szCs w:val="24"/>
        </w:rPr>
        <w:t>gross income</w:t>
      </w:r>
      <w:r w:rsidR="00134D41" w:rsidRPr="002D23F0">
        <w:rPr>
          <w:rFonts w:ascii="Times New Roman" w:hAnsi="Times New Roman" w:cs="Times New Roman"/>
          <w:sz w:val="24"/>
          <w:szCs w:val="24"/>
        </w:rPr>
        <w:t xml:space="preserve">. </w:t>
      </w:r>
      <w:r w:rsidR="00244AF2">
        <w:rPr>
          <w:rFonts w:ascii="Times New Roman" w:hAnsi="Times New Roman" w:cs="Times New Roman"/>
          <w:sz w:val="24"/>
          <w:szCs w:val="24"/>
        </w:rPr>
        <w:t xml:space="preserve">REMINDER: </w:t>
      </w:r>
      <w:r w:rsidR="00244AF2" w:rsidRPr="00244AF2">
        <w:rPr>
          <w:rFonts w:ascii="Times New Roman" w:hAnsi="Times New Roman" w:cs="Times New Roman"/>
          <w:i/>
          <w:iCs/>
          <w:sz w:val="24"/>
          <w:szCs w:val="24"/>
        </w:rPr>
        <w:t>Income recently terminated should not be included</w:t>
      </w:r>
      <w:r w:rsidR="00244AF2" w:rsidRPr="00F2123A">
        <w:rPr>
          <w:rFonts w:ascii="Times New Roman" w:hAnsi="Times New Roman" w:cs="Times New Roman"/>
          <w:sz w:val="24"/>
          <w:szCs w:val="24"/>
        </w:rPr>
        <w:t>.</w:t>
      </w:r>
    </w:p>
    <w:p w14:paraId="6E9F6CA8" w14:textId="77777777" w:rsidR="00BA5A1B" w:rsidRDefault="00BA5A1B" w:rsidP="0057416A">
      <w:pPr>
        <w:ind w:left="0" w:firstLine="0"/>
        <w:rPr>
          <w:rFonts w:ascii="Times New Roman" w:hAnsi="Times New Roman" w:cs="Times New Roman"/>
          <w:sz w:val="24"/>
          <w:szCs w:val="24"/>
        </w:rPr>
      </w:pPr>
    </w:p>
    <w:p w14:paraId="24BB34D4" w14:textId="6EA00148" w:rsidR="00A01CF5" w:rsidRDefault="00A01CF5" w:rsidP="0057416A">
      <w:pPr>
        <w:ind w:left="0" w:firstLine="0"/>
        <w:rPr>
          <w:rFonts w:ascii="Times New Roman" w:hAnsi="Times New Roman" w:cs="Times New Roman"/>
          <w:sz w:val="24"/>
          <w:szCs w:val="24"/>
        </w:rPr>
      </w:pPr>
      <w:r>
        <w:rPr>
          <w:rFonts w:ascii="Times New Roman" w:hAnsi="Times New Roman" w:cs="Times New Roman"/>
          <w:sz w:val="24"/>
          <w:szCs w:val="24"/>
        </w:rPr>
        <w:t>To calculate</w:t>
      </w:r>
      <w:r w:rsidR="00DD4451">
        <w:rPr>
          <w:rFonts w:ascii="Times New Roman" w:hAnsi="Times New Roman" w:cs="Times New Roman"/>
          <w:sz w:val="24"/>
          <w:szCs w:val="24"/>
        </w:rPr>
        <w:t xml:space="preserve"> annual income</w:t>
      </w:r>
      <w:r>
        <w:rPr>
          <w:rFonts w:ascii="Times New Roman" w:hAnsi="Times New Roman" w:cs="Times New Roman"/>
          <w:sz w:val="24"/>
          <w:szCs w:val="24"/>
        </w:rPr>
        <w:t xml:space="preserve"> using</w:t>
      </w:r>
      <w:r w:rsidR="002D23F0" w:rsidRPr="002D23F0">
        <w:rPr>
          <w:rFonts w:ascii="Times New Roman" w:hAnsi="Times New Roman" w:cs="Times New Roman"/>
          <w:sz w:val="24"/>
          <w:szCs w:val="24"/>
        </w:rPr>
        <w:t xml:space="preserve"> current </w:t>
      </w:r>
      <w:r w:rsidR="00A275D3">
        <w:rPr>
          <w:rFonts w:ascii="Times New Roman" w:hAnsi="Times New Roman" w:cs="Times New Roman"/>
          <w:sz w:val="24"/>
          <w:szCs w:val="24"/>
        </w:rPr>
        <w:t xml:space="preserve">monthly </w:t>
      </w:r>
      <w:r w:rsidR="002D23F0" w:rsidRPr="002D23F0">
        <w:rPr>
          <w:rFonts w:ascii="Times New Roman" w:hAnsi="Times New Roman" w:cs="Times New Roman"/>
          <w:sz w:val="24"/>
          <w:szCs w:val="24"/>
        </w:rPr>
        <w:t>gross</w:t>
      </w:r>
      <w:r w:rsidR="002D23F0">
        <w:rPr>
          <w:rFonts w:ascii="Times New Roman" w:hAnsi="Times New Roman" w:cs="Times New Roman"/>
          <w:sz w:val="24"/>
          <w:szCs w:val="24"/>
        </w:rPr>
        <w:t xml:space="preserve"> income</w:t>
      </w:r>
      <w:r>
        <w:rPr>
          <w:rFonts w:ascii="Times New Roman" w:hAnsi="Times New Roman" w:cs="Times New Roman"/>
          <w:sz w:val="24"/>
          <w:szCs w:val="24"/>
        </w:rPr>
        <w:t>; use the monthly gross income as</w:t>
      </w:r>
      <w:r w:rsidR="003B58C3">
        <w:rPr>
          <w:rFonts w:ascii="Times New Roman" w:hAnsi="Times New Roman" w:cs="Times New Roman"/>
          <w:sz w:val="24"/>
          <w:szCs w:val="24"/>
        </w:rPr>
        <w:t xml:space="preserve"> documented (paystub, award letter, etc.)</w:t>
      </w:r>
      <w:r w:rsidR="002D23F0">
        <w:rPr>
          <w:rFonts w:ascii="Times New Roman" w:hAnsi="Times New Roman" w:cs="Times New Roman"/>
          <w:sz w:val="24"/>
          <w:szCs w:val="24"/>
        </w:rPr>
        <w:t xml:space="preserve"> and divide by 12 months</w:t>
      </w:r>
      <w:r>
        <w:rPr>
          <w:rFonts w:ascii="Times New Roman" w:hAnsi="Times New Roman" w:cs="Times New Roman"/>
          <w:sz w:val="24"/>
          <w:szCs w:val="24"/>
        </w:rPr>
        <w:t xml:space="preserve">, this will create an </w:t>
      </w:r>
      <w:r w:rsidR="007A6C0E">
        <w:rPr>
          <w:rFonts w:ascii="Times New Roman" w:hAnsi="Times New Roman" w:cs="Times New Roman"/>
          <w:sz w:val="24"/>
          <w:szCs w:val="24"/>
        </w:rPr>
        <w:t>a</w:t>
      </w:r>
      <w:r>
        <w:rPr>
          <w:rFonts w:ascii="Times New Roman" w:hAnsi="Times New Roman" w:cs="Times New Roman"/>
          <w:sz w:val="24"/>
          <w:szCs w:val="24"/>
        </w:rPr>
        <w:t xml:space="preserve">verage </w:t>
      </w:r>
      <w:r w:rsidR="007A6C0E">
        <w:rPr>
          <w:rFonts w:ascii="Times New Roman" w:hAnsi="Times New Roman" w:cs="Times New Roman"/>
          <w:sz w:val="24"/>
          <w:szCs w:val="24"/>
        </w:rPr>
        <w:t>m</w:t>
      </w:r>
      <w:r>
        <w:rPr>
          <w:rFonts w:ascii="Times New Roman" w:hAnsi="Times New Roman" w:cs="Times New Roman"/>
          <w:sz w:val="24"/>
          <w:szCs w:val="24"/>
        </w:rPr>
        <w:t xml:space="preserve">onthly </w:t>
      </w:r>
      <w:r w:rsidR="007A6C0E">
        <w:rPr>
          <w:rFonts w:ascii="Times New Roman" w:hAnsi="Times New Roman" w:cs="Times New Roman"/>
          <w:sz w:val="24"/>
          <w:szCs w:val="24"/>
        </w:rPr>
        <w:t>wage</w:t>
      </w:r>
      <w:r>
        <w:rPr>
          <w:rFonts w:ascii="Times New Roman" w:hAnsi="Times New Roman" w:cs="Times New Roman"/>
          <w:sz w:val="24"/>
          <w:szCs w:val="24"/>
        </w:rPr>
        <w:t>. Use th</w:t>
      </w:r>
      <w:r w:rsidR="00AD62CA">
        <w:rPr>
          <w:rFonts w:ascii="Times New Roman" w:hAnsi="Times New Roman" w:cs="Times New Roman"/>
          <w:sz w:val="24"/>
          <w:szCs w:val="24"/>
        </w:rPr>
        <w:t>e</w:t>
      </w:r>
      <w:r>
        <w:rPr>
          <w:rFonts w:ascii="Times New Roman" w:hAnsi="Times New Roman" w:cs="Times New Roman"/>
          <w:sz w:val="24"/>
          <w:szCs w:val="24"/>
        </w:rPr>
        <w:t xml:space="preserve"> average monthly </w:t>
      </w:r>
      <w:r w:rsidR="007A6C0E">
        <w:rPr>
          <w:rFonts w:ascii="Times New Roman" w:hAnsi="Times New Roman" w:cs="Times New Roman"/>
          <w:sz w:val="24"/>
          <w:szCs w:val="24"/>
        </w:rPr>
        <w:t>wage</w:t>
      </w:r>
      <w:r>
        <w:rPr>
          <w:rFonts w:ascii="Times New Roman" w:hAnsi="Times New Roman" w:cs="Times New Roman"/>
          <w:sz w:val="24"/>
          <w:szCs w:val="24"/>
        </w:rPr>
        <w:t xml:space="preserve"> &amp; multiply by 12 to determine annual income.</w:t>
      </w:r>
      <w:r w:rsidR="00AD62CA">
        <w:rPr>
          <w:rFonts w:ascii="Times New Roman" w:hAnsi="Times New Roman" w:cs="Times New Roman"/>
          <w:sz w:val="24"/>
          <w:szCs w:val="24"/>
        </w:rPr>
        <w:t xml:space="preserve"> This</w:t>
      </w:r>
      <w:r w:rsidR="00595E7D">
        <w:rPr>
          <w:rFonts w:ascii="Times New Roman" w:hAnsi="Times New Roman" w:cs="Times New Roman"/>
          <w:sz w:val="24"/>
          <w:szCs w:val="24"/>
        </w:rPr>
        <w:t xml:space="preserve"> calculation of</w:t>
      </w:r>
      <w:r w:rsidR="00AD62CA">
        <w:rPr>
          <w:rFonts w:ascii="Times New Roman" w:hAnsi="Times New Roman" w:cs="Times New Roman"/>
          <w:sz w:val="24"/>
          <w:szCs w:val="24"/>
        </w:rPr>
        <w:t xml:space="preserve"> annual income will be used to determine income eligibility as set by HUD.</w:t>
      </w:r>
      <w:r>
        <w:rPr>
          <w:rFonts w:ascii="Times New Roman" w:hAnsi="Times New Roman" w:cs="Times New Roman"/>
          <w:sz w:val="24"/>
          <w:szCs w:val="24"/>
        </w:rPr>
        <w:t xml:space="preserve"> </w:t>
      </w:r>
    </w:p>
    <w:p w14:paraId="3D708D75" w14:textId="77777777" w:rsidR="007A6C0E" w:rsidRDefault="007A6C0E" w:rsidP="0057416A">
      <w:pPr>
        <w:ind w:left="0" w:firstLine="0"/>
        <w:rPr>
          <w:rFonts w:ascii="Times New Roman" w:hAnsi="Times New Roman" w:cs="Times New Roman"/>
          <w:sz w:val="24"/>
          <w:szCs w:val="24"/>
        </w:rPr>
      </w:pPr>
    </w:p>
    <w:p w14:paraId="32D93398" w14:textId="11F00EC5" w:rsidR="000C4C78" w:rsidRPr="00F2123A" w:rsidRDefault="00EE2FB3" w:rsidP="0057416A">
      <w:pPr>
        <w:ind w:left="0" w:firstLine="0"/>
        <w:rPr>
          <w:rFonts w:ascii="Times New Roman" w:hAnsi="Times New Roman" w:cs="Times New Roman"/>
          <w:sz w:val="24"/>
          <w:szCs w:val="24"/>
        </w:rPr>
      </w:pPr>
      <w:r>
        <w:rPr>
          <w:rFonts w:ascii="Times New Roman" w:hAnsi="Times New Roman" w:cs="Times New Roman"/>
          <w:sz w:val="24"/>
          <w:szCs w:val="24"/>
        </w:rPr>
        <w:t xml:space="preserve">To determine an average </w:t>
      </w:r>
      <w:r w:rsidR="006C3820">
        <w:rPr>
          <w:rFonts w:ascii="Times New Roman" w:hAnsi="Times New Roman" w:cs="Times New Roman"/>
          <w:sz w:val="24"/>
          <w:szCs w:val="24"/>
        </w:rPr>
        <w:t>wage</w:t>
      </w:r>
      <w:r>
        <w:rPr>
          <w:rFonts w:ascii="Times New Roman" w:hAnsi="Times New Roman" w:cs="Times New Roman"/>
          <w:sz w:val="24"/>
          <w:szCs w:val="24"/>
        </w:rPr>
        <w:t xml:space="preserve"> per payment period </w:t>
      </w:r>
      <w:r w:rsidR="000C4C78" w:rsidRPr="00F2123A">
        <w:rPr>
          <w:rFonts w:ascii="Times New Roman" w:hAnsi="Times New Roman" w:cs="Times New Roman"/>
          <w:sz w:val="24"/>
          <w:szCs w:val="24"/>
        </w:rPr>
        <w:t xml:space="preserve">based on hourly </w:t>
      </w:r>
      <w:r>
        <w:rPr>
          <w:rFonts w:ascii="Times New Roman" w:hAnsi="Times New Roman" w:cs="Times New Roman"/>
          <w:sz w:val="24"/>
          <w:szCs w:val="24"/>
        </w:rPr>
        <w:t>rate</w:t>
      </w:r>
      <w:r w:rsidR="000C4C78" w:rsidRPr="00F2123A">
        <w:rPr>
          <w:rFonts w:ascii="Times New Roman" w:hAnsi="Times New Roman" w:cs="Times New Roman"/>
          <w:sz w:val="24"/>
          <w:szCs w:val="24"/>
        </w:rPr>
        <w:t xml:space="preserve"> </w:t>
      </w:r>
      <w:r>
        <w:rPr>
          <w:rFonts w:ascii="Times New Roman" w:hAnsi="Times New Roman" w:cs="Times New Roman"/>
          <w:sz w:val="24"/>
          <w:szCs w:val="24"/>
        </w:rPr>
        <w:t xml:space="preserve">and employment status </w:t>
      </w:r>
      <w:r w:rsidR="000C4C78" w:rsidRPr="00F2123A">
        <w:rPr>
          <w:rFonts w:ascii="Times New Roman" w:hAnsi="Times New Roman" w:cs="Times New Roman"/>
          <w:sz w:val="24"/>
          <w:szCs w:val="24"/>
        </w:rPr>
        <w:t>information</w:t>
      </w:r>
      <w:r>
        <w:rPr>
          <w:rFonts w:ascii="Times New Roman" w:hAnsi="Times New Roman" w:cs="Times New Roman"/>
          <w:sz w:val="24"/>
          <w:szCs w:val="24"/>
        </w:rPr>
        <w:t xml:space="preserve"> </w:t>
      </w:r>
      <w:r w:rsidR="00D90B99">
        <w:rPr>
          <w:rFonts w:ascii="Times New Roman" w:hAnsi="Times New Roman" w:cs="Times New Roman"/>
          <w:sz w:val="24"/>
          <w:szCs w:val="24"/>
        </w:rPr>
        <w:t xml:space="preserve">only </w:t>
      </w:r>
      <w:r>
        <w:rPr>
          <w:rFonts w:ascii="Times New Roman" w:hAnsi="Times New Roman" w:cs="Times New Roman"/>
          <w:sz w:val="24"/>
          <w:szCs w:val="24"/>
        </w:rPr>
        <w:t>(F/T-40hrs or P/T-25hrs</w:t>
      </w:r>
      <w:r w:rsidR="002C0D73">
        <w:rPr>
          <w:rFonts w:ascii="Times New Roman" w:hAnsi="Times New Roman" w:cs="Times New Roman"/>
          <w:sz w:val="24"/>
          <w:szCs w:val="24"/>
        </w:rPr>
        <w:t>)</w:t>
      </w:r>
      <w:r w:rsidR="00D90B99">
        <w:rPr>
          <w:rFonts w:ascii="Times New Roman" w:hAnsi="Times New Roman" w:cs="Times New Roman"/>
          <w:sz w:val="24"/>
          <w:szCs w:val="24"/>
        </w:rPr>
        <w:t>; m</w:t>
      </w:r>
      <w:r>
        <w:rPr>
          <w:rFonts w:ascii="Times New Roman" w:hAnsi="Times New Roman" w:cs="Times New Roman"/>
          <w:sz w:val="24"/>
          <w:szCs w:val="24"/>
        </w:rPr>
        <w:t>ultiply the hourly</w:t>
      </w:r>
      <w:r w:rsidR="000D2802">
        <w:rPr>
          <w:rFonts w:ascii="Times New Roman" w:hAnsi="Times New Roman" w:cs="Times New Roman"/>
          <w:sz w:val="24"/>
          <w:szCs w:val="24"/>
        </w:rPr>
        <w:t xml:space="preserve"> pay</w:t>
      </w:r>
      <w:r>
        <w:rPr>
          <w:rFonts w:ascii="Times New Roman" w:hAnsi="Times New Roman" w:cs="Times New Roman"/>
          <w:sz w:val="24"/>
          <w:szCs w:val="24"/>
        </w:rPr>
        <w:t xml:space="preserve"> rate by number of hours</w:t>
      </w:r>
      <w:r w:rsidR="000C4C78" w:rsidRPr="00F2123A">
        <w:rPr>
          <w:rFonts w:ascii="Times New Roman" w:hAnsi="Times New Roman" w:cs="Times New Roman"/>
          <w:sz w:val="24"/>
          <w:szCs w:val="24"/>
        </w:rPr>
        <w:t xml:space="preserve"> </w:t>
      </w:r>
      <w:r>
        <w:rPr>
          <w:rFonts w:ascii="Times New Roman" w:hAnsi="Times New Roman" w:cs="Times New Roman"/>
          <w:sz w:val="24"/>
          <w:szCs w:val="24"/>
        </w:rPr>
        <w:t>per pay period.</w:t>
      </w:r>
      <w:r w:rsidR="00A275D3">
        <w:rPr>
          <w:rFonts w:ascii="Times New Roman" w:hAnsi="Times New Roman" w:cs="Times New Roman"/>
          <w:sz w:val="24"/>
          <w:szCs w:val="24"/>
        </w:rPr>
        <w:t xml:space="preserve"> </w:t>
      </w:r>
      <w:r w:rsidR="0063073D">
        <w:rPr>
          <w:rFonts w:ascii="Times New Roman" w:hAnsi="Times New Roman" w:cs="Times New Roman"/>
          <w:sz w:val="24"/>
          <w:szCs w:val="24"/>
        </w:rPr>
        <w:t xml:space="preserve">This is the average </w:t>
      </w:r>
      <w:r w:rsidR="00DF7767">
        <w:rPr>
          <w:rFonts w:ascii="Times New Roman" w:hAnsi="Times New Roman" w:cs="Times New Roman"/>
          <w:sz w:val="24"/>
          <w:szCs w:val="24"/>
        </w:rPr>
        <w:t xml:space="preserve">wage </w:t>
      </w:r>
      <w:r w:rsidR="0063073D">
        <w:rPr>
          <w:rFonts w:ascii="Times New Roman" w:hAnsi="Times New Roman" w:cs="Times New Roman"/>
          <w:sz w:val="24"/>
          <w:szCs w:val="24"/>
        </w:rPr>
        <w:t>per payment period</w:t>
      </w:r>
      <w:r w:rsidR="00A275D3">
        <w:rPr>
          <w:rFonts w:ascii="Times New Roman" w:hAnsi="Times New Roman" w:cs="Times New Roman"/>
          <w:sz w:val="24"/>
          <w:szCs w:val="24"/>
        </w:rPr>
        <w:t>.</w:t>
      </w:r>
      <w:r>
        <w:rPr>
          <w:rFonts w:ascii="Times New Roman" w:hAnsi="Times New Roman" w:cs="Times New Roman"/>
          <w:sz w:val="24"/>
          <w:szCs w:val="24"/>
        </w:rPr>
        <w:t xml:space="preserve"> </w:t>
      </w:r>
      <w:r w:rsidR="00A01CF5">
        <w:rPr>
          <w:rFonts w:ascii="Times New Roman" w:hAnsi="Times New Roman" w:cs="Times New Roman"/>
          <w:sz w:val="24"/>
          <w:szCs w:val="24"/>
        </w:rPr>
        <w:t xml:space="preserve">Use </w:t>
      </w:r>
      <w:r w:rsidR="00A01CF5" w:rsidRPr="00F2123A">
        <w:rPr>
          <w:rFonts w:ascii="Times New Roman" w:hAnsi="Times New Roman" w:cs="Times New Roman"/>
          <w:sz w:val="24"/>
          <w:szCs w:val="24"/>
        </w:rPr>
        <w:t>the average wage</w:t>
      </w:r>
      <w:r w:rsidR="00A01CF5">
        <w:rPr>
          <w:rFonts w:ascii="Times New Roman" w:hAnsi="Times New Roman" w:cs="Times New Roman"/>
          <w:sz w:val="24"/>
          <w:szCs w:val="24"/>
        </w:rPr>
        <w:t xml:space="preserve"> per payment</w:t>
      </w:r>
      <w:r w:rsidR="00A01CF5" w:rsidRPr="00A01CF5">
        <w:rPr>
          <w:rFonts w:ascii="Times New Roman" w:hAnsi="Times New Roman" w:cs="Times New Roman"/>
          <w:sz w:val="24"/>
          <w:szCs w:val="24"/>
        </w:rPr>
        <w:t xml:space="preserve"> </w:t>
      </w:r>
      <w:r w:rsidR="009943F4">
        <w:rPr>
          <w:rFonts w:ascii="Times New Roman" w:hAnsi="Times New Roman" w:cs="Times New Roman"/>
          <w:sz w:val="24"/>
          <w:szCs w:val="24"/>
        </w:rPr>
        <w:t xml:space="preserve">period </w:t>
      </w:r>
      <w:r w:rsidR="00A01CF5">
        <w:rPr>
          <w:rFonts w:ascii="Times New Roman" w:hAnsi="Times New Roman" w:cs="Times New Roman"/>
          <w:sz w:val="24"/>
          <w:szCs w:val="24"/>
        </w:rPr>
        <w:t>to calculate an annual income</w:t>
      </w:r>
      <w:r w:rsidR="008C3778">
        <w:rPr>
          <w:rFonts w:ascii="Times New Roman" w:hAnsi="Times New Roman" w:cs="Times New Roman"/>
          <w:sz w:val="24"/>
          <w:szCs w:val="24"/>
        </w:rPr>
        <w:t xml:space="preserve"> with</w:t>
      </w:r>
      <w:r w:rsidR="00A01CF5">
        <w:rPr>
          <w:rFonts w:ascii="Times New Roman" w:hAnsi="Times New Roman" w:cs="Times New Roman"/>
          <w:sz w:val="24"/>
          <w:szCs w:val="24"/>
        </w:rPr>
        <w:t xml:space="preserve"> </w:t>
      </w:r>
      <w:r w:rsidR="0002222A">
        <w:rPr>
          <w:rFonts w:ascii="Times New Roman" w:hAnsi="Times New Roman" w:cs="Times New Roman"/>
          <w:sz w:val="24"/>
          <w:szCs w:val="24"/>
        </w:rPr>
        <w:t xml:space="preserve">one of </w:t>
      </w:r>
      <w:r w:rsidR="00A01CF5">
        <w:rPr>
          <w:rFonts w:ascii="Times New Roman" w:hAnsi="Times New Roman" w:cs="Times New Roman"/>
          <w:sz w:val="24"/>
          <w:szCs w:val="24"/>
        </w:rPr>
        <w:t>the follow</w:t>
      </w:r>
      <w:r w:rsidR="000C4C78" w:rsidRPr="00F2123A">
        <w:rPr>
          <w:rFonts w:ascii="Times New Roman" w:hAnsi="Times New Roman" w:cs="Times New Roman"/>
          <w:sz w:val="24"/>
          <w:szCs w:val="24"/>
        </w:rPr>
        <w:t xml:space="preserve">ing calculations: </w:t>
      </w:r>
    </w:p>
    <w:p w14:paraId="1444C291" w14:textId="427515B7" w:rsidR="000C4C78" w:rsidRPr="00F2123A" w:rsidRDefault="009C03A5" w:rsidP="00E670B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Weekly Pay Period: </w:t>
      </w:r>
      <w:r w:rsidR="0063073D">
        <w:rPr>
          <w:rFonts w:ascii="Times New Roman" w:hAnsi="Times New Roman" w:cs="Times New Roman"/>
          <w:sz w:val="24"/>
          <w:szCs w:val="24"/>
        </w:rPr>
        <w:t xml:space="preserve">Average </w:t>
      </w:r>
      <w:r w:rsidR="000C4C78" w:rsidRPr="00F2123A">
        <w:rPr>
          <w:rFonts w:ascii="Times New Roman" w:hAnsi="Times New Roman" w:cs="Times New Roman"/>
          <w:sz w:val="24"/>
          <w:szCs w:val="24"/>
        </w:rPr>
        <w:t xml:space="preserve">Wage multiplied by 52 weeks </w:t>
      </w:r>
    </w:p>
    <w:p w14:paraId="2CE8E1A2" w14:textId="2DCA952A" w:rsidR="000C4C78" w:rsidRPr="00F2123A" w:rsidRDefault="000C4C78" w:rsidP="00E670B2">
      <w:pPr>
        <w:pStyle w:val="ListParagraph"/>
        <w:numPr>
          <w:ilvl w:val="0"/>
          <w:numId w:val="13"/>
        </w:numPr>
        <w:rPr>
          <w:rFonts w:ascii="Times New Roman" w:hAnsi="Times New Roman" w:cs="Times New Roman"/>
          <w:sz w:val="24"/>
          <w:szCs w:val="24"/>
        </w:rPr>
      </w:pPr>
      <w:r w:rsidRPr="00F2123A">
        <w:rPr>
          <w:rFonts w:ascii="Times New Roman" w:hAnsi="Times New Roman" w:cs="Times New Roman"/>
          <w:sz w:val="24"/>
          <w:szCs w:val="24"/>
        </w:rPr>
        <w:t>Bi-Weekly (every other week)</w:t>
      </w:r>
      <w:r w:rsidR="009C03A5">
        <w:rPr>
          <w:rFonts w:ascii="Times New Roman" w:hAnsi="Times New Roman" w:cs="Times New Roman"/>
          <w:sz w:val="24"/>
          <w:szCs w:val="24"/>
        </w:rPr>
        <w:t>:</w:t>
      </w:r>
      <w:r w:rsidRPr="00F2123A">
        <w:rPr>
          <w:rFonts w:ascii="Times New Roman" w:hAnsi="Times New Roman" w:cs="Times New Roman"/>
          <w:sz w:val="24"/>
          <w:szCs w:val="24"/>
        </w:rPr>
        <w:t xml:space="preserve"> </w:t>
      </w:r>
      <w:r w:rsidR="0063073D">
        <w:rPr>
          <w:rFonts w:ascii="Times New Roman" w:hAnsi="Times New Roman" w:cs="Times New Roman"/>
          <w:sz w:val="24"/>
          <w:szCs w:val="24"/>
        </w:rPr>
        <w:t xml:space="preserve">Average </w:t>
      </w:r>
      <w:r w:rsidRPr="00F2123A">
        <w:rPr>
          <w:rFonts w:ascii="Times New Roman" w:hAnsi="Times New Roman" w:cs="Times New Roman"/>
          <w:sz w:val="24"/>
          <w:szCs w:val="24"/>
        </w:rPr>
        <w:t xml:space="preserve">Wage multiplied by 26 bi-weekly periods </w:t>
      </w:r>
    </w:p>
    <w:p w14:paraId="7D24DD16" w14:textId="4FC9328A" w:rsidR="000C4C78" w:rsidRPr="00F2123A" w:rsidRDefault="000C4C78" w:rsidP="00E670B2">
      <w:pPr>
        <w:pStyle w:val="ListParagraph"/>
        <w:numPr>
          <w:ilvl w:val="0"/>
          <w:numId w:val="13"/>
        </w:numPr>
        <w:rPr>
          <w:rFonts w:ascii="Times New Roman" w:hAnsi="Times New Roman" w:cs="Times New Roman"/>
          <w:sz w:val="24"/>
          <w:szCs w:val="24"/>
        </w:rPr>
      </w:pPr>
      <w:r w:rsidRPr="00F2123A">
        <w:rPr>
          <w:rFonts w:ascii="Times New Roman" w:hAnsi="Times New Roman" w:cs="Times New Roman"/>
          <w:sz w:val="24"/>
          <w:szCs w:val="24"/>
        </w:rPr>
        <w:t>Semi-Monthly Wage (twice a month)</w:t>
      </w:r>
      <w:r w:rsidR="009C03A5">
        <w:rPr>
          <w:rFonts w:ascii="Times New Roman" w:hAnsi="Times New Roman" w:cs="Times New Roman"/>
          <w:sz w:val="24"/>
          <w:szCs w:val="24"/>
        </w:rPr>
        <w:t>:</w:t>
      </w:r>
      <w:r w:rsidRPr="00F2123A">
        <w:rPr>
          <w:rFonts w:ascii="Times New Roman" w:hAnsi="Times New Roman" w:cs="Times New Roman"/>
          <w:sz w:val="24"/>
          <w:szCs w:val="24"/>
        </w:rPr>
        <w:t xml:space="preserve"> </w:t>
      </w:r>
      <w:r w:rsidR="0063073D">
        <w:rPr>
          <w:rFonts w:ascii="Times New Roman" w:hAnsi="Times New Roman" w:cs="Times New Roman"/>
          <w:sz w:val="24"/>
          <w:szCs w:val="24"/>
        </w:rPr>
        <w:t xml:space="preserve">Average Wage </w:t>
      </w:r>
      <w:r w:rsidRPr="00F2123A">
        <w:rPr>
          <w:rFonts w:ascii="Times New Roman" w:hAnsi="Times New Roman" w:cs="Times New Roman"/>
          <w:sz w:val="24"/>
          <w:szCs w:val="24"/>
        </w:rPr>
        <w:t xml:space="preserve">multiplied by 24 semi-monthly </w:t>
      </w:r>
      <w:r w:rsidR="0063073D" w:rsidRPr="00F2123A">
        <w:rPr>
          <w:rFonts w:ascii="Times New Roman" w:hAnsi="Times New Roman" w:cs="Times New Roman"/>
          <w:sz w:val="24"/>
          <w:szCs w:val="24"/>
        </w:rPr>
        <w:t>periods:</w:t>
      </w:r>
      <w:r w:rsidRPr="00F2123A">
        <w:rPr>
          <w:rFonts w:ascii="Times New Roman" w:hAnsi="Times New Roman" w:cs="Times New Roman"/>
          <w:sz w:val="24"/>
          <w:szCs w:val="24"/>
        </w:rPr>
        <w:t xml:space="preserve"> or </w:t>
      </w:r>
    </w:p>
    <w:p w14:paraId="0A42A203" w14:textId="052631B6" w:rsidR="000C4C78" w:rsidRPr="00F2123A" w:rsidRDefault="009C03A5" w:rsidP="00E670B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Monthly: </w:t>
      </w:r>
      <w:r w:rsidR="0063073D">
        <w:rPr>
          <w:rFonts w:ascii="Times New Roman" w:hAnsi="Times New Roman" w:cs="Times New Roman"/>
          <w:sz w:val="24"/>
          <w:szCs w:val="24"/>
        </w:rPr>
        <w:t xml:space="preserve">Average </w:t>
      </w:r>
      <w:r w:rsidR="000C4C78" w:rsidRPr="00F2123A">
        <w:rPr>
          <w:rFonts w:ascii="Times New Roman" w:hAnsi="Times New Roman" w:cs="Times New Roman"/>
          <w:sz w:val="24"/>
          <w:szCs w:val="24"/>
        </w:rPr>
        <w:t xml:space="preserve">Monthly Wage multiplied by 12 months. </w:t>
      </w:r>
    </w:p>
    <w:p w14:paraId="394DFADF" w14:textId="08339861" w:rsidR="000C4C78" w:rsidRDefault="000C4C78" w:rsidP="009D2816">
      <w:pPr>
        <w:pStyle w:val="Heading1"/>
        <w:ind w:left="0" w:firstLine="0"/>
        <w:rPr>
          <w:rFonts w:ascii="Times New Roman" w:hAnsi="Times New Roman" w:cs="Times New Roman"/>
          <w:color w:val="auto"/>
          <w:sz w:val="24"/>
          <w:szCs w:val="24"/>
        </w:rPr>
      </w:pPr>
      <w:bookmarkStart w:id="15" w:name="_Toc355088876"/>
      <w:r w:rsidRPr="00F2123A">
        <w:rPr>
          <w:rFonts w:ascii="Times New Roman" w:hAnsi="Times New Roman" w:cs="Times New Roman"/>
          <w:color w:val="auto"/>
          <w:sz w:val="24"/>
          <w:szCs w:val="24"/>
        </w:rPr>
        <w:lastRenderedPageBreak/>
        <w:t>Income Calculation Worksheet</w:t>
      </w:r>
      <w:bookmarkEnd w:id="15"/>
      <w:r w:rsidRPr="00F2123A">
        <w:rPr>
          <w:rFonts w:ascii="Times New Roman" w:hAnsi="Times New Roman" w:cs="Times New Roman"/>
          <w:color w:val="auto"/>
          <w:sz w:val="24"/>
          <w:szCs w:val="24"/>
        </w:rPr>
        <w:t xml:space="preserve"> </w:t>
      </w:r>
    </w:p>
    <w:p w14:paraId="3E6965E1" w14:textId="77777777" w:rsidR="00696D3A" w:rsidRPr="00696D3A" w:rsidRDefault="00696D3A" w:rsidP="00696D3A">
      <w:pPr>
        <w:rPr>
          <w:sz w:val="16"/>
          <w:szCs w:val="16"/>
        </w:rPr>
      </w:pPr>
    </w:p>
    <w:p w14:paraId="6EC59C07" w14:textId="44FA81DD"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The Income Calculation Worksheet, available at </w:t>
      </w:r>
      <w:hyperlink r:id="rId13" w:history="1">
        <w:r w:rsidR="00583664">
          <w:rPr>
            <w:rStyle w:val="Hyperlink"/>
          </w:rPr>
          <w:t>HPRP Income Eligibility Calculation Worksheet - HUD Exchange</w:t>
        </w:r>
      </w:hyperlink>
      <w:r w:rsidRPr="00F2123A">
        <w:rPr>
          <w:rFonts w:ascii="Times New Roman" w:hAnsi="Times New Roman" w:cs="Times New Roman"/>
          <w:sz w:val="24"/>
          <w:szCs w:val="24"/>
        </w:rPr>
        <w:t xml:space="preserve">, </w:t>
      </w:r>
      <w:r w:rsidR="00760E19">
        <w:rPr>
          <w:rFonts w:ascii="Times New Roman" w:hAnsi="Times New Roman" w:cs="Times New Roman"/>
          <w:sz w:val="24"/>
          <w:szCs w:val="24"/>
        </w:rPr>
        <w:t>can</w:t>
      </w:r>
      <w:r w:rsidRPr="00F2123A">
        <w:rPr>
          <w:rFonts w:ascii="Times New Roman" w:hAnsi="Times New Roman" w:cs="Times New Roman"/>
          <w:sz w:val="24"/>
          <w:szCs w:val="24"/>
        </w:rPr>
        <w:t xml:space="preserve"> be completed to determine gross annual household income and the amount of rent the household is required to pay each month. Income verified at the time of application is annualized to project</w:t>
      </w:r>
      <w:r w:rsidR="00E13018"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gross annual income. There are no allowances/deductions from the household’s gross income. </w:t>
      </w:r>
      <w:r w:rsidR="00F2123A">
        <w:rPr>
          <w:rFonts w:ascii="Times New Roman" w:hAnsi="Times New Roman" w:cs="Times New Roman"/>
          <w:sz w:val="24"/>
          <w:szCs w:val="24"/>
        </w:rPr>
        <w:t xml:space="preserve"> *Region 16 note: The </w:t>
      </w:r>
      <w:r w:rsidR="00B258AC">
        <w:rPr>
          <w:rFonts w:ascii="Times New Roman" w:hAnsi="Times New Roman" w:cs="Times New Roman"/>
          <w:sz w:val="24"/>
          <w:szCs w:val="24"/>
        </w:rPr>
        <w:t>HCRP enrollment</w:t>
      </w:r>
      <w:r w:rsidR="00F2123A">
        <w:rPr>
          <w:rFonts w:ascii="Times New Roman" w:hAnsi="Times New Roman" w:cs="Times New Roman"/>
          <w:sz w:val="24"/>
          <w:szCs w:val="24"/>
        </w:rPr>
        <w:t xml:space="preserve"> documents have everything that this worksheet has within them already.</w:t>
      </w:r>
    </w:p>
    <w:p w14:paraId="0740CE2A" w14:textId="77777777" w:rsidR="009B5198" w:rsidRDefault="000C4C78" w:rsidP="009D2816">
      <w:pPr>
        <w:pStyle w:val="Heading1"/>
        <w:ind w:left="0" w:firstLine="0"/>
        <w:rPr>
          <w:rFonts w:ascii="Times New Roman" w:hAnsi="Times New Roman" w:cs="Times New Roman"/>
          <w:color w:val="auto"/>
          <w:sz w:val="24"/>
          <w:szCs w:val="24"/>
        </w:rPr>
      </w:pPr>
      <w:bookmarkStart w:id="16" w:name="_Toc355088877"/>
      <w:r w:rsidRPr="00F2123A">
        <w:rPr>
          <w:rFonts w:ascii="Times New Roman" w:hAnsi="Times New Roman" w:cs="Times New Roman"/>
          <w:color w:val="auto"/>
          <w:sz w:val="24"/>
          <w:szCs w:val="24"/>
        </w:rPr>
        <w:t>Verification of Income</w:t>
      </w:r>
      <w:bookmarkEnd w:id="16"/>
    </w:p>
    <w:p w14:paraId="2DFFB719" w14:textId="0CC89D22" w:rsidR="000C4C78" w:rsidRPr="00F2123A" w:rsidRDefault="000C4C78" w:rsidP="009B5198">
      <w:pPr>
        <w:pStyle w:val="Heading1"/>
        <w:spacing w:before="0"/>
        <w:ind w:left="0" w:firstLine="0"/>
        <w:rPr>
          <w:rFonts w:ascii="Times New Roman" w:hAnsi="Times New Roman" w:cs="Times New Roman"/>
          <w:color w:val="auto"/>
          <w:sz w:val="24"/>
          <w:szCs w:val="24"/>
        </w:rPr>
      </w:pPr>
      <w:r w:rsidRPr="00F2123A">
        <w:rPr>
          <w:rFonts w:ascii="Times New Roman" w:hAnsi="Times New Roman" w:cs="Times New Roman"/>
          <w:color w:val="auto"/>
          <w:sz w:val="24"/>
          <w:szCs w:val="24"/>
        </w:rPr>
        <w:t xml:space="preserve"> </w:t>
      </w:r>
    </w:p>
    <w:p w14:paraId="7C229245" w14:textId="2DA264C3" w:rsidR="00C23735" w:rsidRDefault="00C23735" w:rsidP="0057416A">
      <w:pPr>
        <w:ind w:left="0" w:firstLine="0"/>
        <w:rPr>
          <w:rFonts w:ascii="Times New Roman" w:hAnsi="Times New Roman" w:cs="Times New Roman"/>
          <w:sz w:val="24"/>
          <w:szCs w:val="24"/>
        </w:rPr>
      </w:pPr>
      <w:r>
        <w:rPr>
          <w:rFonts w:ascii="Times New Roman" w:hAnsi="Times New Roman" w:cs="Times New Roman"/>
          <w:sz w:val="24"/>
          <w:szCs w:val="24"/>
        </w:rPr>
        <w:t>T</w:t>
      </w:r>
      <w:r w:rsidRPr="00F2123A">
        <w:rPr>
          <w:rFonts w:ascii="Times New Roman" w:hAnsi="Times New Roman" w:cs="Times New Roman"/>
          <w:sz w:val="24"/>
          <w:szCs w:val="24"/>
        </w:rPr>
        <w:t xml:space="preserve">he Self-Declaration of Income form is </w:t>
      </w:r>
      <w:r>
        <w:rPr>
          <w:rFonts w:ascii="Times New Roman" w:hAnsi="Times New Roman" w:cs="Times New Roman"/>
          <w:sz w:val="24"/>
          <w:szCs w:val="24"/>
        </w:rPr>
        <w:t>required to be completed by all adult members of the household (18+)</w:t>
      </w:r>
      <w:r w:rsidR="00994E94">
        <w:rPr>
          <w:rFonts w:ascii="Times New Roman" w:hAnsi="Times New Roman" w:cs="Times New Roman"/>
          <w:sz w:val="24"/>
          <w:szCs w:val="24"/>
        </w:rPr>
        <w:t xml:space="preserve">. This form should be completed during the CE process. </w:t>
      </w:r>
      <w:r w:rsidR="00994E94" w:rsidRPr="00F2123A">
        <w:rPr>
          <w:rFonts w:ascii="Times New Roman" w:hAnsi="Times New Roman" w:cs="Times New Roman"/>
          <w:sz w:val="24"/>
          <w:szCs w:val="24"/>
        </w:rPr>
        <w:t>Individuals/families completing the Self-Declaration of Income form must</w:t>
      </w:r>
      <w:r w:rsidR="00A776FA">
        <w:rPr>
          <w:rFonts w:ascii="Times New Roman" w:hAnsi="Times New Roman" w:cs="Times New Roman"/>
          <w:sz w:val="24"/>
          <w:szCs w:val="24"/>
        </w:rPr>
        <w:t xml:space="preserve"> provide supporting</w:t>
      </w:r>
      <w:r w:rsidR="00994E94" w:rsidRPr="00F2123A">
        <w:rPr>
          <w:rFonts w:ascii="Times New Roman" w:hAnsi="Times New Roman" w:cs="Times New Roman"/>
          <w:sz w:val="24"/>
          <w:szCs w:val="24"/>
        </w:rPr>
        <w:t xml:space="preserve"> document</w:t>
      </w:r>
      <w:r w:rsidR="00A776FA">
        <w:rPr>
          <w:rFonts w:ascii="Times New Roman" w:hAnsi="Times New Roman" w:cs="Times New Roman"/>
          <w:sz w:val="24"/>
          <w:szCs w:val="24"/>
        </w:rPr>
        <w:t>s</w:t>
      </w:r>
      <w:r w:rsidR="00994E94" w:rsidRPr="00F2123A">
        <w:rPr>
          <w:rFonts w:ascii="Times New Roman" w:hAnsi="Times New Roman" w:cs="Times New Roman"/>
          <w:sz w:val="24"/>
          <w:szCs w:val="24"/>
        </w:rPr>
        <w:t xml:space="preserve"> </w:t>
      </w:r>
      <w:r w:rsidR="00A776FA">
        <w:rPr>
          <w:rFonts w:ascii="Times New Roman" w:hAnsi="Times New Roman" w:cs="Times New Roman"/>
          <w:sz w:val="24"/>
          <w:szCs w:val="24"/>
        </w:rPr>
        <w:t>such as;</w:t>
      </w:r>
      <w:r w:rsidR="00994E94" w:rsidRPr="00F2123A">
        <w:rPr>
          <w:rFonts w:ascii="Times New Roman" w:hAnsi="Times New Roman" w:cs="Times New Roman"/>
          <w:sz w:val="24"/>
          <w:szCs w:val="24"/>
        </w:rPr>
        <w:t xml:space="preserve"> </w:t>
      </w:r>
      <w:r w:rsidR="00A776FA">
        <w:rPr>
          <w:rFonts w:ascii="Times New Roman" w:hAnsi="Times New Roman" w:cs="Times New Roman"/>
          <w:sz w:val="24"/>
          <w:szCs w:val="24"/>
        </w:rPr>
        <w:t>pay</w:t>
      </w:r>
      <w:r w:rsidR="00994E94" w:rsidRPr="00F2123A">
        <w:rPr>
          <w:rFonts w:ascii="Times New Roman" w:hAnsi="Times New Roman" w:cs="Times New Roman"/>
          <w:sz w:val="24"/>
          <w:szCs w:val="24"/>
        </w:rPr>
        <w:t xml:space="preserve"> stubs, SSI statements, etc. In addition, an individual/family must complete a Self-Declaration of Income form if they have no source of income</w:t>
      </w:r>
      <w:r w:rsidR="00A776FA">
        <w:rPr>
          <w:rFonts w:ascii="Times New Roman" w:hAnsi="Times New Roman" w:cs="Times New Roman"/>
          <w:sz w:val="24"/>
          <w:szCs w:val="24"/>
        </w:rPr>
        <w:t xml:space="preserve"> at time of enrollment.</w:t>
      </w:r>
      <w:r w:rsidR="005E0343">
        <w:rPr>
          <w:rFonts w:ascii="Times New Roman" w:hAnsi="Times New Roman" w:cs="Times New Roman"/>
          <w:sz w:val="24"/>
          <w:szCs w:val="24"/>
        </w:rPr>
        <w:t xml:space="preserve"> </w:t>
      </w:r>
      <w:r w:rsidR="005E0343" w:rsidRPr="005E0343">
        <w:rPr>
          <w:rFonts w:ascii="Times New Roman" w:hAnsi="Times New Roman" w:cs="Times New Roman"/>
          <w:sz w:val="24"/>
          <w:szCs w:val="24"/>
          <w:highlight w:val="yellow"/>
        </w:rPr>
        <w:t>*OHFA HP COVID requires income for household to sustain rental obligation after program provides rental arrearage assistance</w:t>
      </w:r>
      <w:r w:rsidR="005E0343">
        <w:rPr>
          <w:rFonts w:ascii="Times New Roman" w:hAnsi="Times New Roman" w:cs="Times New Roman"/>
          <w:sz w:val="24"/>
          <w:szCs w:val="24"/>
        </w:rPr>
        <w:t>.</w:t>
      </w:r>
    </w:p>
    <w:p w14:paraId="4C38BDC7" w14:textId="77777777" w:rsidR="00C23735" w:rsidRDefault="00C23735" w:rsidP="0057416A">
      <w:pPr>
        <w:ind w:left="0" w:firstLine="0"/>
        <w:rPr>
          <w:rFonts w:ascii="Times New Roman" w:hAnsi="Times New Roman" w:cs="Times New Roman"/>
          <w:sz w:val="24"/>
          <w:szCs w:val="24"/>
        </w:rPr>
      </w:pPr>
    </w:p>
    <w:p w14:paraId="63A594C2" w14:textId="29AB59C8"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T</w:t>
      </w:r>
      <w:r w:rsidR="00A0614B" w:rsidRPr="00F2123A">
        <w:rPr>
          <w:rFonts w:ascii="Times New Roman" w:hAnsi="Times New Roman" w:cs="Times New Roman"/>
          <w:sz w:val="24"/>
          <w:szCs w:val="24"/>
        </w:rPr>
        <w:t>he</w:t>
      </w:r>
      <w:r w:rsidR="001D243D">
        <w:rPr>
          <w:rFonts w:ascii="Times New Roman" w:hAnsi="Times New Roman" w:cs="Times New Roman"/>
          <w:sz w:val="24"/>
          <w:szCs w:val="24"/>
        </w:rPr>
        <w:t xml:space="preserve"> 3</w:t>
      </w:r>
      <w:r w:rsidR="001D243D" w:rsidRPr="001D243D">
        <w:rPr>
          <w:rFonts w:ascii="Times New Roman" w:hAnsi="Times New Roman" w:cs="Times New Roman"/>
          <w:sz w:val="24"/>
          <w:szCs w:val="24"/>
          <w:vertAlign w:val="superscript"/>
        </w:rPr>
        <w:t>rd</w:t>
      </w:r>
      <w:r w:rsidR="001D243D">
        <w:rPr>
          <w:rFonts w:ascii="Times New Roman" w:hAnsi="Times New Roman" w:cs="Times New Roman"/>
          <w:sz w:val="24"/>
          <w:szCs w:val="24"/>
        </w:rPr>
        <w:t xml:space="preserve"> Party </w:t>
      </w:r>
      <w:r w:rsidR="00A0614B" w:rsidRPr="00F2123A">
        <w:rPr>
          <w:rFonts w:ascii="Times New Roman" w:hAnsi="Times New Roman" w:cs="Times New Roman"/>
          <w:sz w:val="24"/>
          <w:szCs w:val="24"/>
        </w:rPr>
        <w:t xml:space="preserve">Verification of Income form </w:t>
      </w:r>
      <w:r w:rsidRPr="00F2123A">
        <w:rPr>
          <w:rFonts w:ascii="Times New Roman" w:hAnsi="Times New Roman" w:cs="Times New Roman"/>
          <w:sz w:val="24"/>
          <w:szCs w:val="24"/>
        </w:rPr>
        <w:t xml:space="preserve">verifies </w:t>
      </w:r>
      <w:r w:rsidR="001D243D">
        <w:rPr>
          <w:rFonts w:ascii="Times New Roman" w:hAnsi="Times New Roman" w:cs="Times New Roman"/>
          <w:sz w:val="24"/>
          <w:szCs w:val="24"/>
        </w:rPr>
        <w:t>a source</w:t>
      </w:r>
      <w:r w:rsidRPr="00F2123A">
        <w:rPr>
          <w:rFonts w:ascii="Times New Roman" w:hAnsi="Times New Roman" w:cs="Times New Roman"/>
          <w:sz w:val="24"/>
          <w:szCs w:val="24"/>
        </w:rPr>
        <w:t xml:space="preserve"> of </w:t>
      </w:r>
      <w:r w:rsidR="008B0EDD">
        <w:rPr>
          <w:rFonts w:ascii="Times New Roman" w:hAnsi="Times New Roman" w:cs="Times New Roman"/>
          <w:sz w:val="24"/>
          <w:szCs w:val="24"/>
        </w:rPr>
        <w:t xml:space="preserve">household </w:t>
      </w:r>
      <w:r w:rsidRPr="00F2123A">
        <w:rPr>
          <w:rFonts w:ascii="Times New Roman" w:hAnsi="Times New Roman" w:cs="Times New Roman"/>
          <w:sz w:val="24"/>
          <w:szCs w:val="24"/>
        </w:rPr>
        <w:t>income</w:t>
      </w:r>
      <w:r w:rsidR="001D243D">
        <w:rPr>
          <w:rFonts w:ascii="Times New Roman" w:hAnsi="Times New Roman" w:cs="Times New Roman"/>
          <w:sz w:val="24"/>
          <w:szCs w:val="24"/>
        </w:rPr>
        <w:t xml:space="preserve"> that the participant has not yet received </w:t>
      </w:r>
      <w:r w:rsidR="00994E94">
        <w:rPr>
          <w:rFonts w:ascii="Times New Roman" w:hAnsi="Times New Roman" w:cs="Times New Roman"/>
          <w:sz w:val="24"/>
          <w:szCs w:val="24"/>
        </w:rPr>
        <w:t>any documentation</w:t>
      </w:r>
      <w:r w:rsidR="001D243D">
        <w:rPr>
          <w:rFonts w:ascii="Times New Roman" w:hAnsi="Times New Roman" w:cs="Times New Roman"/>
          <w:sz w:val="24"/>
          <w:szCs w:val="24"/>
        </w:rPr>
        <w:t xml:space="preserve"> for.</w:t>
      </w:r>
      <w:r w:rsidR="001D243D" w:rsidRPr="00F2123A">
        <w:rPr>
          <w:rFonts w:ascii="Times New Roman" w:hAnsi="Times New Roman" w:cs="Times New Roman"/>
          <w:sz w:val="24"/>
          <w:szCs w:val="24"/>
        </w:rPr>
        <w:t xml:space="preserve"> This</w:t>
      </w:r>
      <w:r w:rsidRPr="00F2123A">
        <w:rPr>
          <w:rFonts w:ascii="Times New Roman" w:hAnsi="Times New Roman" w:cs="Times New Roman"/>
          <w:sz w:val="24"/>
          <w:szCs w:val="24"/>
        </w:rPr>
        <w:t xml:space="preserve"> form must be completed by the employer or the agency providing </w:t>
      </w:r>
      <w:r w:rsidR="001D243D">
        <w:rPr>
          <w:rFonts w:ascii="Times New Roman" w:hAnsi="Times New Roman" w:cs="Times New Roman"/>
          <w:sz w:val="24"/>
          <w:szCs w:val="24"/>
        </w:rPr>
        <w:t>income</w:t>
      </w:r>
      <w:r w:rsidRPr="00F2123A">
        <w:rPr>
          <w:rFonts w:ascii="Times New Roman" w:hAnsi="Times New Roman" w:cs="Times New Roman"/>
          <w:sz w:val="24"/>
          <w:szCs w:val="24"/>
        </w:rPr>
        <w:t xml:space="preserve"> and mailed or faxed directly to the requesting agency. </w:t>
      </w:r>
      <w:r w:rsidRPr="00F2123A">
        <w:rPr>
          <w:rFonts w:ascii="Times New Roman" w:hAnsi="Times New Roman" w:cs="Times New Roman"/>
          <w:i/>
          <w:sz w:val="24"/>
          <w:szCs w:val="24"/>
        </w:rPr>
        <w:t>The</w:t>
      </w:r>
      <w:r w:rsidR="00364E1F">
        <w:rPr>
          <w:rFonts w:ascii="Times New Roman" w:hAnsi="Times New Roman" w:cs="Times New Roman"/>
          <w:i/>
          <w:sz w:val="24"/>
          <w:szCs w:val="24"/>
        </w:rPr>
        <w:t xml:space="preserve"> 3</w:t>
      </w:r>
      <w:r w:rsidR="00364E1F" w:rsidRPr="00364E1F">
        <w:rPr>
          <w:rFonts w:ascii="Times New Roman" w:hAnsi="Times New Roman" w:cs="Times New Roman"/>
          <w:i/>
          <w:sz w:val="24"/>
          <w:szCs w:val="24"/>
          <w:vertAlign w:val="superscript"/>
        </w:rPr>
        <w:t>rd</w:t>
      </w:r>
      <w:r w:rsidR="00364E1F">
        <w:rPr>
          <w:rFonts w:ascii="Times New Roman" w:hAnsi="Times New Roman" w:cs="Times New Roman"/>
          <w:i/>
          <w:sz w:val="24"/>
          <w:szCs w:val="24"/>
        </w:rPr>
        <w:t xml:space="preserve"> Party Verification of Income</w:t>
      </w:r>
      <w:r w:rsidRPr="00F2123A">
        <w:rPr>
          <w:rFonts w:ascii="Times New Roman" w:hAnsi="Times New Roman" w:cs="Times New Roman"/>
          <w:i/>
          <w:sz w:val="24"/>
          <w:szCs w:val="24"/>
        </w:rPr>
        <w:t xml:space="preserve"> form should </w:t>
      </w:r>
      <w:r w:rsidRPr="001011DE">
        <w:rPr>
          <w:rFonts w:ascii="Times New Roman" w:hAnsi="Times New Roman" w:cs="Times New Roman"/>
          <w:b/>
          <w:i/>
          <w:sz w:val="24"/>
          <w:szCs w:val="24"/>
        </w:rPr>
        <w:t xml:space="preserve">not </w:t>
      </w:r>
      <w:r w:rsidRPr="00F2123A">
        <w:rPr>
          <w:rFonts w:ascii="Times New Roman" w:hAnsi="Times New Roman" w:cs="Times New Roman"/>
          <w:i/>
          <w:sz w:val="24"/>
          <w:szCs w:val="24"/>
        </w:rPr>
        <w:t xml:space="preserve">be hand delivered by the </w:t>
      </w:r>
      <w:r w:rsidR="0064766E">
        <w:rPr>
          <w:rFonts w:ascii="Times New Roman" w:hAnsi="Times New Roman" w:cs="Times New Roman"/>
          <w:i/>
          <w:sz w:val="24"/>
          <w:szCs w:val="24"/>
        </w:rPr>
        <w:t>HCRP</w:t>
      </w:r>
      <w:r w:rsidRPr="00F2123A">
        <w:rPr>
          <w:rFonts w:ascii="Times New Roman" w:hAnsi="Times New Roman" w:cs="Times New Roman"/>
          <w:i/>
          <w:sz w:val="24"/>
          <w:szCs w:val="24"/>
        </w:rPr>
        <w:t xml:space="preserve"> </w:t>
      </w:r>
      <w:r w:rsidR="008B0EDD">
        <w:rPr>
          <w:rFonts w:ascii="Times New Roman" w:hAnsi="Times New Roman" w:cs="Times New Roman"/>
          <w:i/>
          <w:sz w:val="24"/>
          <w:szCs w:val="24"/>
        </w:rPr>
        <w:t>participa</w:t>
      </w:r>
      <w:r w:rsidR="008B0EDD" w:rsidRPr="00F2123A">
        <w:rPr>
          <w:rFonts w:ascii="Times New Roman" w:hAnsi="Times New Roman" w:cs="Times New Roman"/>
          <w:i/>
          <w:sz w:val="24"/>
          <w:szCs w:val="24"/>
        </w:rPr>
        <w:t>nt</w:t>
      </w:r>
      <w:r w:rsidRPr="00F2123A">
        <w:rPr>
          <w:rFonts w:ascii="Times New Roman" w:hAnsi="Times New Roman" w:cs="Times New Roman"/>
          <w:i/>
          <w:sz w:val="24"/>
          <w:szCs w:val="24"/>
        </w:rPr>
        <w:t xml:space="preserve">. </w:t>
      </w:r>
      <w:r w:rsidR="008B0EDD" w:rsidRPr="00F2123A">
        <w:rPr>
          <w:rFonts w:ascii="Times New Roman" w:hAnsi="Times New Roman" w:cs="Times New Roman"/>
          <w:sz w:val="24"/>
          <w:szCs w:val="24"/>
        </w:rPr>
        <w:t xml:space="preserve">The </w:t>
      </w:r>
      <w:r w:rsidR="008B0EDD">
        <w:rPr>
          <w:rFonts w:ascii="Times New Roman" w:hAnsi="Times New Roman" w:cs="Times New Roman"/>
          <w:sz w:val="24"/>
          <w:szCs w:val="24"/>
        </w:rPr>
        <w:t>3</w:t>
      </w:r>
      <w:r w:rsidR="008B0EDD" w:rsidRPr="008B0EDD">
        <w:rPr>
          <w:rFonts w:ascii="Times New Roman" w:hAnsi="Times New Roman" w:cs="Times New Roman"/>
          <w:sz w:val="24"/>
          <w:szCs w:val="24"/>
          <w:vertAlign w:val="superscript"/>
        </w:rPr>
        <w:t>rd</w:t>
      </w:r>
      <w:r w:rsidR="008B0EDD">
        <w:rPr>
          <w:rFonts w:ascii="Times New Roman" w:hAnsi="Times New Roman" w:cs="Times New Roman"/>
          <w:sz w:val="24"/>
          <w:szCs w:val="24"/>
        </w:rPr>
        <w:t xml:space="preserve"> Party </w:t>
      </w:r>
      <w:r w:rsidRPr="00F2123A">
        <w:rPr>
          <w:rFonts w:ascii="Times New Roman" w:hAnsi="Times New Roman" w:cs="Times New Roman"/>
          <w:sz w:val="24"/>
          <w:szCs w:val="24"/>
        </w:rPr>
        <w:t>Verification of Income form is the preferred method of verifying income</w:t>
      </w:r>
      <w:r w:rsidR="00C23735">
        <w:rPr>
          <w:rFonts w:ascii="Times New Roman" w:hAnsi="Times New Roman" w:cs="Times New Roman"/>
          <w:sz w:val="24"/>
          <w:szCs w:val="24"/>
        </w:rPr>
        <w:t xml:space="preserve"> with no supporting documentation</w:t>
      </w:r>
      <w:r w:rsidRPr="00F2123A">
        <w:rPr>
          <w:rFonts w:ascii="Times New Roman" w:hAnsi="Times New Roman" w:cs="Times New Roman"/>
          <w:sz w:val="24"/>
          <w:szCs w:val="24"/>
        </w:rPr>
        <w:t xml:space="preserve">; </w:t>
      </w:r>
      <w:r w:rsidR="00C23735" w:rsidRPr="00F2123A">
        <w:rPr>
          <w:rFonts w:ascii="Times New Roman" w:hAnsi="Times New Roman" w:cs="Times New Roman"/>
          <w:sz w:val="24"/>
          <w:szCs w:val="24"/>
        </w:rPr>
        <w:t>however,</w:t>
      </w:r>
      <w:r w:rsidRPr="00F2123A">
        <w:rPr>
          <w:rFonts w:ascii="Times New Roman" w:hAnsi="Times New Roman" w:cs="Times New Roman"/>
          <w:sz w:val="24"/>
          <w:szCs w:val="24"/>
        </w:rPr>
        <w:t xml:space="preserve"> if there is no response within </w:t>
      </w:r>
      <w:r w:rsidRPr="00FF17C9">
        <w:rPr>
          <w:rFonts w:ascii="Times New Roman" w:hAnsi="Times New Roman" w:cs="Times New Roman"/>
          <w:b/>
          <w:bCs/>
          <w:sz w:val="24"/>
          <w:szCs w:val="24"/>
        </w:rPr>
        <w:t>10 business days</w:t>
      </w:r>
      <w:r w:rsidRPr="00F2123A">
        <w:rPr>
          <w:rFonts w:ascii="Times New Roman" w:hAnsi="Times New Roman" w:cs="Times New Roman"/>
          <w:sz w:val="24"/>
          <w:szCs w:val="24"/>
        </w:rPr>
        <w:t>, the Self-Declaration of Income form</w:t>
      </w:r>
      <w:r w:rsidR="00A0614B" w:rsidRPr="00F2123A">
        <w:rPr>
          <w:rFonts w:ascii="Times New Roman" w:hAnsi="Times New Roman" w:cs="Times New Roman"/>
          <w:sz w:val="24"/>
          <w:szCs w:val="24"/>
        </w:rPr>
        <w:t xml:space="preserve"> </w:t>
      </w:r>
      <w:r w:rsidRPr="00F2123A">
        <w:rPr>
          <w:rFonts w:ascii="Times New Roman" w:hAnsi="Times New Roman" w:cs="Times New Roman"/>
          <w:sz w:val="24"/>
          <w:szCs w:val="24"/>
        </w:rPr>
        <w:t>may be used</w:t>
      </w:r>
      <w:r w:rsidR="00C23735">
        <w:rPr>
          <w:rFonts w:ascii="Times New Roman" w:hAnsi="Times New Roman" w:cs="Times New Roman"/>
          <w:sz w:val="24"/>
          <w:szCs w:val="24"/>
        </w:rPr>
        <w:t xml:space="preserve"> as sole income verification</w:t>
      </w:r>
      <w:r w:rsidR="00C41D13">
        <w:rPr>
          <w:rFonts w:ascii="Times New Roman" w:hAnsi="Times New Roman" w:cs="Times New Roman"/>
          <w:sz w:val="24"/>
          <w:szCs w:val="24"/>
        </w:rPr>
        <w:t xml:space="preserve"> until documentation is provided.</w:t>
      </w:r>
      <w:r w:rsidR="00FF17C9">
        <w:rPr>
          <w:rFonts w:ascii="Times New Roman" w:hAnsi="Times New Roman" w:cs="Times New Roman"/>
          <w:sz w:val="24"/>
          <w:szCs w:val="24"/>
        </w:rPr>
        <w:t xml:space="preserv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staff must document in the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’s file the attempt to obtain a third-party verification. NOTE: Detailed information about income may be found at </w:t>
      </w:r>
    </w:p>
    <w:p w14:paraId="6248C9B7" w14:textId="7F66B80E" w:rsidR="00B37BF6" w:rsidRPr="00F2123A" w:rsidRDefault="0089764C" w:rsidP="0057416A">
      <w:pPr>
        <w:ind w:left="0" w:firstLine="0"/>
        <w:rPr>
          <w:rFonts w:ascii="Times New Roman" w:hAnsi="Times New Roman" w:cs="Times New Roman"/>
          <w:sz w:val="24"/>
          <w:szCs w:val="24"/>
        </w:rPr>
      </w:pPr>
      <w:hyperlink r:id="rId14" w:history="1">
        <w:r w:rsidR="00271C03" w:rsidRPr="00271C03">
          <w:rPr>
            <w:color w:val="0000FF"/>
            <w:u w:val="single"/>
          </w:rPr>
          <w:t>HPRP Documentation Checklist Templates - HUD Exchange</w:t>
        </w:r>
      </w:hyperlink>
      <w:r w:rsidR="000C4C78" w:rsidRPr="00F2123A">
        <w:rPr>
          <w:rFonts w:ascii="Times New Roman" w:hAnsi="Times New Roman" w:cs="Times New Roman"/>
          <w:sz w:val="24"/>
          <w:szCs w:val="24"/>
        </w:rPr>
        <w:t>.</w:t>
      </w:r>
    </w:p>
    <w:p w14:paraId="1D6F5942" w14:textId="3CC840D8" w:rsidR="000C4C78" w:rsidRDefault="000C4C78" w:rsidP="009D2816">
      <w:pPr>
        <w:pStyle w:val="Heading1"/>
        <w:ind w:left="0" w:firstLine="0"/>
        <w:rPr>
          <w:rFonts w:ascii="Times New Roman" w:hAnsi="Times New Roman" w:cs="Times New Roman"/>
          <w:color w:val="auto"/>
          <w:sz w:val="24"/>
          <w:szCs w:val="24"/>
        </w:rPr>
      </w:pPr>
      <w:bookmarkStart w:id="17" w:name="_Toc355088878"/>
      <w:r w:rsidRPr="00F2123A">
        <w:rPr>
          <w:rFonts w:ascii="Times New Roman" w:hAnsi="Times New Roman" w:cs="Times New Roman"/>
          <w:color w:val="auto"/>
          <w:sz w:val="24"/>
          <w:szCs w:val="24"/>
        </w:rPr>
        <w:t>Timeliness of Income Documentation</w:t>
      </w:r>
      <w:bookmarkEnd w:id="17"/>
      <w:r w:rsidRPr="00F2123A">
        <w:rPr>
          <w:rFonts w:ascii="Times New Roman" w:hAnsi="Times New Roman" w:cs="Times New Roman"/>
          <w:color w:val="auto"/>
          <w:sz w:val="24"/>
          <w:szCs w:val="24"/>
        </w:rPr>
        <w:t xml:space="preserve"> </w:t>
      </w:r>
    </w:p>
    <w:p w14:paraId="696C7C9D" w14:textId="77777777" w:rsidR="009B5198" w:rsidRPr="009B5198" w:rsidRDefault="009B5198" w:rsidP="009B5198">
      <w:pPr>
        <w:rPr>
          <w:sz w:val="16"/>
          <w:szCs w:val="16"/>
        </w:rPr>
      </w:pPr>
    </w:p>
    <w:p w14:paraId="53C00268"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The definition of income for the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reflects an applicant household’s income at the time of application. Accordingly, documents and information collected to verify income should be recent. Documentation that is dated</w:t>
      </w:r>
      <w:r w:rsidR="00B37BF6"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within 30 days prior to the time of application is acceptable for purposes of </w:t>
      </w:r>
      <w:r w:rsidR="0064766E">
        <w:rPr>
          <w:rFonts w:ascii="Times New Roman" w:hAnsi="Times New Roman" w:cs="Times New Roman"/>
          <w:sz w:val="24"/>
          <w:szCs w:val="24"/>
        </w:rPr>
        <w:t>HCRP</w:t>
      </w:r>
      <w:r w:rsidRPr="00F2123A">
        <w:rPr>
          <w:rFonts w:ascii="Times New Roman" w:hAnsi="Times New Roman" w:cs="Times New Roman"/>
          <w:sz w:val="24"/>
          <w:szCs w:val="24"/>
        </w:rPr>
        <w:t>. However, for public assistance</w:t>
      </w:r>
      <w:r w:rsidR="00B37BF6"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benefits (e.g., SSI, food stamps), a benefits statement received any time within the 12 months prior to the time of application and reflecting current benefits received by an applicant household is allowed. A copy of a recent bank statement indicating direct deposit of benefit(s) is also acceptable. </w:t>
      </w:r>
    </w:p>
    <w:p w14:paraId="0B3E6BCE" w14:textId="3EA49C74" w:rsidR="008C5256" w:rsidRDefault="008C5256" w:rsidP="008C5256">
      <w:pPr>
        <w:pStyle w:val="Heading1"/>
        <w:spacing w:before="0"/>
        <w:ind w:left="0" w:firstLine="0"/>
        <w:rPr>
          <w:rFonts w:ascii="Times New Roman" w:hAnsi="Times New Roman" w:cs="Times New Roman"/>
          <w:color w:val="auto"/>
          <w:sz w:val="24"/>
          <w:szCs w:val="24"/>
        </w:rPr>
      </w:pPr>
      <w:bookmarkStart w:id="18" w:name="_Toc355088879"/>
    </w:p>
    <w:p w14:paraId="4C12D360" w14:textId="77777777" w:rsidR="008C5256" w:rsidRPr="008C5256" w:rsidRDefault="008C5256" w:rsidP="008C5256"/>
    <w:p w14:paraId="082929EC" w14:textId="697366DF" w:rsidR="000C4C78" w:rsidRDefault="000C4C78" w:rsidP="009D2816">
      <w:pPr>
        <w:pStyle w:val="Heading1"/>
        <w:ind w:left="0" w:firstLine="0"/>
        <w:rPr>
          <w:rFonts w:ascii="Times New Roman" w:hAnsi="Times New Roman" w:cs="Times New Roman"/>
          <w:color w:val="auto"/>
          <w:sz w:val="24"/>
          <w:szCs w:val="24"/>
        </w:rPr>
      </w:pPr>
      <w:r w:rsidRPr="00F2123A">
        <w:rPr>
          <w:rFonts w:ascii="Times New Roman" w:hAnsi="Times New Roman" w:cs="Times New Roman"/>
          <w:color w:val="auto"/>
          <w:sz w:val="24"/>
          <w:szCs w:val="24"/>
        </w:rPr>
        <w:t>Determining Acceptable Level of Documentation</w:t>
      </w:r>
      <w:bookmarkEnd w:id="18"/>
      <w:r w:rsidRPr="00F2123A">
        <w:rPr>
          <w:rFonts w:ascii="Times New Roman" w:hAnsi="Times New Roman" w:cs="Times New Roman"/>
          <w:color w:val="auto"/>
          <w:sz w:val="24"/>
          <w:szCs w:val="24"/>
        </w:rPr>
        <w:t xml:space="preserve"> </w:t>
      </w:r>
    </w:p>
    <w:p w14:paraId="2E70EF04" w14:textId="77777777" w:rsidR="009B5198" w:rsidRPr="009B5198" w:rsidRDefault="009B5198" w:rsidP="009B5198"/>
    <w:p w14:paraId="2E3A09EB"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Award recipients and subrecipients must make a conscientious and reasonable effort to use the highest documentation standard possible. An acceptable documentation standard may be dependent on two issues: the resources of the award recipient or subrecipient providing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assistance; and the type of assistance provided. </w:t>
      </w:r>
    </w:p>
    <w:p w14:paraId="039B4548" w14:textId="77777777" w:rsidR="00B37BF6" w:rsidRPr="00F2123A" w:rsidRDefault="00B37BF6" w:rsidP="0057416A">
      <w:pPr>
        <w:ind w:left="0" w:firstLine="0"/>
        <w:rPr>
          <w:rFonts w:ascii="Times New Roman" w:hAnsi="Times New Roman" w:cs="Times New Roman"/>
          <w:sz w:val="24"/>
          <w:szCs w:val="24"/>
        </w:rPr>
      </w:pPr>
    </w:p>
    <w:p w14:paraId="5F919FFB" w14:textId="14427798"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To determine the highest documentation standard that is reasonable, each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award recipient or subrecipient should review existing resources (i.e., funding, capacity, pre-existing income verification process for other programs) available within their agency. Some award recipients or subrecipients may already have a third-party </w:t>
      </w:r>
      <w:r w:rsidRPr="00F2123A">
        <w:rPr>
          <w:rFonts w:ascii="Times New Roman" w:hAnsi="Times New Roman" w:cs="Times New Roman"/>
          <w:sz w:val="24"/>
          <w:szCs w:val="24"/>
        </w:rPr>
        <w:lastRenderedPageBreak/>
        <w:t xml:space="preserve">verification process in place that could be reasonably incorporated into the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eligibility determination and documentation process. However, for other types of organizations (e.g., small nonprofits), a lower level of income</w:t>
      </w:r>
      <w:r w:rsidR="00CE6B21">
        <w:rPr>
          <w:rFonts w:ascii="Times New Roman" w:hAnsi="Times New Roman" w:cs="Times New Roman"/>
          <w:sz w:val="24"/>
          <w:szCs w:val="24"/>
        </w:rPr>
        <w:t xml:space="preserve"> </w:t>
      </w:r>
      <w:r w:rsidRPr="00F2123A">
        <w:rPr>
          <w:rFonts w:ascii="Times New Roman" w:hAnsi="Times New Roman" w:cs="Times New Roman"/>
          <w:sz w:val="24"/>
          <w:szCs w:val="24"/>
        </w:rPr>
        <w:t xml:space="preserve">or housing status verification and documentation may be all that is reasonable. </w:t>
      </w:r>
    </w:p>
    <w:p w14:paraId="70B34CE7" w14:textId="77777777" w:rsidR="000C4C78" w:rsidRPr="00F2123A" w:rsidRDefault="000C4C78" w:rsidP="0057416A">
      <w:pPr>
        <w:ind w:left="0" w:firstLine="0"/>
        <w:rPr>
          <w:rFonts w:ascii="Times New Roman" w:hAnsi="Times New Roman" w:cs="Times New Roman"/>
          <w:sz w:val="24"/>
          <w:szCs w:val="24"/>
        </w:rPr>
      </w:pPr>
    </w:p>
    <w:p w14:paraId="299A2943" w14:textId="71DBFE8B"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Establishing a reasonable documentation standard also depends on the type of service provided. For example, some income documentation requirements for one-time or emergency assistance may not be reasonable given the</w:t>
      </w:r>
      <w:r w:rsidR="00B37BF6"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time-sensitive and/or short-term nature of the assistance. It may not be reasonable to delay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assistance if </w:t>
      </w:r>
      <w:r w:rsidR="00B37BF6" w:rsidRPr="00F2123A">
        <w:rPr>
          <w:rFonts w:ascii="Times New Roman" w:hAnsi="Times New Roman" w:cs="Times New Roman"/>
          <w:sz w:val="24"/>
          <w:szCs w:val="24"/>
        </w:rPr>
        <w:t>t</w:t>
      </w:r>
      <w:r w:rsidRPr="00F2123A">
        <w:rPr>
          <w:rFonts w:ascii="Times New Roman" w:hAnsi="Times New Roman" w:cs="Times New Roman"/>
          <w:sz w:val="24"/>
          <w:szCs w:val="24"/>
        </w:rPr>
        <w:t>hird-party documentation cannot be obtained in time to allow for assistance to be provided and literal homelessness averted. Medium-term rental assistance (which may be provided over a period of four to eighteen</w:t>
      </w:r>
      <w:r w:rsidR="008A56F8"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months) and/or other ongoing assistance (i.e., case management) may allow for a higher documentation standard. </w:t>
      </w:r>
      <w:r w:rsidR="008A56F8"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The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award recipient or subrecipient must provide a brief written description of efforts to obtain third-party documentation in the participant case file (e.g., in case notes, participant assessment or on applicant self-declaration).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staff must clearly and briefly describe in participant case files each instance when a lower</w:t>
      </w:r>
      <w:r w:rsidR="008A56F8"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documentation standard is used other than the most preferred standard. This may be completed as part of the documented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 assessment or as part of other case file documentation (e.g., in case notes, on income verification form). Detailed information about documentation may be found at </w:t>
      </w:r>
    </w:p>
    <w:p w14:paraId="1A2DC62F" w14:textId="2424EFCB" w:rsidR="000C4C78" w:rsidRPr="00F2123A" w:rsidRDefault="0089764C" w:rsidP="0057416A">
      <w:pPr>
        <w:ind w:left="0" w:firstLine="0"/>
        <w:rPr>
          <w:rFonts w:ascii="Times New Roman" w:hAnsi="Times New Roman" w:cs="Times New Roman"/>
          <w:sz w:val="24"/>
          <w:szCs w:val="24"/>
        </w:rPr>
      </w:pPr>
      <w:hyperlink r:id="rId15" w:history="1">
        <w:r w:rsidR="00271C03" w:rsidRPr="00271C03">
          <w:rPr>
            <w:color w:val="0000FF"/>
            <w:u w:val="single"/>
          </w:rPr>
          <w:t>HPRP Documentation Checklist Templates - HUD Exchange</w:t>
        </w:r>
      </w:hyperlink>
      <w:r w:rsidR="00271C03">
        <w:rPr>
          <w:rFonts w:ascii="Times New Roman" w:hAnsi="Times New Roman" w:cs="Times New Roman"/>
          <w:sz w:val="24"/>
          <w:szCs w:val="24"/>
        </w:rPr>
        <w:t>.</w:t>
      </w:r>
    </w:p>
    <w:p w14:paraId="3BA6C5FF" w14:textId="77777777" w:rsidR="00755F1C" w:rsidRDefault="000C4C78" w:rsidP="009D2816">
      <w:pPr>
        <w:pStyle w:val="Heading1"/>
        <w:ind w:left="0" w:firstLine="0"/>
        <w:rPr>
          <w:rFonts w:ascii="Times New Roman" w:hAnsi="Times New Roman" w:cs="Times New Roman"/>
          <w:color w:val="auto"/>
          <w:sz w:val="24"/>
          <w:szCs w:val="24"/>
        </w:rPr>
      </w:pPr>
      <w:bookmarkStart w:id="19" w:name="_Toc355088880"/>
      <w:r w:rsidRPr="00F2123A">
        <w:rPr>
          <w:rFonts w:ascii="Times New Roman" w:hAnsi="Times New Roman" w:cs="Times New Roman"/>
          <w:color w:val="auto"/>
          <w:sz w:val="24"/>
          <w:szCs w:val="24"/>
        </w:rPr>
        <w:t>Income Documentation Standards</w:t>
      </w:r>
      <w:bookmarkEnd w:id="19"/>
    </w:p>
    <w:p w14:paraId="6918C08E" w14:textId="07B81268" w:rsidR="000C4C78" w:rsidRPr="00F2123A" w:rsidRDefault="000C4C78" w:rsidP="00755F1C">
      <w:pPr>
        <w:pStyle w:val="Heading1"/>
        <w:spacing w:before="0"/>
        <w:ind w:left="0" w:firstLine="0"/>
        <w:rPr>
          <w:rFonts w:ascii="Times New Roman" w:hAnsi="Times New Roman" w:cs="Times New Roman"/>
          <w:color w:val="auto"/>
          <w:sz w:val="24"/>
          <w:szCs w:val="24"/>
        </w:rPr>
      </w:pPr>
      <w:r w:rsidRPr="00F2123A">
        <w:rPr>
          <w:rFonts w:ascii="Times New Roman" w:hAnsi="Times New Roman" w:cs="Times New Roman"/>
          <w:color w:val="auto"/>
          <w:sz w:val="24"/>
          <w:szCs w:val="24"/>
        </w:rPr>
        <w:t xml:space="preserve"> </w:t>
      </w:r>
    </w:p>
    <w:p w14:paraId="759FEC5D"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Award recipients and subrecipients are responsible for verifying and documenting the eligibility of all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applicants prior to providing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assistance. They are also responsible for maintaining this documentation in the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participant case file once approved for assistance. Award recipients with insufficient case file documentation</w:t>
      </w:r>
      <w:r w:rsidR="00B37BF6"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may be found out of compliance with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re</w:t>
      </w:r>
      <w:r w:rsidR="0059300B" w:rsidRPr="00F2123A">
        <w:rPr>
          <w:rFonts w:ascii="Times New Roman" w:hAnsi="Times New Roman" w:cs="Times New Roman"/>
          <w:sz w:val="24"/>
          <w:szCs w:val="24"/>
        </w:rPr>
        <w:t xml:space="preserve">gulations during a HUD, OHCP, CACFC, or </w:t>
      </w:r>
      <w:r w:rsidRPr="00F2123A">
        <w:rPr>
          <w:rFonts w:ascii="Times New Roman" w:hAnsi="Times New Roman" w:cs="Times New Roman"/>
          <w:sz w:val="24"/>
          <w:szCs w:val="24"/>
        </w:rPr>
        <w:t xml:space="preserve">another monitoring. It is important for award recipients to develop policies and procedures to ensure appropriate documentation is obtained and included in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participants’ files. </w:t>
      </w:r>
    </w:p>
    <w:p w14:paraId="133B9164" w14:textId="77777777" w:rsidR="000C4C78" w:rsidRPr="00F2123A" w:rsidRDefault="000C4C78" w:rsidP="0057416A">
      <w:pPr>
        <w:ind w:left="0" w:firstLine="0"/>
        <w:rPr>
          <w:rFonts w:ascii="Times New Roman" w:hAnsi="Times New Roman" w:cs="Times New Roman"/>
          <w:sz w:val="24"/>
          <w:szCs w:val="24"/>
        </w:rPr>
      </w:pPr>
    </w:p>
    <w:p w14:paraId="6F45687D" w14:textId="4474A313" w:rsidR="000C4C78"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For purposes of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various types of income documentation are allowable, ranging from third-party verification to applicant </w:t>
      </w:r>
      <w:r w:rsidR="00F60E2C" w:rsidRPr="00F2123A">
        <w:rPr>
          <w:rFonts w:ascii="Times New Roman" w:hAnsi="Times New Roman" w:cs="Times New Roman"/>
          <w:sz w:val="24"/>
          <w:szCs w:val="24"/>
        </w:rPr>
        <w:t>self-declaration</w:t>
      </w:r>
      <w:r w:rsidRPr="00F2123A">
        <w:rPr>
          <w:rFonts w:ascii="Times New Roman" w:hAnsi="Times New Roman" w:cs="Times New Roman"/>
          <w:sz w:val="24"/>
          <w:szCs w:val="24"/>
        </w:rPr>
        <w:t xml:space="preserve">. Minimum acceptable types of documentation vary depending on the type of income or particular housing status and circumstance being documented. </w:t>
      </w:r>
      <w:r w:rsidR="00271C03">
        <w:rPr>
          <w:rFonts w:ascii="Times New Roman" w:hAnsi="Times New Roman" w:cs="Times New Roman"/>
          <w:sz w:val="24"/>
          <w:szCs w:val="24"/>
        </w:rPr>
        <w:t>When g</w:t>
      </w:r>
      <w:r w:rsidRPr="00F2123A">
        <w:rPr>
          <w:rFonts w:ascii="Times New Roman" w:hAnsi="Times New Roman" w:cs="Times New Roman"/>
          <w:sz w:val="24"/>
          <w:szCs w:val="24"/>
        </w:rPr>
        <w:t>eneral documentation standards</w:t>
      </w:r>
      <w:r w:rsidR="00271C03">
        <w:rPr>
          <w:rFonts w:ascii="Times New Roman" w:hAnsi="Times New Roman" w:cs="Times New Roman"/>
          <w:sz w:val="24"/>
          <w:szCs w:val="24"/>
        </w:rPr>
        <w:t xml:space="preserve"> cannot be met (i.e. pay stubs, award letters, etc.)</w:t>
      </w:r>
      <w:r w:rsidRPr="00F2123A">
        <w:rPr>
          <w:rFonts w:ascii="Times New Roman" w:hAnsi="Times New Roman" w:cs="Times New Roman"/>
          <w:sz w:val="24"/>
          <w:szCs w:val="24"/>
        </w:rPr>
        <w:t>,</w:t>
      </w:r>
      <w:r w:rsidR="00271C03">
        <w:rPr>
          <w:rFonts w:ascii="Times New Roman" w:hAnsi="Times New Roman" w:cs="Times New Roman"/>
          <w:sz w:val="24"/>
          <w:szCs w:val="24"/>
        </w:rPr>
        <w:t xml:space="preserve"> the following are acceptable</w:t>
      </w:r>
      <w:r w:rsidRPr="00F2123A">
        <w:rPr>
          <w:rFonts w:ascii="Times New Roman" w:hAnsi="Times New Roman" w:cs="Times New Roman"/>
          <w:sz w:val="24"/>
          <w:szCs w:val="24"/>
        </w:rPr>
        <w:t xml:space="preserve"> in order of preference:  </w:t>
      </w:r>
    </w:p>
    <w:p w14:paraId="59056CC5" w14:textId="402AB6FB" w:rsidR="00271C03" w:rsidRDefault="00271C03" w:rsidP="0057416A">
      <w:pPr>
        <w:ind w:left="0" w:firstLine="0"/>
        <w:rPr>
          <w:rFonts w:ascii="Times New Roman" w:hAnsi="Times New Roman" w:cs="Times New Roman"/>
          <w:sz w:val="24"/>
          <w:szCs w:val="24"/>
        </w:rPr>
      </w:pPr>
    </w:p>
    <w:p w14:paraId="5F6907B5" w14:textId="7A1B5372"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1. Written Third Party -- Verification in writing from a third party (e.g., individual employer, Social Security Administration, welfare office, emergency shelter provider, etc.) either directly to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staff or via the applicant is most preferred. Written third party documentation may include completion of a standardized form, such as the “</w:t>
      </w:r>
      <w:r w:rsidR="009B2BFF">
        <w:rPr>
          <w:rFonts w:ascii="Times New Roman" w:hAnsi="Times New Roman" w:cs="Times New Roman"/>
          <w:sz w:val="24"/>
          <w:szCs w:val="24"/>
        </w:rPr>
        <w:t>3</w:t>
      </w:r>
      <w:r w:rsidR="009B2BFF" w:rsidRPr="009B2BFF">
        <w:rPr>
          <w:rFonts w:ascii="Times New Roman" w:hAnsi="Times New Roman" w:cs="Times New Roman"/>
          <w:sz w:val="24"/>
          <w:szCs w:val="24"/>
          <w:vertAlign w:val="superscript"/>
        </w:rPr>
        <w:t>rd</w:t>
      </w:r>
      <w:r w:rsidR="009B2BFF">
        <w:rPr>
          <w:rFonts w:ascii="Times New Roman" w:hAnsi="Times New Roman" w:cs="Times New Roman"/>
          <w:sz w:val="24"/>
          <w:szCs w:val="24"/>
        </w:rPr>
        <w:t xml:space="preserve"> Party</w:t>
      </w:r>
      <w:r w:rsidRPr="00F2123A">
        <w:rPr>
          <w:rFonts w:ascii="Times New Roman" w:hAnsi="Times New Roman" w:cs="Times New Roman"/>
          <w:sz w:val="24"/>
          <w:szCs w:val="24"/>
        </w:rPr>
        <w:t xml:space="preserve"> Verification of Income” </w:t>
      </w:r>
      <w:r w:rsidR="009B2BFF">
        <w:rPr>
          <w:rFonts w:ascii="Times New Roman" w:hAnsi="Times New Roman" w:cs="Times New Roman"/>
          <w:sz w:val="24"/>
          <w:szCs w:val="24"/>
        </w:rPr>
        <w:t>t</w:t>
      </w:r>
      <w:r w:rsidRPr="00F2123A">
        <w:rPr>
          <w:rFonts w:ascii="Times New Roman" w:hAnsi="Times New Roman" w:cs="Times New Roman"/>
          <w:sz w:val="24"/>
          <w:szCs w:val="24"/>
        </w:rPr>
        <w:t xml:space="preserve">emplate. </w:t>
      </w:r>
    </w:p>
    <w:p w14:paraId="5B599AFF" w14:textId="77777777" w:rsidR="000C4C78" w:rsidRPr="00F2123A" w:rsidRDefault="000C4C78" w:rsidP="0057416A">
      <w:pPr>
        <w:ind w:left="0" w:firstLine="0"/>
        <w:rPr>
          <w:rFonts w:ascii="Times New Roman" w:hAnsi="Times New Roman" w:cs="Times New Roman"/>
          <w:sz w:val="24"/>
          <w:szCs w:val="24"/>
        </w:rPr>
      </w:pPr>
    </w:p>
    <w:p w14:paraId="57A78D86" w14:textId="2C6530D2"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2. Oral Third Party -- Verification from a third party (e.g., individual employer, Social Security Administration, welfare office, etc.) provided by the third party over the telephone or in-person directly to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staff. Oral third-party verification is acceptable only if written third-party verification cannot be obtained.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staff must document reasons why third-party written verification could not be obtained in the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participant</w:t>
      </w:r>
      <w:r w:rsidR="00B37BF6"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file. </w:t>
      </w:r>
      <w:r w:rsidRPr="00DF01CE">
        <w:rPr>
          <w:rFonts w:ascii="Times New Roman" w:hAnsi="Times New Roman" w:cs="Times New Roman"/>
          <w:b/>
          <w:bCs/>
          <w:sz w:val="24"/>
          <w:szCs w:val="24"/>
        </w:rPr>
        <w:t>Note:</w:t>
      </w:r>
      <w:r w:rsidRPr="00F2123A">
        <w:rPr>
          <w:rFonts w:ascii="Times New Roman" w:hAnsi="Times New Roman" w:cs="Times New Roman"/>
          <w:sz w:val="24"/>
          <w:szCs w:val="24"/>
        </w:rPr>
        <w:t xml:space="preserve"> This is different from applicant </w:t>
      </w:r>
      <w:r w:rsidR="00DF01CE">
        <w:rPr>
          <w:rFonts w:ascii="Times New Roman" w:hAnsi="Times New Roman" w:cs="Times New Roman"/>
          <w:sz w:val="24"/>
          <w:szCs w:val="24"/>
        </w:rPr>
        <w:t>S</w:t>
      </w:r>
      <w:r w:rsidRPr="00F2123A">
        <w:rPr>
          <w:rFonts w:ascii="Times New Roman" w:hAnsi="Times New Roman" w:cs="Times New Roman"/>
          <w:sz w:val="24"/>
          <w:szCs w:val="24"/>
        </w:rPr>
        <w:t>elf-</w:t>
      </w:r>
      <w:r w:rsidR="00DF01CE">
        <w:rPr>
          <w:rFonts w:ascii="Times New Roman" w:hAnsi="Times New Roman" w:cs="Times New Roman"/>
          <w:sz w:val="24"/>
          <w:szCs w:val="24"/>
        </w:rPr>
        <w:t>D</w:t>
      </w:r>
      <w:r w:rsidRPr="00F2123A">
        <w:rPr>
          <w:rFonts w:ascii="Times New Roman" w:hAnsi="Times New Roman" w:cs="Times New Roman"/>
          <w:sz w:val="24"/>
          <w:szCs w:val="24"/>
        </w:rPr>
        <w:t>eclaration of income. If an applicant orally declares income,</w:t>
      </w:r>
      <w:r w:rsidR="00DF01CE">
        <w:rPr>
          <w:rFonts w:ascii="Times New Roman" w:hAnsi="Times New Roman" w:cs="Times New Roman"/>
          <w:sz w:val="24"/>
          <w:szCs w:val="24"/>
        </w:rPr>
        <w:t xml:space="preserve"> </w:t>
      </w:r>
      <w:r w:rsidRPr="00F2123A">
        <w:rPr>
          <w:rFonts w:ascii="Times New Roman" w:hAnsi="Times New Roman" w:cs="Times New Roman"/>
          <w:sz w:val="24"/>
          <w:szCs w:val="24"/>
        </w:rPr>
        <w:t xml:space="preserve">it </w:t>
      </w:r>
      <w:r w:rsidR="00DF01CE" w:rsidRPr="00F2123A">
        <w:rPr>
          <w:rFonts w:ascii="Times New Roman" w:hAnsi="Times New Roman" w:cs="Times New Roman"/>
          <w:sz w:val="24"/>
          <w:szCs w:val="24"/>
        </w:rPr>
        <w:t>will</w:t>
      </w:r>
      <w:r w:rsidRPr="00F2123A">
        <w:rPr>
          <w:rFonts w:ascii="Times New Roman" w:hAnsi="Times New Roman" w:cs="Times New Roman"/>
          <w:sz w:val="24"/>
          <w:szCs w:val="24"/>
        </w:rPr>
        <w:t xml:space="preserve"> fall under “applicant self-declaration” below.  </w:t>
      </w:r>
    </w:p>
    <w:p w14:paraId="51ED3F32" w14:textId="77777777" w:rsidR="000C4C78" w:rsidRPr="00F2123A" w:rsidRDefault="000C4C78" w:rsidP="0057416A">
      <w:pPr>
        <w:ind w:left="0" w:firstLine="0"/>
        <w:rPr>
          <w:rFonts w:ascii="Times New Roman" w:hAnsi="Times New Roman" w:cs="Times New Roman"/>
          <w:sz w:val="24"/>
          <w:szCs w:val="24"/>
        </w:rPr>
      </w:pPr>
    </w:p>
    <w:p w14:paraId="159E4220" w14:textId="391976E1" w:rsidR="000C4C78" w:rsidRPr="001B2539" w:rsidRDefault="000C4C78" w:rsidP="0057416A">
      <w:pPr>
        <w:ind w:left="0" w:firstLine="0"/>
        <w:rPr>
          <w:rFonts w:ascii="Times New Roman" w:hAnsi="Times New Roman" w:cs="Times New Roman"/>
          <w:i/>
          <w:iCs/>
          <w:sz w:val="24"/>
          <w:szCs w:val="24"/>
        </w:rPr>
      </w:pPr>
      <w:r w:rsidRPr="00F2123A">
        <w:rPr>
          <w:rFonts w:ascii="Times New Roman" w:hAnsi="Times New Roman" w:cs="Times New Roman"/>
          <w:sz w:val="24"/>
          <w:szCs w:val="24"/>
        </w:rPr>
        <w:t xml:space="preserve">3. Applicant Self-Declaration -- An affidavit of income and housing status as reported by the household is </w:t>
      </w:r>
      <w:r w:rsidR="00DF01CE" w:rsidRPr="00F2123A">
        <w:rPr>
          <w:rFonts w:ascii="Times New Roman" w:hAnsi="Times New Roman" w:cs="Times New Roman"/>
          <w:sz w:val="24"/>
          <w:szCs w:val="24"/>
        </w:rPr>
        <w:t>allowable but</w:t>
      </w:r>
      <w:r w:rsidRPr="00F2123A">
        <w:rPr>
          <w:rFonts w:ascii="Times New Roman" w:hAnsi="Times New Roman" w:cs="Times New Roman"/>
          <w:sz w:val="24"/>
          <w:szCs w:val="24"/>
        </w:rPr>
        <w:t xml:space="preserve"> is only acceptable if </w:t>
      </w:r>
      <w:r w:rsidR="00DF01CE">
        <w:rPr>
          <w:rFonts w:ascii="Times New Roman" w:hAnsi="Times New Roman" w:cs="Times New Roman"/>
          <w:sz w:val="24"/>
          <w:szCs w:val="24"/>
        </w:rPr>
        <w:t xml:space="preserve">due diligence by the case manager of obtaining </w:t>
      </w:r>
      <w:r w:rsidRPr="00F2123A">
        <w:rPr>
          <w:rFonts w:ascii="Times New Roman" w:hAnsi="Times New Roman" w:cs="Times New Roman"/>
          <w:sz w:val="24"/>
          <w:szCs w:val="24"/>
        </w:rPr>
        <w:t xml:space="preserve">written or verbal third-party verification </w:t>
      </w:r>
      <w:r w:rsidR="00DF01CE">
        <w:rPr>
          <w:rFonts w:ascii="Times New Roman" w:hAnsi="Times New Roman" w:cs="Times New Roman"/>
          <w:sz w:val="24"/>
          <w:szCs w:val="24"/>
        </w:rPr>
        <w:t>is documented</w:t>
      </w:r>
      <w:r w:rsidRPr="00F2123A">
        <w:rPr>
          <w:rFonts w:ascii="Times New Roman" w:hAnsi="Times New Roman" w:cs="Times New Roman"/>
          <w:sz w:val="24"/>
          <w:szCs w:val="24"/>
        </w:rPr>
        <w:t xml:space="preserv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staff must document reasons why</w:t>
      </w:r>
      <w:r w:rsidR="00E7263B">
        <w:rPr>
          <w:rFonts w:ascii="Times New Roman" w:hAnsi="Times New Roman" w:cs="Times New Roman"/>
          <w:sz w:val="24"/>
          <w:szCs w:val="24"/>
        </w:rPr>
        <w:t xml:space="preserve"> efforts made to</w:t>
      </w:r>
      <w:r w:rsidRPr="00F2123A">
        <w:rPr>
          <w:rFonts w:ascii="Times New Roman" w:hAnsi="Times New Roman" w:cs="Times New Roman"/>
          <w:sz w:val="24"/>
          <w:szCs w:val="24"/>
        </w:rPr>
        <w:t xml:space="preserve"> third party </w:t>
      </w:r>
      <w:r w:rsidR="00DF01CE" w:rsidRPr="00F2123A">
        <w:rPr>
          <w:rFonts w:ascii="Times New Roman" w:hAnsi="Times New Roman" w:cs="Times New Roman"/>
          <w:sz w:val="24"/>
          <w:szCs w:val="24"/>
        </w:rPr>
        <w:t>written,</w:t>
      </w:r>
      <w:r w:rsidRPr="00F2123A">
        <w:rPr>
          <w:rFonts w:ascii="Times New Roman" w:hAnsi="Times New Roman" w:cs="Times New Roman"/>
          <w:sz w:val="24"/>
          <w:szCs w:val="24"/>
        </w:rPr>
        <w:t xml:space="preserve"> or oral verification </w:t>
      </w:r>
      <w:r w:rsidR="00E7263B">
        <w:rPr>
          <w:rFonts w:ascii="Times New Roman" w:hAnsi="Times New Roman" w:cs="Times New Roman"/>
          <w:sz w:val="24"/>
          <w:szCs w:val="24"/>
        </w:rPr>
        <w:t>were not successful</w:t>
      </w:r>
      <w:r w:rsidRPr="00F2123A">
        <w:rPr>
          <w:rFonts w:ascii="Times New Roman" w:hAnsi="Times New Roman" w:cs="Times New Roman"/>
          <w:sz w:val="24"/>
          <w:szCs w:val="24"/>
        </w:rPr>
        <w:t xml:space="preserve"> in the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participant file. </w:t>
      </w:r>
      <w:r w:rsidR="00DF01CE" w:rsidRPr="001B2539">
        <w:rPr>
          <w:rFonts w:ascii="Times New Roman" w:hAnsi="Times New Roman" w:cs="Times New Roman"/>
          <w:i/>
          <w:iCs/>
          <w:sz w:val="24"/>
          <w:szCs w:val="24"/>
        </w:rPr>
        <w:t xml:space="preserve">While accepted, it is recognized this should only </w:t>
      </w:r>
      <w:r w:rsidR="00DF01CE" w:rsidRPr="001B2539">
        <w:rPr>
          <w:rFonts w:ascii="Times New Roman" w:hAnsi="Times New Roman" w:cs="Times New Roman"/>
          <w:i/>
          <w:iCs/>
          <w:sz w:val="24"/>
          <w:szCs w:val="24"/>
        </w:rPr>
        <w:lastRenderedPageBreak/>
        <w:t>happen in rare occurrences</w:t>
      </w:r>
      <w:r w:rsidR="004321DC" w:rsidRPr="001B2539">
        <w:rPr>
          <w:rFonts w:ascii="Times New Roman" w:hAnsi="Times New Roman" w:cs="Times New Roman"/>
          <w:i/>
          <w:iCs/>
          <w:sz w:val="24"/>
          <w:szCs w:val="24"/>
        </w:rPr>
        <w:t xml:space="preserve"> and</w:t>
      </w:r>
      <w:r w:rsidR="0083021A" w:rsidRPr="001B2539">
        <w:rPr>
          <w:rFonts w:ascii="Times New Roman" w:hAnsi="Times New Roman" w:cs="Times New Roman"/>
          <w:i/>
          <w:iCs/>
          <w:sz w:val="24"/>
          <w:szCs w:val="24"/>
        </w:rPr>
        <w:t xml:space="preserve"> understood that</w:t>
      </w:r>
      <w:r w:rsidR="004321DC" w:rsidRPr="001B2539">
        <w:rPr>
          <w:rFonts w:ascii="Times New Roman" w:hAnsi="Times New Roman" w:cs="Times New Roman"/>
          <w:i/>
          <w:iCs/>
          <w:sz w:val="24"/>
          <w:szCs w:val="24"/>
        </w:rPr>
        <w:t xml:space="preserve"> required verifying documents will be obtained while participant is enrolled</w:t>
      </w:r>
      <w:r w:rsidR="00AA3346" w:rsidRPr="001B2539">
        <w:rPr>
          <w:rFonts w:ascii="Times New Roman" w:hAnsi="Times New Roman" w:cs="Times New Roman"/>
          <w:i/>
          <w:iCs/>
          <w:sz w:val="24"/>
          <w:szCs w:val="24"/>
        </w:rPr>
        <w:t xml:space="preserve"> in HCRP project</w:t>
      </w:r>
      <w:r w:rsidR="004321DC" w:rsidRPr="001B2539">
        <w:rPr>
          <w:rFonts w:ascii="Times New Roman" w:hAnsi="Times New Roman" w:cs="Times New Roman"/>
          <w:i/>
          <w:iCs/>
          <w:sz w:val="24"/>
          <w:szCs w:val="24"/>
        </w:rPr>
        <w:t>.</w:t>
      </w:r>
      <w:r w:rsidR="00DF01CE" w:rsidRPr="001B2539">
        <w:rPr>
          <w:rFonts w:ascii="Times New Roman" w:hAnsi="Times New Roman" w:cs="Times New Roman"/>
          <w:i/>
          <w:iCs/>
          <w:sz w:val="24"/>
          <w:szCs w:val="24"/>
        </w:rPr>
        <w:t xml:space="preserve"> </w:t>
      </w:r>
    </w:p>
    <w:p w14:paraId="735B7ABF" w14:textId="77777777" w:rsidR="000C4C78" w:rsidRPr="00F2123A" w:rsidRDefault="000C4C78" w:rsidP="0057416A">
      <w:pPr>
        <w:ind w:left="0" w:firstLine="0"/>
        <w:rPr>
          <w:rFonts w:ascii="Times New Roman" w:hAnsi="Times New Roman" w:cs="Times New Roman"/>
          <w:sz w:val="24"/>
          <w:szCs w:val="24"/>
        </w:rPr>
      </w:pPr>
    </w:p>
    <w:p w14:paraId="1780E946"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Award recipients and subrecipients must carefully review the participant case files periodically to ensure that the documentation is sufficient to meet the eligibility criteria. Two of the most common monitoring findings are missing</w:t>
      </w:r>
      <w:r w:rsidR="00A53F5B"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or incomplete eligibility documentation. Remember, specifically for housing status, determining eligibility can be a multi-level process; applicants must meet ALL criteria and evidence of this must be present in the case file. </w:t>
      </w:r>
    </w:p>
    <w:p w14:paraId="4781EDE2" w14:textId="77777777" w:rsidR="000C4C78" w:rsidRPr="00F2123A" w:rsidRDefault="000C4C78" w:rsidP="0057416A">
      <w:pPr>
        <w:ind w:left="0" w:firstLine="0"/>
        <w:rPr>
          <w:rFonts w:ascii="Times New Roman" w:hAnsi="Times New Roman" w:cs="Times New Roman"/>
          <w:sz w:val="24"/>
          <w:szCs w:val="24"/>
        </w:rPr>
      </w:pPr>
    </w:p>
    <w:p w14:paraId="5E8FCD91" w14:textId="104F6C3D" w:rsidR="000C4C78" w:rsidRDefault="00113D37" w:rsidP="009D2816">
      <w:pPr>
        <w:pStyle w:val="Heading1"/>
        <w:ind w:left="0" w:firstLine="0"/>
        <w:rPr>
          <w:rFonts w:ascii="Times New Roman" w:hAnsi="Times New Roman" w:cs="Times New Roman"/>
          <w:color w:val="auto"/>
          <w:sz w:val="24"/>
          <w:szCs w:val="24"/>
        </w:rPr>
      </w:pPr>
      <w:bookmarkStart w:id="20" w:name="_Toc355088881"/>
      <w:r>
        <w:rPr>
          <w:rFonts w:ascii="Times New Roman" w:hAnsi="Times New Roman" w:cs="Times New Roman"/>
          <w:color w:val="auto"/>
          <w:sz w:val="24"/>
          <w:szCs w:val="24"/>
        </w:rPr>
        <w:t>Participant</w:t>
      </w:r>
      <w:r w:rsidR="000C4C78" w:rsidRPr="00F2123A">
        <w:rPr>
          <w:rFonts w:ascii="Times New Roman" w:hAnsi="Times New Roman" w:cs="Times New Roman"/>
          <w:color w:val="auto"/>
          <w:sz w:val="24"/>
          <w:szCs w:val="24"/>
        </w:rPr>
        <w:t xml:space="preserve"> File Information</w:t>
      </w:r>
      <w:bookmarkEnd w:id="20"/>
      <w:r w:rsidR="000C4C78" w:rsidRPr="00F2123A">
        <w:rPr>
          <w:rFonts w:ascii="Times New Roman" w:hAnsi="Times New Roman" w:cs="Times New Roman"/>
          <w:color w:val="auto"/>
          <w:sz w:val="24"/>
          <w:szCs w:val="24"/>
        </w:rPr>
        <w:t xml:space="preserve"> </w:t>
      </w:r>
    </w:p>
    <w:p w14:paraId="42195899" w14:textId="77777777" w:rsidR="00961952" w:rsidRPr="00961952" w:rsidRDefault="00961952" w:rsidP="00961952">
      <w:pPr>
        <w:rPr>
          <w:sz w:val="16"/>
          <w:szCs w:val="16"/>
        </w:rPr>
      </w:pPr>
    </w:p>
    <w:p w14:paraId="786FEA03" w14:textId="53E861B8"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Ohio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award recipients and subrecipients are responsible for ensuring that </w:t>
      </w:r>
      <w:r w:rsidR="0064766E">
        <w:rPr>
          <w:rFonts w:ascii="Times New Roman" w:hAnsi="Times New Roman" w:cs="Times New Roman"/>
          <w:sz w:val="24"/>
          <w:szCs w:val="24"/>
        </w:rPr>
        <w:t>HCRP</w:t>
      </w:r>
      <w:r w:rsidRPr="00F2123A">
        <w:rPr>
          <w:rFonts w:ascii="Times New Roman" w:hAnsi="Times New Roman" w:cs="Times New Roman"/>
          <w:sz w:val="24"/>
          <w:szCs w:val="24"/>
        </w:rPr>
        <w:t>-assisted applicants are</w:t>
      </w:r>
      <w:r w:rsidR="00A53F5B"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eligible to receive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assistance. To meet this requirement, documentation may be</w:t>
      </w:r>
      <w:r w:rsidR="00113D37">
        <w:rPr>
          <w:rFonts w:ascii="Times New Roman" w:hAnsi="Times New Roman" w:cs="Times New Roman"/>
          <w:sz w:val="24"/>
          <w:szCs w:val="24"/>
        </w:rPr>
        <w:t xml:space="preserve"> </w:t>
      </w:r>
      <w:r w:rsidRPr="00F2123A">
        <w:rPr>
          <w:rFonts w:ascii="Times New Roman" w:hAnsi="Times New Roman" w:cs="Times New Roman"/>
          <w:sz w:val="24"/>
          <w:szCs w:val="24"/>
        </w:rPr>
        <w:t>obtained from a third-party information source (preferred) or the participant (with appropriate self-declaration documentation) and is typically obtained during the intake, entry or from a referral by another service provider. The</w:t>
      </w:r>
      <w:r w:rsidR="00A53F5B"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documentation must be maintained in the </w:t>
      </w:r>
      <w:r w:rsidR="006D66B2">
        <w:rPr>
          <w:rFonts w:ascii="Times New Roman" w:hAnsi="Times New Roman" w:cs="Times New Roman"/>
          <w:sz w:val="24"/>
          <w:szCs w:val="24"/>
        </w:rPr>
        <w:t>participant</w:t>
      </w:r>
      <w:r w:rsidRPr="00F2123A">
        <w:rPr>
          <w:rFonts w:ascii="Times New Roman" w:hAnsi="Times New Roman" w:cs="Times New Roman"/>
          <w:sz w:val="24"/>
          <w:szCs w:val="24"/>
        </w:rPr>
        <w:t xml:space="preserve"> file and made available for monitoring/audit or risk analysis</w:t>
      </w:r>
      <w:r w:rsidR="00A53F5B"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purposes. </w:t>
      </w:r>
    </w:p>
    <w:p w14:paraId="78717F2E" w14:textId="77777777" w:rsidR="00B46F45" w:rsidRPr="00F2123A" w:rsidRDefault="00B46F45" w:rsidP="0057416A">
      <w:pPr>
        <w:ind w:left="0" w:firstLine="0"/>
        <w:rPr>
          <w:rFonts w:ascii="Times New Roman" w:hAnsi="Times New Roman" w:cs="Times New Roman"/>
          <w:sz w:val="24"/>
          <w:szCs w:val="24"/>
        </w:rPr>
      </w:pPr>
    </w:p>
    <w:p w14:paraId="3528FEEC" w14:textId="3FB5891E"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In addition, </w:t>
      </w:r>
      <w:r w:rsidR="006D66B2">
        <w:rPr>
          <w:rFonts w:ascii="Times New Roman" w:hAnsi="Times New Roman" w:cs="Times New Roman"/>
          <w:sz w:val="24"/>
          <w:szCs w:val="24"/>
        </w:rPr>
        <w:t>participant</w:t>
      </w:r>
      <w:r w:rsidRPr="00F2123A">
        <w:rPr>
          <w:rFonts w:ascii="Times New Roman" w:hAnsi="Times New Roman" w:cs="Times New Roman"/>
          <w:sz w:val="24"/>
          <w:szCs w:val="24"/>
        </w:rPr>
        <w:t xml:space="preserve"> files must include the following, as appropriate: </w:t>
      </w:r>
    </w:p>
    <w:p w14:paraId="00C87D47" w14:textId="77777777" w:rsidR="000C4C78" w:rsidRPr="00F2123A" w:rsidRDefault="000C4C78" w:rsidP="00E670B2">
      <w:pPr>
        <w:pStyle w:val="ListParagraph"/>
        <w:numPr>
          <w:ilvl w:val="0"/>
          <w:numId w:val="14"/>
        </w:numPr>
        <w:rPr>
          <w:rFonts w:ascii="Times New Roman" w:hAnsi="Times New Roman" w:cs="Times New Roman"/>
          <w:sz w:val="24"/>
          <w:szCs w:val="24"/>
        </w:rPr>
      </w:pPr>
      <w:r w:rsidRPr="00F2123A">
        <w:rPr>
          <w:rFonts w:ascii="Times New Roman" w:hAnsi="Times New Roman" w:cs="Times New Roman"/>
          <w:sz w:val="24"/>
          <w:szCs w:val="24"/>
        </w:rPr>
        <w:t xml:space="preserve">evidence that the award recipient is targeting assistance to those persons at greatest risk of becoming homeless and meet the standard that the households would be homeless but for the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assistance; </w:t>
      </w:r>
    </w:p>
    <w:p w14:paraId="267AC298" w14:textId="72D8C454" w:rsidR="000C4C78" w:rsidRPr="00F2123A" w:rsidRDefault="000C4C78" w:rsidP="00E670B2">
      <w:pPr>
        <w:pStyle w:val="ListParagraph"/>
        <w:numPr>
          <w:ilvl w:val="0"/>
          <w:numId w:val="14"/>
        </w:numPr>
        <w:rPr>
          <w:rFonts w:ascii="Times New Roman" w:hAnsi="Times New Roman" w:cs="Times New Roman"/>
          <w:sz w:val="24"/>
          <w:szCs w:val="24"/>
        </w:rPr>
      </w:pPr>
      <w:r w:rsidRPr="00F2123A">
        <w:rPr>
          <w:rFonts w:ascii="Times New Roman" w:hAnsi="Times New Roman" w:cs="Times New Roman"/>
          <w:sz w:val="24"/>
          <w:szCs w:val="24"/>
        </w:rPr>
        <w:t xml:space="preserve">evidence that a lead-based paint visual assessment was conducted for all units where a </w:t>
      </w:r>
      <w:r w:rsidR="0064766E">
        <w:rPr>
          <w:rFonts w:ascii="Times New Roman" w:hAnsi="Times New Roman" w:cs="Times New Roman"/>
          <w:sz w:val="24"/>
          <w:szCs w:val="24"/>
        </w:rPr>
        <w:t>HCRP</w:t>
      </w:r>
      <w:r w:rsidRPr="00F2123A">
        <w:rPr>
          <w:rFonts w:ascii="Times New Roman" w:hAnsi="Times New Roman" w:cs="Times New Roman"/>
          <w:sz w:val="24"/>
          <w:szCs w:val="24"/>
        </w:rPr>
        <w:t>-assisted household is living and the household receives financial assistance, the unit was constructed prior to 1978, and a child under the age of six is or will be residing;</w:t>
      </w:r>
      <w:r w:rsidR="006D66B2">
        <w:rPr>
          <w:rFonts w:ascii="Times New Roman" w:hAnsi="Times New Roman" w:cs="Times New Roman"/>
          <w:sz w:val="24"/>
          <w:szCs w:val="24"/>
        </w:rPr>
        <w:t xml:space="preserve"> </w:t>
      </w:r>
      <w:r w:rsidR="006D66B2" w:rsidRPr="006D66B2">
        <w:rPr>
          <w:rFonts w:ascii="Times New Roman" w:hAnsi="Times New Roman" w:cs="Times New Roman"/>
          <w:sz w:val="24"/>
          <w:szCs w:val="24"/>
          <w:highlight w:val="yellow"/>
        </w:rPr>
        <w:t>*Not applicable for OHFA HP COVID</w:t>
      </w:r>
      <w:r w:rsidRPr="00F2123A">
        <w:rPr>
          <w:rFonts w:ascii="Times New Roman" w:hAnsi="Times New Roman" w:cs="Times New Roman"/>
          <w:sz w:val="24"/>
          <w:szCs w:val="24"/>
        </w:rPr>
        <w:t xml:space="preserve"> </w:t>
      </w:r>
    </w:p>
    <w:p w14:paraId="532A5229" w14:textId="53A2F3C0" w:rsidR="000C4C78" w:rsidRPr="00F2123A" w:rsidRDefault="000C4C78" w:rsidP="00E670B2">
      <w:pPr>
        <w:pStyle w:val="ListParagraph"/>
        <w:numPr>
          <w:ilvl w:val="0"/>
          <w:numId w:val="14"/>
        </w:numPr>
        <w:rPr>
          <w:rFonts w:ascii="Times New Roman" w:hAnsi="Times New Roman" w:cs="Times New Roman"/>
          <w:sz w:val="24"/>
          <w:szCs w:val="24"/>
        </w:rPr>
      </w:pPr>
      <w:r w:rsidRPr="00F2123A">
        <w:rPr>
          <w:rFonts w:ascii="Times New Roman" w:hAnsi="Times New Roman" w:cs="Times New Roman"/>
          <w:sz w:val="24"/>
          <w:szCs w:val="24"/>
        </w:rPr>
        <w:t xml:space="preserve">documentation that the unit to be occupied by an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-assisted household meets the habitability standards as described </w:t>
      </w:r>
      <w:r w:rsidR="007D4D83">
        <w:rPr>
          <w:rFonts w:ascii="Times New Roman" w:hAnsi="Times New Roman" w:cs="Times New Roman"/>
          <w:sz w:val="24"/>
          <w:szCs w:val="24"/>
        </w:rPr>
        <w:t xml:space="preserve">at </w:t>
      </w:r>
      <w:hyperlink r:id="rId16" w:history="1">
        <w:r w:rsidR="007D4D83">
          <w:rPr>
            <w:rStyle w:val="Hyperlink"/>
          </w:rPr>
          <w:t>HPRP Unit Inspection Requirements - HUD Exchange</w:t>
        </w:r>
      </w:hyperlink>
      <w:r w:rsidRPr="00F2123A">
        <w:rPr>
          <w:rFonts w:ascii="Times New Roman" w:hAnsi="Times New Roman" w:cs="Times New Roman"/>
          <w:sz w:val="24"/>
          <w:szCs w:val="24"/>
        </w:rPr>
        <w:t xml:space="preserve">; </w:t>
      </w:r>
      <w:r w:rsidR="007D4D83" w:rsidRPr="006D66B2">
        <w:rPr>
          <w:rFonts w:ascii="Times New Roman" w:hAnsi="Times New Roman" w:cs="Times New Roman"/>
          <w:sz w:val="24"/>
          <w:szCs w:val="24"/>
          <w:highlight w:val="yellow"/>
        </w:rPr>
        <w:t>*Not applicable for OHFA HP COVID</w:t>
      </w:r>
    </w:p>
    <w:p w14:paraId="199ED759" w14:textId="2A364A9F" w:rsidR="000C4C78" w:rsidRDefault="000C4C78" w:rsidP="00E670B2">
      <w:pPr>
        <w:pStyle w:val="ListParagraph"/>
        <w:numPr>
          <w:ilvl w:val="0"/>
          <w:numId w:val="15"/>
        </w:numPr>
        <w:rPr>
          <w:rFonts w:ascii="Times New Roman" w:hAnsi="Times New Roman" w:cs="Times New Roman"/>
          <w:sz w:val="24"/>
          <w:szCs w:val="24"/>
        </w:rPr>
      </w:pPr>
      <w:r w:rsidRPr="00F2123A">
        <w:rPr>
          <w:rFonts w:ascii="Times New Roman" w:hAnsi="Times New Roman" w:cs="Times New Roman"/>
          <w:sz w:val="24"/>
          <w:szCs w:val="24"/>
        </w:rPr>
        <w:t>Staff Certification of Eligibility for</w:t>
      </w:r>
      <w:r w:rsidR="00A53F5B" w:rsidRPr="00F2123A">
        <w:rPr>
          <w:rFonts w:ascii="Times New Roman" w:hAnsi="Times New Roman" w:cs="Times New Roman"/>
          <w:sz w:val="24"/>
          <w:szCs w:val="24"/>
        </w:rPr>
        <w:t xml:space="preserv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Assistance form</w:t>
      </w:r>
      <w:r w:rsidR="00574743">
        <w:rPr>
          <w:rFonts w:ascii="Times New Roman" w:hAnsi="Times New Roman" w:cs="Times New Roman"/>
          <w:sz w:val="24"/>
          <w:szCs w:val="24"/>
        </w:rPr>
        <w:t xml:space="preserve"> signed by case manager assigned to household and HCRP </w:t>
      </w:r>
      <w:r w:rsidR="00803CC5">
        <w:rPr>
          <w:rFonts w:ascii="Times New Roman" w:hAnsi="Times New Roman" w:cs="Times New Roman"/>
          <w:sz w:val="24"/>
          <w:szCs w:val="24"/>
        </w:rPr>
        <w:t>management.</w:t>
      </w:r>
      <w:r w:rsidRPr="00F2123A">
        <w:rPr>
          <w:rFonts w:ascii="Times New Roman" w:hAnsi="Times New Roman" w:cs="Times New Roman"/>
          <w:sz w:val="24"/>
          <w:szCs w:val="24"/>
        </w:rPr>
        <w:t xml:space="preserve"> </w:t>
      </w:r>
    </w:p>
    <w:p w14:paraId="57BAEF8C" w14:textId="44ADB8F9" w:rsidR="007D4D83" w:rsidRPr="007D4D83" w:rsidRDefault="007D4D83" w:rsidP="00E670B2">
      <w:pPr>
        <w:pStyle w:val="ListParagraph"/>
        <w:numPr>
          <w:ilvl w:val="0"/>
          <w:numId w:val="15"/>
        </w:numPr>
        <w:autoSpaceDE w:val="0"/>
        <w:autoSpaceDN w:val="0"/>
        <w:adjustRightInd w:val="0"/>
        <w:rPr>
          <w:rFonts w:ascii="Times New Roman" w:hAnsi="Times New Roman" w:cs="Times New Roman"/>
          <w:sz w:val="24"/>
          <w:szCs w:val="24"/>
        </w:rPr>
      </w:pPr>
      <w:r w:rsidRPr="007D4D83">
        <w:rPr>
          <w:rFonts w:ascii="Times New Roman" w:hAnsi="Times New Roman" w:cs="Times New Roman"/>
          <w:sz w:val="24"/>
          <w:szCs w:val="24"/>
        </w:rPr>
        <w:t>Housing Status Documentation Form with 3</w:t>
      </w:r>
      <w:r w:rsidRPr="007D4D83">
        <w:rPr>
          <w:rFonts w:ascii="Times New Roman" w:hAnsi="Times New Roman" w:cs="Times New Roman"/>
          <w:sz w:val="24"/>
          <w:szCs w:val="24"/>
          <w:vertAlign w:val="superscript"/>
        </w:rPr>
        <w:t>rd</w:t>
      </w:r>
      <w:r w:rsidRPr="007D4D83">
        <w:rPr>
          <w:rFonts w:ascii="Times New Roman" w:hAnsi="Times New Roman" w:cs="Times New Roman"/>
          <w:sz w:val="24"/>
          <w:szCs w:val="24"/>
        </w:rPr>
        <w:t xml:space="preserve"> party verification (preferred) or Self-Declaration of Housing Status for households receiving HCRP assistance allowed in rare occurrences (see Homeless Certification in the Documentation section below); </w:t>
      </w:r>
      <w:r w:rsidR="00DB6BB8" w:rsidRPr="00DB6BB8">
        <w:rPr>
          <w:rFonts w:ascii="Times New Roman" w:hAnsi="Times New Roman" w:cs="Times New Roman"/>
          <w:sz w:val="24"/>
          <w:szCs w:val="24"/>
          <w:highlight w:val="yellow"/>
        </w:rPr>
        <w:t xml:space="preserve">*OHFA HP COVID requires </w:t>
      </w:r>
      <w:r w:rsidRPr="00DB6BB8">
        <w:rPr>
          <w:rFonts w:ascii="Times New Roman" w:hAnsi="Times New Roman" w:cs="Times New Roman"/>
          <w:sz w:val="24"/>
          <w:szCs w:val="24"/>
          <w:highlight w:val="yellow"/>
        </w:rPr>
        <w:t xml:space="preserve">proof </w:t>
      </w:r>
      <w:r w:rsidRPr="007D4D83">
        <w:rPr>
          <w:rFonts w:ascii="Times New Roman" w:hAnsi="Times New Roman" w:cs="Times New Roman"/>
          <w:sz w:val="24"/>
          <w:szCs w:val="24"/>
          <w:highlight w:val="yellow"/>
        </w:rPr>
        <w:t>of impact by COVID</w:t>
      </w:r>
      <w:r w:rsidR="00DB6BB8">
        <w:rPr>
          <w:rFonts w:ascii="Times New Roman" w:hAnsi="Times New Roman" w:cs="Times New Roman"/>
          <w:sz w:val="24"/>
          <w:szCs w:val="24"/>
          <w:highlight w:val="yellow"/>
        </w:rPr>
        <w:t>. D</w:t>
      </w:r>
      <w:r w:rsidRPr="007D4D83">
        <w:rPr>
          <w:rFonts w:ascii="Times New Roman" w:hAnsi="Times New Roman" w:cs="Times New Roman"/>
          <w:sz w:val="24"/>
          <w:szCs w:val="24"/>
          <w:highlight w:val="yellow"/>
        </w:rPr>
        <w:t xml:space="preserve">irect impact </w:t>
      </w:r>
      <w:r w:rsidR="00DB6BB8">
        <w:rPr>
          <w:rFonts w:ascii="Times New Roman" w:hAnsi="Times New Roman" w:cs="Times New Roman"/>
          <w:sz w:val="24"/>
          <w:szCs w:val="24"/>
          <w:highlight w:val="yellow"/>
        </w:rPr>
        <w:t xml:space="preserve">can be </w:t>
      </w:r>
      <w:r w:rsidRPr="007D4D83">
        <w:rPr>
          <w:rFonts w:ascii="Times New Roman" w:hAnsi="Times New Roman" w:cs="Times New Roman"/>
          <w:sz w:val="24"/>
          <w:szCs w:val="24"/>
          <w:highlight w:val="yellow"/>
        </w:rPr>
        <w:t>prove</w:t>
      </w:r>
      <w:r>
        <w:rPr>
          <w:rFonts w:ascii="Times New Roman" w:hAnsi="Times New Roman" w:cs="Times New Roman"/>
          <w:sz w:val="24"/>
          <w:szCs w:val="24"/>
          <w:highlight w:val="yellow"/>
        </w:rPr>
        <w:t>n</w:t>
      </w:r>
      <w:r w:rsidRPr="007D4D83">
        <w:rPr>
          <w:rFonts w:ascii="Times New Roman" w:hAnsi="Times New Roman" w:cs="Times New Roman"/>
          <w:sz w:val="24"/>
          <w:szCs w:val="24"/>
          <w:highlight w:val="yellow"/>
        </w:rPr>
        <w:t xml:space="preserve"> with lease agreement signed May 2020 or earlier. If lease is signed AFTER May 2020, then additional COVID impacted documents are required (i.e. loss of income or reduced hours due to COVID, a COVID diagnosis or COVID quarantine).</w:t>
      </w:r>
    </w:p>
    <w:p w14:paraId="7F8DDAF5" w14:textId="77777777" w:rsidR="00AB2115" w:rsidRDefault="000C4C78" w:rsidP="00E670B2">
      <w:pPr>
        <w:pStyle w:val="ListParagraph"/>
        <w:numPr>
          <w:ilvl w:val="0"/>
          <w:numId w:val="15"/>
        </w:numPr>
        <w:rPr>
          <w:rFonts w:ascii="Times New Roman" w:hAnsi="Times New Roman" w:cs="Times New Roman"/>
          <w:sz w:val="24"/>
          <w:szCs w:val="24"/>
        </w:rPr>
      </w:pPr>
      <w:r w:rsidRPr="00F2123A">
        <w:rPr>
          <w:rFonts w:ascii="Times New Roman" w:hAnsi="Times New Roman" w:cs="Times New Roman"/>
          <w:sz w:val="24"/>
          <w:szCs w:val="24"/>
        </w:rPr>
        <w:t>a copy of a</w:t>
      </w:r>
      <w:r w:rsidR="00664329">
        <w:rPr>
          <w:rFonts w:ascii="Times New Roman" w:hAnsi="Times New Roman" w:cs="Times New Roman"/>
          <w:sz w:val="24"/>
          <w:szCs w:val="24"/>
        </w:rPr>
        <w:t xml:space="preserve"> signed</w:t>
      </w:r>
      <w:r w:rsidRPr="00F2123A">
        <w:rPr>
          <w:rFonts w:ascii="Times New Roman" w:hAnsi="Times New Roman" w:cs="Times New Roman"/>
          <w:sz w:val="24"/>
          <w:szCs w:val="24"/>
        </w:rPr>
        <w:t xml:space="preserve"> lease is required for households receiving </w:t>
      </w:r>
      <w:r w:rsidR="0064766E">
        <w:rPr>
          <w:rFonts w:ascii="Times New Roman" w:hAnsi="Times New Roman" w:cs="Times New Roman"/>
          <w:sz w:val="24"/>
          <w:szCs w:val="24"/>
        </w:rPr>
        <w:t>HCRP</w:t>
      </w:r>
      <w:r w:rsidR="001D29DA">
        <w:rPr>
          <w:rFonts w:ascii="Times New Roman" w:hAnsi="Times New Roman" w:cs="Times New Roman"/>
          <w:sz w:val="24"/>
          <w:szCs w:val="24"/>
        </w:rPr>
        <w:t xml:space="preserve"> </w:t>
      </w:r>
      <w:r w:rsidRPr="00F2123A">
        <w:rPr>
          <w:rFonts w:ascii="Times New Roman" w:hAnsi="Times New Roman" w:cs="Times New Roman"/>
          <w:sz w:val="24"/>
          <w:szCs w:val="24"/>
        </w:rPr>
        <w:t xml:space="preserve">assistance in the form of rental assistance, security/utility deposits and utility payments. All household members must be listed on a lease. Leases must be approved by the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case manager/housing resource specialist. If a Housing Quality Standards (HQS) inspection is required due to another source of funding, a lease cannot be signed until after the inspection is complete and necessary repairs are made. If the landlord agrees to lower the rent due to the need for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assistance, a new lease must be signed. The rent amount, after the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rental assistance ceases, could be renegotiated. </w:t>
      </w:r>
    </w:p>
    <w:p w14:paraId="1D999D2A" w14:textId="5B4B68EA" w:rsidR="000C4C78" w:rsidRDefault="00AB2115" w:rsidP="00E670B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Inspection of unit to receive HCRP funds is required. </w:t>
      </w:r>
      <w:r w:rsidR="000C4C78" w:rsidRPr="00F2123A">
        <w:rPr>
          <w:rFonts w:ascii="Times New Roman" w:hAnsi="Times New Roman" w:cs="Times New Roman"/>
          <w:sz w:val="24"/>
          <w:szCs w:val="24"/>
        </w:rPr>
        <w:t xml:space="preserve">Note that the habitability standards are different from the HQS used for other HUD programs. Because the HQS criteria are more stringent than the habitability standards, a recipient could use </w:t>
      </w:r>
      <w:r w:rsidR="00630539">
        <w:rPr>
          <w:rFonts w:ascii="Times New Roman" w:hAnsi="Times New Roman" w:cs="Times New Roman"/>
          <w:sz w:val="24"/>
          <w:szCs w:val="24"/>
        </w:rPr>
        <w:t xml:space="preserve">either </w:t>
      </w:r>
      <w:r w:rsidR="00630539" w:rsidRPr="00F2123A">
        <w:rPr>
          <w:rFonts w:ascii="Times New Roman" w:hAnsi="Times New Roman" w:cs="Times New Roman"/>
          <w:sz w:val="24"/>
          <w:szCs w:val="24"/>
        </w:rPr>
        <w:t>standard</w:t>
      </w:r>
      <w:r w:rsidR="000C4C78" w:rsidRPr="00F2123A">
        <w:rPr>
          <w:rFonts w:ascii="Times New Roman" w:hAnsi="Times New Roman" w:cs="Times New Roman"/>
          <w:sz w:val="24"/>
          <w:szCs w:val="24"/>
        </w:rPr>
        <w:t xml:space="preserve"> for </w:t>
      </w:r>
      <w:r w:rsidR="0064766E">
        <w:rPr>
          <w:rFonts w:ascii="Times New Roman" w:hAnsi="Times New Roman" w:cs="Times New Roman"/>
          <w:sz w:val="24"/>
          <w:szCs w:val="24"/>
        </w:rPr>
        <w:t>HCRP</w:t>
      </w:r>
      <w:r w:rsidR="000C4C78" w:rsidRPr="00F2123A">
        <w:rPr>
          <w:rFonts w:ascii="Times New Roman" w:hAnsi="Times New Roman" w:cs="Times New Roman"/>
          <w:sz w:val="24"/>
          <w:szCs w:val="24"/>
        </w:rPr>
        <w:t xml:space="preserve"> compliance. Also note that the </w:t>
      </w:r>
      <w:r w:rsidR="0064766E">
        <w:rPr>
          <w:rFonts w:ascii="Times New Roman" w:hAnsi="Times New Roman" w:cs="Times New Roman"/>
          <w:sz w:val="24"/>
          <w:szCs w:val="24"/>
        </w:rPr>
        <w:t>HCRP</w:t>
      </w:r>
      <w:r w:rsidR="000C4C78" w:rsidRPr="00F2123A">
        <w:rPr>
          <w:rFonts w:ascii="Times New Roman" w:hAnsi="Times New Roman" w:cs="Times New Roman"/>
          <w:sz w:val="24"/>
          <w:szCs w:val="24"/>
        </w:rPr>
        <w:t xml:space="preserve"> Notice does not exempt units from having to be compliant with local housing codes. Therefore, if there are requirements that are in both the local housing code and the </w:t>
      </w:r>
      <w:r w:rsidR="0064766E">
        <w:rPr>
          <w:rFonts w:ascii="Times New Roman" w:hAnsi="Times New Roman" w:cs="Times New Roman"/>
          <w:sz w:val="24"/>
          <w:szCs w:val="24"/>
        </w:rPr>
        <w:t>HCRP</w:t>
      </w:r>
      <w:r w:rsidR="000C4C78" w:rsidRPr="00F2123A">
        <w:rPr>
          <w:rFonts w:ascii="Times New Roman" w:hAnsi="Times New Roman" w:cs="Times New Roman"/>
          <w:sz w:val="24"/>
          <w:szCs w:val="24"/>
        </w:rPr>
        <w:t xml:space="preserve"> Notice, the recipient must comply with</w:t>
      </w:r>
      <w:r w:rsidR="006F3F93">
        <w:rPr>
          <w:rFonts w:ascii="Times New Roman" w:hAnsi="Times New Roman" w:cs="Times New Roman"/>
          <w:sz w:val="24"/>
          <w:szCs w:val="24"/>
        </w:rPr>
        <w:t xml:space="preserve"> the more stringent of the two;</w:t>
      </w:r>
      <w:r w:rsidR="0041706F">
        <w:rPr>
          <w:rFonts w:ascii="Times New Roman" w:hAnsi="Times New Roman" w:cs="Times New Roman"/>
          <w:sz w:val="24"/>
          <w:szCs w:val="24"/>
        </w:rPr>
        <w:t xml:space="preserve"> </w:t>
      </w:r>
      <w:r w:rsidR="0041706F" w:rsidRPr="006D66B2">
        <w:rPr>
          <w:rFonts w:ascii="Times New Roman" w:hAnsi="Times New Roman" w:cs="Times New Roman"/>
          <w:sz w:val="24"/>
          <w:szCs w:val="24"/>
          <w:highlight w:val="yellow"/>
        </w:rPr>
        <w:t>*Not applicable for OHFA HP COVID</w:t>
      </w:r>
    </w:p>
    <w:p w14:paraId="0FBDE124" w14:textId="77777777" w:rsidR="000C4C78" w:rsidRPr="00F2123A" w:rsidRDefault="000C4C78" w:rsidP="00E670B2">
      <w:pPr>
        <w:pStyle w:val="ListParagraph"/>
        <w:numPr>
          <w:ilvl w:val="0"/>
          <w:numId w:val="15"/>
        </w:numPr>
        <w:rPr>
          <w:rFonts w:ascii="Times New Roman" w:hAnsi="Times New Roman" w:cs="Times New Roman"/>
          <w:sz w:val="24"/>
          <w:szCs w:val="24"/>
        </w:rPr>
      </w:pPr>
      <w:r w:rsidRPr="00F2123A">
        <w:rPr>
          <w:rFonts w:ascii="Times New Roman" w:hAnsi="Times New Roman" w:cs="Times New Roman"/>
          <w:sz w:val="24"/>
          <w:szCs w:val="24"/>
        </w:rPr>
        <w:t xml:space="preserve">verification of income; </w:t>
      </w:r>
    </w:p>
    <w:p w14:paraId="0272D1D0" w14:textId="67610C32" w:rsidR="000C4C78" w:rsidRPr="00F2123A" w:rsidRDefault="00A53F5B" w:rsidP="00E670B2">
      <w:pPr>
        <w:pStyle w:val="ListParagraph"/>
        <w:numPr>
          <w:ilvl w:val="0"/>
          <w:numId w:val="15"/>
        </w:numPr>
        <w:rPr>
          <w:rFonts w:ascii="Times New Roman" w:hAnsi="Times New Roman" w:cs="Times New Roman"/>
          <w:sz w:val="24"/>
          <w:szCs w:val="24"/>
        </w:rPr>
      </w:pPr>
      <w:r w:rsidRPr="00F2123A">
        <w:rPr>
          <w:rFonts w:ascii="Times New Roman" w:hAnsi="Times New Roman" w:cs="Times New Roman"/>
          <w:sz w:val="24"/>
          <w:szCs w:val="24"/>
        </w:rPr>
        <w:lastRenderedPageBreak/>
        <w:t>v</w:t>
      </w:r>
      <w:r w:rsidR="000C4C78" w:rsidRPr="00F2123A">
        <w:rPr>
          <w:rFonts w:ascii="Times New Roman" w:hAnsi="Times New Roman" w:cs="Times New Roman"/>
          <w:sz w:val="24"/>
          <w:szCs w:val="24"/>
        </w:rPr>
        <w:t xml:space="preserve">erification that the “need-based” requirement was met, namely, that the amount of assistance provided is based on the minimum amount needed to prevent the program participant from becoming homeless or returning to homelessness in the near </w:t>
      </w:r>
      <w:r w:rsidR="007E310B" w:rsidRPr="00F2123A">
        <w:rPr>
          <w:rFonts w:ascii="Times New Roman" w:hAnsi="Times New Roman" w:cs="Times New Roman"/>
          <w:sz w:val="24"/>
          <w:szCs w:val="24"/>
        </w:rPr>
        <w:t>term.</w:t>
      </w:r>
      <w:r w:rsidR="000C4C78" w:rsidRPr="00F2123A">
        <w:rPr>
          <w:rFonts w:ascii="Times New Roman" w:hAnsi="Times New Roman" w:cs="Times New Roman"/>
          <w:sz w:val="24"/>
          <w:szCs w:val="24"/>
        </w:rPr>
        <w:t xml:space="preserve"> </w:t>
      </w:r>
    </w:p>
    <w:p w14:paraId="09E7C0BA" w14:textId="3E527C39" w:rsidR="000C4C78" w:rsidRPr="00F2123A" w:rsidRDefault="000C4C78" w:rsidP="00E670B2">
      <w:pPr>
        <w:pStyle w:val="ListParagraph"/>
        <w:numPr>
          <w:ilvl w:val="0"/>
          <w:numId w:val="15"/>
        </w:numPr>
        <w:rPr>
          <w:rFonts w:ascii="Times New Roman" w:hAnsi="Times New Roman" w:cs="Times New Roman"/>
          <w:sz w:val="24"/>
          <w:szCs w:val="24"/>
        </w:rPr>
      </w:pPr>
      <w:r w:rsidRPr="00F2123A">
        <w:rPr>
          <w:rFonts w:ascii="Times New Roman" w:hAnsi="Times New Roman" w:cs="Times New Roman"/>
          <w:sz w:val="24"/>
          <w:szCs w:val="24"/>
        </w:rPr>
        <w:t xml:space="preserve">verification of housing </w:t>
      </w:r>
      <w:r w:rsidR="007E310B" w:rsidRPr="00F2123A">
        <w:rPr>
          <w:rFonts w:ascii="Times New Roman" w:hAnsi="Times New Roman" w:cs="Times New Roman"/>
          <w:sz w:val="24"/>
          <w:szCs w:val="24"/>
        </w:rPr>
        <w:t>status.</w:t>
      </w:r>
      <w:r w:rsidRPr="00F2123A">
        <w:rPr>
          <w:rFonts w:ascii="Times New Roman" w:hAnsi="Times New Roman" w:cs="Times New Roman"/>
          <w:sz w:val="24"/>
          <w:szCs w:val="24"/>
        </w:rPr>
        <w:t xml:space="preserve"> </w:t>
      </w:r>
    </w:p>
    <w:p w14:paraId="1AD960D6" w14:textId="748A997F" w:rsidR="000C4C78" w:rsidRPr="00F2123A" w:rsidRDefault="000C4C78" w:rsidP="00E670B2">
      <w:pPr>
        <w:pStyle w:val="ListParagraph"/>
        <w:numPr>
          <w:ilvl w:val="0"/>
          <w:numId w:val="15"/>
        </w:numPr>
        <w:rPr>
          <w:rFonts w:ascii="Times New Roman" w:hAnsi="Times New Roman" w:cs="Times New Roman"/>
          <w:sz w:val="24"/>
          <w:szCs w:val="24"/>
        </w:rPr>
      </w:pPr>
      <w:r w:rsidRPr="00F2123A">
        <w:rPr>
          <w:rFonts w:ascii="Times New Roman" w:hAnsi="Times New Roman" w:cs="Times New Roman"/>
          <w:sz w:val="24"/>
          <w:szCs w:val="24"/>
        </w:rPr>
        <w:t xml:space="preserve">documentation that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 status was reviewed at intake and every three months thereafter by a case </w:t>
      </w:r>
      <w:r w:rsidR="007E310B" w:rsidRPr="00F2123A">
        <w:rPr>
          <w:rFonts w:ascii="Times New Roman" w:hAnsi="Times New Roman" w:cs="Times New Roman"/>
          <w:sz w:val="24"/>
          <w:szCs w:val="24"/>
        </w:rPr>
        <w:t>manager.</w:t>
      </w:r>
      <w:r w:rsidRPr="00F2123A">
        <w:rPr>
          <w:rFonts w:ascii="Times New Roman" w:hAnsi="Times New Roman" w:cs="Times New Roman"/>
          <w:sz w:val="24"/>
          <w:szCs w:val="24"/>
        </w:rPr>
        <w:t xml:space="preserve"> </w:t>
      </w:r>
    </w:p>
    <w:p w14:paraId="2064C43B" w14:textId="77777777" w:rsidR="000C4C78" w:rsidRPr="00F2123A" w:rsidRDefault="000C4C78" w:rsidP="00E670B2">
      <w:pPr>
        <w:pStyle w:val="ListParagraph"/>
        <w:numPr>
          <w:ilvl w:val="0"/>
          <w:numId w:val="15"/>
        </w:numPr>
        <w:rPr>
          <w:rFonts w:ascii="Times New Roman" w:hAnsi="Times New Roman" w:cs="Times New Roman"/>
          <w:sz w:val="24"/>
          <w:szCs w:val="24"/>
        </w:rPr>
      </w:pPr>
      <w:r w:rsidRPr="00F2123A">
        <w:rPr>
          <w:rFonts w:ascii="Times New Roman" w:hAnsi="Times New Roman" w:cs="Times New Roman"/>
          <w:sz w:val="24"/>
          <w:szCs w:val="24"/>
        </w:rPr>
        <w:t xml:space="preserve">Rent Reasonableness Checklist and Certification; financial assistance must be made directly to third parties, such as landlords or utility companies, not to program participants.); and </w:t>
      </w:r>
    </w:p>
    <w:p w14:paraId="54C8D580" w14:textId="77777777" w:rsidR="000C4C78" w:rsidRDefault="000C4C78" w:rsidP="00E670B2">
      <w:pPr>
        <w:pStyle w:val="ListParagraph"/>
        <w:numPr>
          <w:ilvl w:val="0"/>
          <w:numId w:val="15"/>
        </w:numPr>
        <w:rPr>
          <w:rFonts w:ascii="Times New Roman" w:hAnsi="Times New Roman" w:cs="Times New Roman"/>
          <w:sz w:val="24"/>
          <w:szCs w:val="24"/>
        </w:rPr>
      </w:pPr>
      <w:r w:rsidRPr="00F2123A">
        <w:rPr>
          <w:rFonts w:ascii="Times New Roman" w:hAnsi="Times New Roman" w:cs="Times New Roman"/>
          <w:sz w:val="24"/>
          <w:szCs w:val="24"/>
        </w:rPr>
        <w:t xml:space="preserve"> narrative describing how the provider determined that the participant was likely to maintain housing stability after the termination of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assistance. </w:t>
      </w:r>
    </w:p>
    <w:p w14:paraId="37B36B53" w14:textId="320460BB" w:rsidR="00F2123A" w:rsidRPr="00F2123A" w:rsidRDefault="00F2123A" w:rsidP="00E670B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Documentation of a rental assistance agreement stating the level of assistance, due dates, and the agreement that the landlord will notify the program when they </w:t>
      </w:r>
      <w:r w:rsidR="007E310B">
        <w:rPr>
          <w:rFonts w:ascii="Times New Roman" w:hAnsi="Times New Roman" w:cs="Times New Roman"/>
          <w:sz w:val="24"/>
          <w:szCs w:val="24"/>
        </w:rPr>
        <w:t>must</w:t>
      </w:r>
      <w:r>
        <w:rPr>
          <w:rFonts w:ascii="Times New Roman" w:hAnsi="Times New Roman" w:cs="Times New Roman"/>
          <w:sz w:val="24"/>
          <w:szCs w:val="24"/>
        </w:rPr>
        <w:t xml:space="preserve"> evict a program participant.</w:t>
      </w:r>
    </w:p>
    <w:p w14:paraId="3886715C" w14:textId="77777777" w:rsidR="00651B23" w:rsidRDefault="000C4C78" w:rsidP="009D2816">
      <w:pPr>
        <w:pStyle w:val="Heading1"/>
        <w:ind w:left="0" w:firstLine="0"/>
        <w:rPr>
          <w:rFonts w:ascii="Times New Roman" w:hAnsi="Times New Roman" w:cs="Times New Roman"/>
          <w:color w:val="auto"/>
          <w:sz w:val="24"/>
          <w:szCs w:val="24"/>
        </w:rPr>
      </w:pPr>
      <w:bookmarkStart w:id="21" w:name="_Toc355088882"/>
      <w:r w:rsidRPr="00F2123A">
        <w:rPr>
          <w:rFonts w:ascii="Times New Roman" w:hAnsi="Times New Roman" w:cs="Times New Roman"/>
          <w:color w:val="auto"/>
          <w:sz w:val="24"/>
          <w:szCs w:val="24"/>
        </w:rPr>
        <w:t>Homeless Prevention Required Documentation</w:t>
      </w:r>
      <w:bookmarkEnd w:id="21"/>
    </w:p>
    <w:p w14:paraId="79292CCF" w14:textId="452BB332" w:rsidR="000C4C78" w:rsidRPr="00F2123A" w:rsidRDefault="000C4C78" w:rsidP="00651B23">
      <w:pPr>
        <w:pStyle w:val="Heading1"/>
        <w:spacing w:before="0"/>
        <w:ind w:left="0" w:firstLine="0"/>
        <w:rPr>
          <w:rFonts w:ascii="Times New Roman" w:hAnsi="Times New Roman" w:cs="Times New Roman"/>
          <w:color w:val="auto"/>
          <w:sz w:val="24"/>
          <w:szCs w:val="24"/>
        </w:rPr>
      </w:pPr>
      <w:r w:rsidRPr="00F2123A">
        <w:rPr>
          <w:rFonts w:ascii="Times New Roman" w:hAnsi="Times New Roman" w:cs="Times New Roman"/>
          <w:color w:val="auto"/>
          <w:sz w:val="24"/>
          <w:szCs w:val="24"/>
        </w:rPr>
        <w:t xml:space="preserve"> </w:t>
      </w:r>
    </w:p>
    <w:p w14:paraId="3BA9035A" w14:textId="4ED5DEDD" w:rsidR="000C4C78"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In addition to the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 file documentation include above, for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-funded homeless prevention activities, the following documentation must also be maintained: </w:t>
      </w:r>
    </w:p>
    <w:p w14:paraId="3F94E33B" w14:textId="77777777" w:rsidR="00345E43" w:rsidRDefault="00345E43" w:rsidP="0057416A">
      <w:pPr>
        <w:ind w:left="0" w:firstLine="0"/>
        <w:rPr>
          <w:rFonts w:ascii="Times New Roman" w:hAnsi="Times New Roman" w:cs="Times New Roman"/>
          <w:sz w:val="24"/>
          <w:szCs w:val="24"/>
        </w:rPr>
      </w:pPr>
    </w:p>
    <w:p w14:paraId="40D13622" w14:textId="331AF494" w:rsidR="00345E43" w:rsidRDefault="00345E43" w:rsidP="00E670B2">
      <w:pPr>
        <w:pStyle w:val="ListParagraph"/>
        <w:numPr>
          <w:ilvl w:val="0"/>
          <w:numId w:val="15"/>
        </w:numPr>
        <w:rPr>
          <w:rFonts w:ascii="Times New Roman" w:hAnsi="Times New Roman" w:cs="Times New Roman"/>
          <w:sz w:val="24"/>
          <w:szCs w:val="24"/>
          <w:highlight w:val="yellow"/>
        </w:rPr>
      </w:pPr>
      <w:r w:rsidRPr="00C742DF">
        <w:rPr>
          <w:rFonts w:ascii="Times New Roman" w:hAnsi="Times New Roman" w:cs="Times New Roman"/>
          <w:sz w:val="24"/>
          <w:szCs w:val="24"/>
          <w:highlight w:val="yellow"/>
        </w:rPr>
        <w:t>*lease must be current, signed prior to COVID pandemic mandate implementation (5-1-2020), and eviction arrearages must be effective AFTER 5-1-2020. Lease can be month to month, if those terms were set to month to month at onset of original terms agreement. If lease is a renewal, current &amp; original lease are required to provide proof residency had been established prior to COVID pandemic mandate. Arrearage payments are permitted, no future rental payments are permitted;</w:t>
      </w:r>
      <w:r w:rsidR="00107EEE">
        <w:rPr>
          <w:rFonts w:ascii="Times New Roman" w:hAnsi="Times New Roman" w:cs="Times New Roman"/>
          <w:sz w:val="24"/>
          <w:szCs w:val="24"/>
          <w:highlight w:val="yellow"/>
        </w:rPr>
        <w:t xml:space="preserve">  </w:t>
      </w:r>
    </w:p>
    <w:p w14:paraId="2C259594" w14:textId="77777777" w:rsidR="00107EEE" w:rsidRPr="00C742DF" w:rsidRDefault="00107EEE" w:rsidP="00107EEE">
      <w:pPr>
        <w:pStyle w:val="ListParagraph"/>
        <w:ind w:firstLine="0"/>
        <w:rPr>
          <w:rFonts w:ascii="Times New Roman" w:hAnsi="Times New Roman" w:cs="Times New Roman"/>
          <w:sz w:val="24"/>
          <w:szCs w:val="24"/>
          <w:highlight w:val="yellow"/>
        </w:rPr>
      </w:pPr>
    </w:p>
    <w:p w14:paraId="3D887EEC" w14:textId="77777777" w:rsidR="00345E43" w:rsidRPr="00C70CF3" w:rsidRDefault="00345E43" w:rsidP="00345E43">
      <w:pPr>
        <w:rPr>
          <w:rFonts w:ascii="Times New Roman" w:hAnsi="Times New Roman" w:cs="Times New Roman"/>
          <w:sz w:val="16"/>
          <w:szCs w:val="16"/>
        </w:rPr>
      </w:pPr>
    </w:p>
    <w:p w14:paraId="5DF25ACD" w14:textId="360DFFED" w:rsidR="0088712D" w:rsidRPr="00F2123A" w:rsidRDefault="000C4C78" w:rsidP="00E670B2">
      <w:pPr>
        <w:pStyle w:val="ListParagraph"/>
        <w:numPr>
          <w:ilvl w:val="0"/>
          <w:numId w:val="27"/>
        </w:numPr>
        <w:autoSpaceDE w:val="0"/>
        <w:autoSpaceDN w:val="0"/>
        <w:adjustRightInd w:val="0"/>
        <w:rPr>
          <w:rFonts w:ascii="Times New Roman" w:hAnsi="Times New Roman" w:cs="Times New Roman"/>
          <w:sz w:val="24"/>
          <w:szCs w:val="24"/>
        </w:rPr>
      </w:pPr>
      <w:r w:rsidRPr="00F2123A">
        <w:rPr>
          <w:rFonts w:ascii="Times New Roman" w:hAnsi="Times New Roman" w:cs="Times New Roman"/>
          <w:sz w:val="24"/>
          <w:szCs w:val="24"/>
        </w:rPr>
        <w:t xml:space="preserve">evidence that the participant’s housing is in immediate jeopardy; </w:t>
      </w:r>
      <w:r w:rsidR="0088712D" w:rsidRPr="00F2123A">
        <w:rPr>
          <w:rFonts w:ascii="Times New Roman" w:hAnsi="Times New Roman" w:cs="Times New Roman"/>
          <w:sz w:val="24"/>
          <w:szCs w:val="24"/>
        </w:rPr>
        <w:t xml:space="preserve">While the HUD guidance states that an eviction notice (typed or handwritten) is an acceptable form </w:t>
      </w:r>
      <w:r w:rsidR="00107EEE" w:rsidRPr="00F2123A">
        <w:rPr>
          <w:rFonts w:ascii="Times New Roman" w:hAnsi="Times New Roman" w:cs="Times New Roman"/>
          <w:sz w:val="24"/>
          <w:szCs w:val="24"/>
        </w:rPr>
        <w:t>of documentation</w:t>
      </w:r>
      <w:r w:rsidR="0088712D" w:rsidRPr="00F2123A">
        <w:rPr>
          <w:rFonts w:ascii="Times New Roman" w:hAnsi="Times New Roman" w:cs="Times New Roman"/>
          <w:sz w:val="24"/>
          <w:szCs w:val="24"/>
        </w:rPr>
        <w:t xml:space="preserve">, HUD's publication does not proscribe various types of Eviction notices. In other words, it could be a letter/ notice from the owner/landlord or an official legal document. The document must minimally: </w:t>
      </w:r>
    </w:p>
    <w:p w14:paraId="359252C6" w14:textId="77777777" w:rsidR="0088712D" w:rsidRPr="00F2123A" w:rsidRDefault="0088712D" w:rsidP="00E670B2">
      <w:pPr>
        <w:pStyle w:val="ListParagraph"/>
        <w:numPr>
          <w:ilvl w:val="1"/>
          <w:numId w:val="18"/>
        </w:numPr>
        <w:autoSpaceDE w:val="0"/>
        <w:autoSpaceDN w:val="0"/>
        <w:adjustRightInd w:val="0"/>
        <w:rPr>
          <w:rFonts w:ascii="Times New Roman" w:hAnsi="Times New Roman" w:cs="Times New Roman"/>
          <w:sz w:val="24"/>
          <w:szCs w:val="24"/>
        </w:rPr>
      </w:pPr>
      <w:r w:rsidRPr="00F2123A">
        <w:rPr>
          <w:rFonts w:ascii="Times New Roman" w:hAnsi="Times New Roman" w:cs="Times New Roman"/>
          <w:sz w:val="24"/>
          <w:szCs w:val="24"/>
        </w:rPr>
        <w:t xml:space="preserve">Identify the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applicant and unit where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applicant is the leaseholder;</w:t>
      </w:r>
    </w:p>
    <w:p w14:paraId="497E49C6" w14:textId="77777777" w:rsidR="0088712D" w:rsidRPr="00F2123A" w:rsidRDefault="0088712D" w:rsidP="00E670B2">
      <w:pPr>
        <w:pStyle w:val="ListParagraph"/>
        <w:numPr>
          <w:ilvl w:val="1"/>
          <w:numId w:val="18"/>
        </w:numPr>
        <w:autoSpaceDE w:val="0"/>
        <w:autoSpaceDN w:val="0"/>
        <w:adjustRightInd w:val="0"/>
        <w:rPr>
          <w:rFonts w:ascii="Times New Roman" w:hAnsi="Times New Roman" w:cs="Times New Roman"/>
          <w:sz w:val="24"/>
          <w:szCs w:val="24"/>
        </w:rPr>
      </w:pPr>
      <w:r w:rsidRPr="00F2123A">
        <w:rPr>
          <w:rFonts w:ascii="Times New Roman" w:hAnsi="Times New Roman" w:cs="Times New Roman"/>
          <w:sz w:val="24"/>
          <w:szCs w:val="24"/>
        </w:rPr>
        <w:t xml:space="preserve">Indicate that applicant must leave their housing; and </w:t>
      </w:r>
    </w:p>
    <w:p w14:paraId="0CE11496" w14:textId="77777777" w:rsidR="0088712D" w:rsidRPr="00F2123A" w:rsidRDefault="0088712D" w:rsidP="00E670B2">
      <w:pPr>
        <w:pStyle w:val="ListParagraph"/>
        <w:numPr>
          <w:ilvl w:val="1"/>
          <w:numId w:val="18"/>
        </w:numPr>
        <w:autoSpaceDE w:val="0"/>
        <w:autoSpaceDN w:val="0"/>
        <w:adjustRightInd w:val="0"/>
        <w:rPr>
          <w:rFonts w:ascii="Times New Roman" w:hAnsi="Times New Roman" w:cs="Times New Roman"/>
          <w:sz w:val="24"/>
          <w:szCs w:val="24"/>
        </w:rPr>
      </w:pPr>
      <w:r w:rsidRPr="00F2123A">
        <w:rPr>
          <w:rFonts w:ascii="Times New Roman" w:hAnsi="Times New Roman" w:cs="Times New Roman"/>
          <w:sz w:val="24"/>
          <w:szCs w:val="24"/>
        </w:rPr>
        <w:t>Be signed and dated by owner/landlord or court</w:t>
      </w:r>
    </w:p>
    <w:p w14:paraId="31DF884C" w14:textId="04CF9DDF" w:rsidR="000C4C78" w:rsidRPr="00F2123A" w:rsidRDefault="000C4C78" w:rsidP="00E670B2">
      <w:pPr>
        <w:pStyle w:val="ListParagraph"/>
        <w:numPr>
          <w:ilvl w:val="0"/>
          <w:numId w:val="16"/>
        </w:numPr>
        <w:rPr>
          <w:rFonts w:ascii="Times New Roman" w:hAnsi="Times New Roman" w:cs="Times New Roman"/>
          <w:sz w:val="24"/>
          <w:szCs w:val="24"/>
        </w:rPr>
      </w:pPr>
      <w:r w:rsidRPr="00F2123A">
        <w:rPr>
          <w:rFonts w:ascii="Times New Roman" w:hAnsi="Times New Roman" w:cs="Times New Roman"/>
          <w:sz w:val="24"/>
          <w:szCs w:val="24"/>
        </w:rPr>
        <w:t>if the individual/family is being evicted as a result of a family eviction, then the file must contain a family</w:t>
      </w:r>
      <w:r w:rsidR="00A53F5B"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statement describing the reason for eviction, </w:t>
      </w:r>
      <w:r w:rsidR="00E44417">
        <w:rPr>
          <w:rFonts w:ascii="Times New Roman" w:hAnsi="Times New Roman" w:cs="Times New Roman"/>
          <w:sz w:val="24"/>
          <w:szCs w:val="24"/>
        </w:rPr>
        <w:t xml:space="preserve">who they are evicting, the address of the unit, the date those being evicted must leave, and it must be </w:t>
      </w:r>
      <w:r w:rsidRPr="00F2123A">
        <w:rPr>
          <w:rFonts w:ascii="Times New Roman" w:hAnsi="Times New Roman" w:cs="Times New Roman"/>
          <w:sz w:val="24"/>
          <w:szCs w:val="24"/>
        </w:rPr>
        <w:t xml:space="preserve">signed and dated by the family member. (Note: An eviction notice alone is not adequate evidence that a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 is at imminent risk of becoming homeless.); </w:t>
      </w:r>
    </w:p>
    <w:p w14:paraId="677CA239" w14:textId="06935A6E" w:rsidR="000C4C78" w:rsidRPr="00F2123A" w:rsidRDefault="000C4C78" w:rsidP="00E670B2">
      <w:pPr>
        <w:pStyle w:val="ListParagraph"/>
        <w:numPr>
          <w:ilvl w:val="0"/>
          <w:numId w:val="16"/>
        </w:numPr>
        <w:rPr>
          <w:rFonts w:ascii="Times New Roman" w:hAnsi="Times New Roman" w:cs="Times New Roman"/>
          <w:sz w:val="24"/>
          <w:szCs w:val="24"/>
        </w:rPr>
      </w:pPr>
      <w:r w:rsidRPr="00F2123A">
        <w:rPr>
          <w:rFonts w:ascii="Times New Roman" w:hAnsi="Times New Roman" w:cs="Times New Roman"/>
          <w:sz w:val="24"/>
          <w:szCs w:val="24"/>
        </w:rPr>
        <w:t xml:space="preserve">if utility assistance is provided, the files must include a copy of the Notice of Termination from the utility provider, or some other documentation that termination of the utility is imminent and will immediately jeopardize the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’s housing status (A Notice of Termination alone is not adequate evidence that a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 is a</w:t>
      </w:r>
      <w:r w:rsidR="00822376">
        <w:rPr>
          <w:rFonts w:ascii="Times New Roman" w:hAnsi="Times New Roman" w:cs="Times New Roman"/>
          <w:sz w:val="24"/>
          <w:szCs w:val="24"/>
        </w:rPr>
        <w:t>n</w:t>
      </w:r>
      <w:r w:rsidRPr="00F2123A">
        <w:rPr>
          <w:rFonts w:ascii="Times New Roman" w:hAnsi="Times New Roman" w:cs="Times New Roman"/>
          <w:sz w:val="24"/>
          <w:szCs w:val="24"/>
        </w:rPr>
        <w:t xml:space="preserve"> imminent risk of becoming homeless); </w:t>
      </w:r>
    </w:p>
    <w:p w14:paraId="33686403" w14:textId="635F5126" w:rsidR="000C4C78" w:rsidRPr="00F2123A" w:rsidRDefault="000C4C78" w:rsidP="00E670B2">
      <w:pPr>
        <w:pStyle w:val="ListParagraph"/>
        <w:numPr>
          <w:ilvl w:val="0"/>
          <w:numId w:val="16"/>
        </w:numPr>
        <w:rPr>
          <w:rFonts w:ascii="Times New Roman" w:hAnsi="Times New Roman" w:cs="Times New Roman"/>
          <w:sz w:val="24"/>
          <w:szCs w:val="24"/>
        </w:rPr>
      </w:pPr>
      <w:r w:rsidRPr="00F2123A">
        <w:rPr>
          <w:rFonts w:ascii="Times New Roman" w:hAnsi="Times New Roman" w:cs="Times New Roman"/>
          <w:sz w:val="24"/>
          <w:szCs w:val="24"/>
        </w:rPr>
        <w:t xml:space="preserve">if first month’s rent or a utility/security deposit is provided, the files must include proof of payment to the landlord and a copy of the request that a security and/or utility deposit be </w:t>
      </w:r>
      <w:r w:rsidR="0088712D" w:rsidRPr="00F2123A">
        <w:rPr>
          <w:rFonts w:ascii="Times New Roman" w:hAnsi="Times New Roman" w:cs="Times New Roman"/>
          <w:sz w:val="24"/>
          <w:szCs w:val="24"/>
        </w:rPr>
        <w:t>returned</w:t>
      </w:r>
      <w:r w:rsidRPr="00F2123A">
        <w:rPr>
          <w:rFonts w:ascii="Times New Roman" w:hAnsi="Times New Roman" w:cs="Times New Roman"/>
          <w:sz w:val="24"/>
          <w:szCs w:val="24"/>
        </w:rPr>
        <w:t xml:space="preserve"> to the agency, not the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 and </w:t>
      </w:r>
    </w:p>
    <w:p w14:paraId="46D191DE" w14:textId="09F02C86" w:rsidR="000C4C78" w:rsidRDefault="000C4C78" w:rsidP="00E670B2">
      <w:pPr>
        <w:pStyle w:val="ListParagraph"/>
        <w:numPr>
          <w:ilvl w:val="0"/>
          <w:numId w:val="16"/>
        </w:numPr>
        <w:rPr>
          <w:rFonts w:ascii="Times New Roman" w:hAnsi="Times New Roman" w:cs="Times New Roman"/>
          <w:sz w:val="24"/>
          <w:szCs w:val="24"/>
        </w:rPr>
      </w:pPr>
      <w:r w:rsidRPr="00F2123A">
        <w:rPr>
          <w:rFonts w:ascii="Times New Roman" w:hAnsi="Times New Roman" w:cs="Times New Roman"/>
          <w:sz w:val="24"/>
          <w:szCs w:val="24"/>
        </w:rPr>
        <w:t xml:space="preserve">supporting documentation regarding other types of assistance (e.g., legal assistance, etc.) provided to the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 </w:t>
      </w:r>
    </w:p>
    <w:p w14:paraId="568479B7" w14:textId="77777777" w:rsidR="000C4C78" w:rsidRPr="00F2123A" w:rsidRDefault="000C4C78" w:rsidP="009D2816">
      <w:pPr>
        <w:pStyle w:val="Heading1"/>
        <w:ind w:left="0" w:firstLine="0"/>
        <w:rPr>
          <w:rFonts w:ascii="Times New Roman" w:hAnsi="Times New Roman" w:cs="Times New Roman"/>
          <w:color w:val="auto"/>
          <w:sz w:val="24"/>
          <w:szCs w:val="24"/>
        </w:rPr>
      </w:pPr>
      <w:bookmarkStart w:id="22" w:name="_Toc355088883"/>
      <w:r w:rsidRPr="00F2123A">
        <w:rPr>
          <w:rFonts w:ascii="Times New Roman" w:hAnsi="Times New Roman" w:cs="Times New Roman"/>
          <w:color w:val="auto"/>
          <w:sz w:val="24"/>
          <w:szCs w:val="24"/>
        </w:rPr>
        <w:lastRenderedPageBreak/>
        <w:t>Documentation of Eligibility</w:t>
      </w:r>
      <w:bookmarkEnd w:id="22"/>
      <w:r w:rsidRPr="00F2123A">
        <w:rPr>
          <w:rFonts w:ascii="Times New Roman" w:hAnsi="Times New Roman" w:cs="Times New Roman"/>
          <w:color w:val="auto"/>
          <w:sz w:val="24"/>
          <w:szCs w:val="24"/>
        </w:rPr>
        <w:t xml:space="preserve"> </w:t>
      </w:r>
    </w:p>
    <w:p w14:paraId="79AF59D5" w14:textId="06B4EDA1" w:rsidR="000C4C78" w:rsidRDefault="0064766E" w:rsidP="0057416A">
      <w:pPr>
        <w:ind w:left="0" w:firstLine="0"/>
        <w:rPr>
          <w:rFonts w:ascii="Times New Roman" w:hAnsi="Times New Roman" w:cs="Times New Roman"/>
          <w:sz w:val="24"/>
          <w:szCs w:val="24"/>
        </w:rPr>
      </w:pPr>
      <w:r>
        <w:rPr>
          <w:rFonts w:ascii="Times New Roman" w:hAnsi="Times New Roman" w:cs="Times New Roman"/>
          <w:sz w:val="24"/>
          <w:szCs w:val="24"/>
        </w:rPr>
        <w:t>HCRP</w:t>
      </w:r>
      <w:r w:rsidR="000C4C78" w:rsidRPr="00F2123A">
        <w:rPr>
          <w:rFonts w:ascii="Times New Roman" w:hAnsi="Times New Roman" w:cs="Times New Roman"/>
          <w:sz w:val="24"/>
          <w:szCs w:val="24"/>
        </w:rPr>
        <w:t xml:space="preserve"> award recipients and sub</w:t>
      </w:r>
      <w:r w:rsidR="0088712D" w:rsidRPr="00F2123A">
        <w:rPr>
          <w:rFonts w:ascii="Times New Roman" w:hAnsi="Times New Roman" w:cs="Times New Roman"/>
          <w:sz w:val="24"/>
          <w:szCs w:val="24"/>
        </w:rPr>
        <w:t>-</w:t>
      </w:r>
      <w:r w:rsidR="000C4C78" w:rsidRPr="00F2123A">
        <w:rPr>
          <w:rFonts w:ascii="Times New Roman" w:hAnsi="Times New Roman" w:cs="Times New Roman"/>
          <w:sz w:val="24"/>
          <w:szCs w:val="24"/>
        </w:rPr>
        <w:t xml:space="preserve">recipients must assess and fully document that </w:t>
      </w:r>
      <w:r w:rsidR="00260D4E">
        <w:rPr>
          <w:rFonts w:ascii="Times New Roman" w:hAnsi="Times New Roman" w:cs="Times New Roman"/>
          <w:sz w:val="24"/>
          <w:szCs w:val="24"/>
        </w:rPr>
        <w:t xml:space="preserve">a </w:t>
      </w:r>
      <w:r w:rsidR="00912452">
        <w:rPr>
          <w:rFonts w:ascii="Times New Roman" w:hAnsi="Times New Roman" w:cs="Times New Roman"/>
          <w:sz w:val="24"/>
          <w:szCs w:val="24"/>
        </w:rPr>
        <w:t>participant</w:t>
      </w:r>
      <w:r w:rsidR="000C4C78" w:rsidRPr="00F2123A">
        <w:rPr>
          <w:rFonts w:ascii="Times New Roman" w:hAnsi="Times New Roman" w:cs="Times New Roman"/>
          <w:sz w:val="24"/>
          <w:szCs w:val="24"/>
        </w:rPr>
        <w:t xml:space="preserve"> would become homeless but for the </w:t>
      </w:r>
      <w:r>
        <w:rPr>
          <w:rFonts w:ascii="Times New Roman" w:hAnsi="Times New Roman" w:cs="Times New Roman"/>
          <w:sz w:val="24"/>
          <w:szCs w:val="24"/>
        </w:rPr>
        <w:t>HCRP</w:t>
      </w:r>
      <w:r w:rsidR="000C4C78" w:rsidRPr="00F2123A">
        <w:rPr>
          <w:rFonts w:ascii="Times New Roman" w:hAnsi="Times New Roman" w:cs="Times New Roman"/>
          <w:sz w:val="24"/>
          <w:szCs w:val="24"/>
        </w:rPr>
        <w:t xml:space="preserve"> assistance. In other words, without the </w:t>
      </w:r>
      <w:r>
        <w:rPr>
          <w:rFonts w:ascii="Times New Roman" w:hAnsi="Times New Roman" w:cs="Times New Roman"/>
          <w:sz w:val="24"/>
          <w:szCs w:val="24"/>
        </w:rPr>
        <w:t>HCRP</w:t>
      </w:r>
      <w:r w:rsidR="000C4C78" w:rsidRPr="00F2123A">
        <w:rPr>
          <w:rFonts w:ascii="Times New Roman" w:hAnsi="Times New Roman" w:cs="Times New Roman"/>
          <w:sz w:val="24"/>
          <w:szCs w:val="24"/>
        </w:rPr>
        <w:t xml:space="preserve"> assistance, the</w:t>
      </w:r>
      <w:r w:rsidR="003D6B7C" w:rsidRPr="00F2123A">
        <w:rPr>
          <w:rFonts w:ascii="Times New Roman" w:hAnsi="Times New Roman" w:cs="Times New Roman"/>
          <w:sz w:val="24"/>
          <w:szCs w:val="24"/>
        </w:rPr>
        <w:t xml:space="preserve"> </w:t>
      </w:r>
      <w:r w:rsidR="000C4C78" w:rsidRPr="00F2123A">
        <w:rPr>
          <w:rFonts w:ascii="Times New Roman" w:hAnsi="Times New Roman" w:cs="Times New Roman"/>
          <w:sz w:val="24"/>
          <w:szCs w:val="24"/>
        </w:rPr>
        <w:t xml:space="preserve">household would require emergency shelter or would otherwise become literally homeless. </w:t>
      </w:r>
      <w:r w:rsidR="00F235AE">
        <w:rPr>
          <w:rFonts w:ascii="Times New Roman" w:hAnsi="Times New Roman" w:cs="Times New Roman"/>
          <w:sz w:val="24"/>
          <w:szCs w:val="24"/>
        </w:rPr>
        <w:t>Participant</w:t>
      </w:r>
      <w:r w:rsidR="000C4C78" w:rsidRPr="00F2123A">
        <w:rPr>
          <w:rFonts w:ascii="Times New Roman" w:hAnsi="Times New Roman" w:cs="Times New Roman"/>
          <w:sz w:val="24"/>
          <w:szCs w:val="24"/>
        </w:rPr>
        <w:t xml:space="preserve"> files must include clear documentation and assessment notes that demonstrate that the </w:t>
      </w:r>
      <w:r w:rsidR="00912452">
        <w:rPr>
          <w:rFonts w:ascii="Times New Roman" w:hAnsi="Times New Roman" w:cs="Times New Roman"/>
          <w:sz w:val="24"/>
          <w:szCs w:val="24"/>
        </w:rPr>
        <w:t>household</w:t>
      </w:r>
      <w:r w:rsidR="000C4C78" w:rsidRPr="00F2123A">
        <w:rPr>
          <w:rFonts w:ascii="Times New Roman" w:hAnsi="Times New Roman" w:cs="Times New Roman"/>
          <w:sz w:val="24"/>
          <w:szCs w:val="24"/>
        </w:rPr>
        <w:t xml:space="preserve"> meets the Assistance Requirements outlined above and in HUD’s </w:t>
      </w:r>
      <w:r>
        <w:rPr>
          <w:rFonts w:ascii="Times New Roman" w:hAnsi="Times New Roman" w:cs="Times New Roman"/>
          <w:sz w:val="24"/>
          <w:szCs w:val="24"/>
        </w:rPr>
        <w:t>HCRP</w:t>
      </w:r>
      <w:r w:rsidR="000C4C78" w:rsidRPr="00F2123A">
        <w:rPr>
          <w:rFonts w:ascii="Times New Roman" w:hAnsi="Times New Roman" w:cs="Times New Roman"/>
          <w:sz w:val="24"/>
          <w:szCs w:val="24"/>
        </w:rPr>
        <w:t xml:space="preserve"> Eligibility and Documentation Guidance. A clear indication of eligibility must be included in each </w:t>
      </w:r>
      <w:r w:rsidR="00F235AE">
        <w:rPr>
          <w:rFonts w:ascii="Times New Roman" w:hAnsi="Times New Roman" w:cs="Times New Roman"/>
          <w:sz w:val="24"/>
          <w:szCs w:val="24"/>
        </w:rPr>
        <w:t>participant</w:t>
      </w:r>
      <w:r w:rsidR="000C4C78" w:rsidRPr="00F2123A">
        <w:rPr>
          <w:rFonts w:ascii="Times New Roman" w:hAnsi="Times New Roman" w:cs="Times New Roman"/>
          <w:sz w:val="24"/>
          <w:szCs w:val="24"/>
        </w:rPr>
        <w:t xml:space="preserve"> file to ensure that any entity </w:t>
      </w:r>
      <w:r w:rsidR="003D6B7C" w:rsidRPr="00F2123A">
        <w:rPr>
          <w:rFonts w:ascii="Times New Roman" w:hAnsi="Times New Roman" w:cs="Times New Roman"/>
          <w:sz w:val="24"/>
          <w:szCs w:val="24"/>
        </w:rPr>
        <w:t xml:space="preserve">monitoring the files can easily </w:t>
      </w:r>
      <w:r w:rsidR="000C4C78" w:rsidRPr="00F2123A">
        <w:rPr>
          <w:rFonts w:ascii="Times New Roman" w:hAnsi="Times New Roman" w:cs="Times New Roman"/>
          <w:sz w:val="24"/>
          <w:szCs w:val="24"/>
        </w:rPr>
        <w:t xml:space="preserve">confirm participant eligibility. Periodic review of </w:t>
      </w:r>
      <w:r w:rsidR="00F235AE">
        <w:rPr>
          <w:rFonts w:ascii="Times New Roman" w:hAnsi="Times New Roman" w:cs="Times New Roman"/>
          <w:sz w:val="24"/>
          <w:szCs w:val="24"/>
        </w:rPr>
        <w:t>participant</w:t>
      </w:r>
      <w:r w:rsidR="000C4C78" w:rsidRPr="00F2123A">
        <w:rPr>
          <w:rFonts w:ascii="Times New Roman" w:hAnsi="Times New Roman" w:cs="Times New Roman"/>
          <w:sz w:val="24"/>
          <w:szCs w:val="24"/>
        </w:rPr>
        <w:t xml:space="preserve"> files by program supervisors to assure adequate and clear documentation must be conducted by the award recipient and subrecipient. </w:t>
      </w:r>
    </w:p>
    <w:p w14:paraId="57163125" w14:textId="7A26F3AD" w:rsidR="000C4C78" w:rsidRDefault="00162CF7" w:rsidP="009D2816">
      <w:pPr>
        <w:pStyle w:val="Heading1"/>
        <w:ind w:left="0" w:firstLine="0"/>
        <w:rPr>
          <w:rFonts w:ascii="Times New Roman" w:hAnsi="Times New Roman" w:cs="Times New Roman"/>
          <w:color w:val="auto"/>
          <w:sz w:val="24"/>
          <w:szCs w:val="24"/>
        </w:rPr>
      </w:pPr>
      <w:bookmarkStart w:id="23" w:name="_Toc355088884"/>
      <w:r>
        <w:rPr>
          <w:rFonts w:ascii="Times New Roman" w:hAnsi="Times New Roman" w:cs="Times New Roman"/>
          <w:color w:val="auto"/>
          <w:sz w:val="24"/>
          <w:szCs w:val="24"/>
        </w:rPr>
        <w:t>Housing Status Declaration Form</w:t>
      </w:r>
      <w:bookmarkEnd w:id="23"/>
    </w:p>
    <w:p w14:paraId="435F2464" w14:textId="77777777" w:rsidR="000A19CA" w:rsidRPr="000A19CA" w:rsidRDefault="000A19CA" w:rsidP="000A19CA">
      <w:pPr>
        <w:rPr>
          <w:sz w:val="16"/>
          <w:szCs w:val="16"/>
        </w:rPr>
      </w:pPr>
    </w:p>
    <w:p w14:paraId="09684085" w14:textId="5CC14911" w:rsidR="000C4C78" w:rsidRDefault="00162CF7" w:rsidP="0057416A">
      <w:pPr>
        <w:ind w:left="0" w:firstLine="0"/>
        <w:rPr>
          <w:rFonts w:ascii="Times New Roman" w:hAnsi="Times New Roman" w:cs="Times New Roman"/>
          <w:sz w:val="24"/>
          <w:szCs w:val="24"/>
        </w:rPr>
      </w:pPr>
      <w:r>
        <w:rPr>
          <w:rFonts w:ascii="Times New Roman" w:hAnsi="Times New Roman" w:cs="Times New Roman"/>
          <w:sz w:val="24"/>
          <w:szCs w:val="24"/>
        </w:rPr>
        <w:t>The Housing Status Declaration</w:t>
      </w:r>
      <w:r w:rsidR="000C4C78" w:rsidRPr="00F2123A">
        <w:rPr>
          <w:rFonts w:ascii="Times New Roman" w:hAnsi="Times New Roman" w:cs="Times New Roman"/>
          <w:sz w:val="24"/>
          <w:szCs w:val="24"/>
        </w:rPr>
        <w:t xml:space="preserve"> form is designed to verify that an individual is currently homeless </w:t>
      </w:r>
      <w:r w:rsidR="00E31381">
        <w:rPr>
          <w:rFonts w:ascii="Times New Roman" w:hAnsi="Times New Roman" w:cs="Times New Roman"/>
          <w:sz w:val="24"/>
          <w:szCs w:val="24"/>
        </w:rPr>
        <w:t xml:space="preserve">or at risk of </w:t>
      </w:r>
      <w:r w:rsidR="000A19CA">
        <w:rPr>
          <w:rFonts w:ascii="Times New Roman" w:hAnsi="Times New Roman" w:cs="Times New Roman"/>
          <w:sz w:val="24"/>
          <w:szCs w:val="24"/>
        </w:rPr>
        <w:t>homelessness and</w:t>
      </w:r>
      <w:r w:rsidR="000C4C78" w:rsidRPr="00F2123A">
        <w:rPr>
          <w:rFonts w:ascii="Times New Roman" w:hAnsi="Times New Roman" w:cs="Times New Roman"/>
          <w:sz w:val="24"/>
          <w:szCs w:val="24"/>
        </w:rPr>
        <w:t xml:space="preserve"> must be completed and signed by an authorized agency representative. </w:t>
      </w:r>
      <w:r w:rsidR="00E31381">
        <w:rPr>
          <w:rFonts w:ascii="Times New Roman" w:hAnsi="Times New Roman" w:cs="Times New Roman"/>
          <w:sz w:val="24"/>
          <w:szCs w:val="24"/>
        </w:rPr>
        <w:t xml:space="preserve">Housing Status Declaration </w:t>
      </w:r>
      <w:r w:rsidR="000C4C78" w:rsidRPr="00F2123A">
        <w:rPr>
          <w:rFonts w:ascii="Times New Roman" w:hAnsi="Times New Roman" w:cs="Times New Roman"/>
          <w:sz w:val="24"/>
          <w:szCs w:val="24"/>
        </w:rPr>
        <w:t>Form</w:t>
      </w:r>
      <w:r w:rsidR="00E31381">
        <w:rPr>
          <w:rFonts w:ascii="Times New Roman" w:hAnsi="Times New Roman" w:cs="Times New Roman"/>
          <w:sz w:val="24"/>
          <w:szCs w:val="24"/>
        </w:rPr>
        <w:t xml:space="preserve"> along with the required supporting 3</w:t>
      </w:r>
      <w:r w:rsidR="00E31381" w:rsidRPr="00E31381">
        <w:rPr>
          <w:rFonts w:ascii="Times New Roman" w:hAnsi="Times New Roman" w:cs="Times New Roman"/>
          <w:sz w:val="24"/>
          <w:szCs w:val="24"/>
          <w:vertAlign w:val="superscript"/>
        </w:rPr>
        <w:t>rd</w:t>
      </w:r>
      <w:r w:rsidR="00E31381">
        <w:rPr>
          <w:rFonts w:ascii="Times New Roman" w:hAnsi="Times New Roman" w:cs="Times New Roman"/>
          <w:sz w:val="24"/>
          <w:szCs w:val="24"/>
        </w:rPr>
        <w:t xml:space="preserve"> party documentation</w:t>
      </w:r>
      <w:r w:rsidR="000C4C78" w:rsidRPr="00F2123A">
        <w:rPr>
          <w:rFonts w:ascii="Times New Roman" w:hAnsi="Times New Roman" w:cs="Times New Roman"/>
          <w:sz w:val="24"/>
          <w:szCs w:val="24"/>
        </w:rPr>
        <w:t xml:space="preserve"> is the preferred method of verifying homelessness</w:t>
      </w:r>
      <w:r w:rsidR="00E31381">
        <w:rPr>
          <w:rFonts w:ascii="Times New Roman" w:hAnsi="Times New Roman" w:cs="Times New Roman"/>
          <w:sz w:val="24"/>
          <w:szCs w:val="24"/>
        </w:rPr>
        <w:t xml:space="preserve"> or risk of homelessness</w:t>
      </w:r>
      <w:r w:rsidR="000C4C78" w:rsidRPr="00F2123A">
        <w:rPr>
          <w:rFonts w:ascii="Times New Roman" w:hAnsi="Times New Roman" w:cs="Times New Roman"/>
          <w:sz w:val="24"/>
          <w:szCs w:val="24"/>
        </w:rPr>
        <w:t xml:space="preserve">; </w:t>
      </w:r>
      <w:r w:rsidR="00507279" w:rsidRPr="00F2123A">
        <w:rPr>
          <w:rFonts w:ascii="Times New Roman" w:hAnsi="Times New Roman" w:cs="Times New Roman"/>
          <w:sz w:val="24"/>
          <w:szCs w:val="24"/>
        </w:rPr>
        <w:t>however,</w:t>
      </w:r>
      <w:r w:rsidR="000C4C78" w:rsidRPr="00F2123A">
        <w:rPr>
          <w:rFonts w:ascii="Times New Roman" w:hAnsi="Times New Roman" w:cs="Times New Roman"/>
          <w:sz w:val="24"/>
          <w:szCs w:val="24"/>
        </w:rPr>
        <w:t xml:space="preserve"> if there is no response within 10 business days and/or the homeless individual is not a former </w:t>
      </w:r>
      <w:r w:rsidR="00F235AE">
        <w:rPr>
          <w:rFonts w:ascii="Times New Roman" w:hAnsi="Times New Roman" w:cs="Times New Roman"/>
          <w:sz w:val="24"/>
          <w:szCs w:val="24"/>
        </w:rPr>
        <w:t>participant</w:t>
      </w:r>
      <w:r w:rsidR="000C4C78" w:rsidRPr="00F2123A">
        <w:rPr>
          <w:rFonts w:ascii="Times New Roman" w:hAnsi="Times New Roman" w:cs="Times New Roman"/>
          <w:sz w:val="24"/>
          <w:szCs w:val="24"/>
        </w:rPr>
        <w:t xml:space="preserve">, the Self-Declaration of Hosing </w:t>
      </w:r>
      <w:r w:rsidR="00A910C8" w:rsidRPr="00F2123A">
        <w:rPr>
          <w:rFonts w:ascii="Times New Roman" w:hAnsi="Times New Roman" w:cs="Times New Roman"/>
          <w:sz w:val="24"/>
          <w:szCs w:val="24"/>
        </w:rPr>
        <w:t xml:space="preserve">Status </w:t>
      </w:r>
      <w:r w:rsidR="00A910C8">
        <w:rPr>
          <w:rFonts w:ascii="Times New Roman" w:hAnsi="Times New Roman" w:cs="Times New Roman"/>
          <w:sz w:val="24"/>
          <w:szCs w:val="24"/>
        </w:rPr>
        <w:t>on</w:t>
      </w:r>
      <w:r w:rsidR="00E31381">
        <w:rPr>
          <w:rFonts w:ascii="Times New Roman" w:hAnsi="Times New Roman" w:cs="Times New Roman"/>
          <w:sz w:val="24"/>
          <w:szCs w:val="24"/>
        </w:rPr>
        <w:t xml:space="preserve"> the form </w:t>
      </w:r>
      <w:r w:rsidR="000C4C78" w:rsidRPr="00F2123A">
        <w:rPr>
          <w:rFonts w:ascii="Times New Roman" w:hAnsi="Times New Roman" w:cs="Times New Roman"/>
          <w:sz w:val="24"/>
          <w:szCs w:val="24"/>
        </w:rPr>
        <w:t xml:space="preserve">may be used to verify homelessness. </w:t>
      </w:r>
      <w:r w:rsidR="00E31381">
        <w:rPr>
          <w:rFonts w:ascii="Times New Roman" w:hAnsi="Times New Roman" w:cs="Times New Roman"/>
          <w:sz w:val="24"/>
          <w:szCs w:val="24"/>
        </w:rPr>
        <w:t>Accompanying documents are discussed below:</w:t>
      </w:r>
    </w:p>
    <w:p w14:paraId="7F7FED41" w14:textId="77777777" w:rsidR="001011DE" w:rsidRDefault="001011DE" w:rsidP="0057416A">
      <w:pPr>
        <w:ind w:left="0" w:firstLine="0"/>
        <w:rPr>
          <w:rFonts w:ascii="Times New Roman" w:hAnsi="Times New Roman" w:cs="Times New Roman"/>
          <w:sz w:val="24"/>
          <w:szCs w:val="24"/>
        </w:rPr>
      </w:pPr>
    </w:p>
    <w:p w14:paraId="69BDC6A1" w14:textId="77777777" w:rsidR="001011DE" w:rsidRDefault="001011DE" w:rsidP="0057416A">
      <w:pPr>
        <w:ind w:left="0" w:firstLine="0"/>
        <w:rPr>
          <w:rFonts w:ascii="Times New Roman" w:hAnsi="Times New Roman" w:cs="Times New Roman"/>
          <w:sz w:val="24"/>
          <w:szCs w:val="24"/>
        </w:rPr>
      </w:pPr>
    </w:p>
    <w:p w14:paraId="3079FD9C" w14:textId="77777777" w:rsidR="001011DE" w:rsidRDefault="001011DE" w:rsidP="0057416A">
      <w:pPr>
        <w:ind w:left="0" w:firstLine="0"/>
        <w:rPr>
          <w:rFonts w:ascii="Times New Roman" w:hAnsi="Times New Roman" w:cs="Times New Roman"/>
          <w:sz w:val="24"/>
          <w:szCs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38"/>
        <w:gridCol w:w="5400"/>
      </w:tblGrid>
      <w:tr w:rsidR="00E31381" w:rsidRPr="003A5345" w14:paraId="1BF55ED4" w14:textId="77777777" w:rsidTr="00E31381">
        <w:tc>
          <w:tcPr>
            <w:tcW w:w="4338" w:type="dxa"/>
            <w:tcBorders>
              <w:left w:val="single" w:sz="4" w:space="0" w:color="auto"/>
            </w:tcBorders>
            <w:shd w:val="clear" w:color="auto" w:fill="DAEEF3"/>
            <w:vAlign w:val="center"/>
          </w:tcPr>
          <w:p w14:paraId="53030B75" w14:textId="77777777" w:rsidR="00E31381" w:rsidRPr="003A5345" w:rsidRDefault="00E31381" w:rsidP="007F2A20">
            <w:pPr>
              <w:jc w:val="center"/>
              <w:rPr>
                <w:rFonts w:ascii="Arial" w:eastAsia="Times New Roman" w:hAnsi="Arial" w:cs="Arial"/>
                <w:b/>
              </w:rPr>
            </w:pPr>
            <w:r w:rsidRPr="003A5345">
              <w:rPr>
                <w:rFonts w:ascii="Arial" w:eastAsia="Times New Roman" w:hAnsi="Arial" w:cs="Arial"/>
                <w:b/>
              </w:rPr>
              <w:t>Living Situation</w:t>
            </w:r>
          </w:p>
        </w:tc>
        <w:tc>
          <w:tcPr>
            <w:tcW w:w="5400" w:type="dxa"/>
            <w:shd w:val="clear" w:color="auto" w:fill="DAEEF3"/>
            <w:vAlign w:val="center"/>
          </w:tcPr>
          <w:p w14:paraId="36DB73C7" w14:textId="77777777" w:rsidR="00E31381" w:rsidRPr="003A5345" w:rsidRDefault="00E31381" w:rsidP="007F2A20">
            <w:pPr>
              <w:jc w:val="center"/>
              <w:rPr>
                <w:rFonts w:ascii="Arial" w:eastAsia="Times New Roman" w:hAnsi="Arial" w:cs="Arial"/>
                <w:b/>
              </w:rPr>
            </w:pPr>
            <w:r w:rsidRPr="003A5345">
              <w:rPr>
                <w:rFonts w:ascii="Arial" w:eastAsia="Times New Roman" w:hAnsi="Arial" w:cs="Arial"/>
                <w:b/>
              </w:rPr>
              <w:t>Type of Eligible Documentation</w:t>
            </w:r>
          </w:p>
        </w:tc>
      </w:tr>
      <w:tr w:rsidR="00E31381" w:rsidRPr="003A5345" w14:paraId="3EFFAFD6" w14:textId="77777777" w:rsidTr="00E31381">
        <w:tc>
          <w:tcPr>
            <w:tcW w:w="4338" w:type="dxa"/>
          </w:tcPr>
          <w:p w14:paraId="2F43B412" w14:textId="77777777" w:rsidR="00E31381" w:rsidRPr="003A5345" w:rsidRDefault="00E31381" w:rsidP="007F2A20">
            <w:pPr>
              <w:rPr>
                <w:rFonts w:ascii="Arial" w:eastAsia="Times New Roman" w:hAnsi="Arial" w:cs="Arial"/>
              </w:rPr>
            </w:pPr>
            <w:r w:rsidRPr="003A5345">
              <w:rPr>
                <w:rFonts w:ascii="Arial" w:eastAsia="Times New Roman" w:hAnsi="Arial" w:cs="Arial"/>
              </w:rPr>
              <w:t>Persons living on the street or sleeping in a place not designed for or ordinarily used as a regular sleeping accommodation.</w:t>
            </w:r>
          </w:p>
        </w:tc>
        <w:tc>
          <w:tcPr>
            <w:tcW w:w="5400" w:type="dxa"/>
          </w:tcPr>
          <w:p w14:paraId="535FF433" w14:textId="77777777" w:rsidR="00E31381" w:rsidRPr="003A5345" w:rsidRDefault="00E31381" w:rsidP="00E670B2">
            <w:pPr>
              <w:numPr>
                <w:ilvl w:val="0"/>
                <w:numId w:val="40"/>
              </w:numPr>
              <w:ind w:left="432" w:hanging="270"/>
              <w:contextualSpacing/>
              <w:rPr>
                <w:rFonts w:ascii="Arial" w:hAnsi="Arial" w:cs="Arial"/>
              </w:rPr>
            </w:pPr>
            <w:r w:rsidRPr="003A5345">
              <w:rPr>
                <w:rFonts w:ascii="Arial" w:hAnsi="Arial" w:cs="Arial"/>
              </w:rPr>
              <w:t>Signed and dated written certification by person seeking services</w:t>
            </w:r>
          </w:p>
          <w:p w14:paraId="23282451" w14:textId="77777777" w:rsidR="00E31381" w:rsidRPr="003A5345" w:rsidRDefault="00E31381" w:rsidP="00E670B2">
            <w:pPr>
              <w:numPr>
                <w:ilvl w:val="0"/>
                <w:numId w:val="40"/>
              </w:numPr>
              <w:ind w:left="432" w:hanging="270"/>
              <w:contextualSpacing/>
              <w:rPr>
                <w:rFonts w:ascii="Arial" w:hAnsi="Arial" w:cs="Arial"/>
              </w:rPr>
            </w:pPr>
            <w:r w:rsidRPr="003A5345">
              <w:rPr>
                <w:rFonts w:ascii="Arial" w:hAnsi="Arial" w:cs="Arial"/>
              </w:rPr>
              <w:t>Signed and dated written certification by an outreach worker</w:t>
            </w:r>
          </w:p>
          <w:p w14:paraId="5605FE75" w14:textId="77777777" w:rsidR="00E31381" w:rsidRPr="003A5345" w:rsidRDefault="00E31381" w:rsidP="007F2A20">
            <w:pPr>
              <w:ind w:left="432"/>
              <w:contextualSpacing/>
              <w:rPr>
                <w:rFonts w:ascii="Arial" w:hAnsi="Arial" w:cs="Arial"/>
              </w:rPr>
            </w:pPr>
          </w:p>
        </w:tc>
      </w:tr>
      <w:tr w:rsidR="00E31381" w:rsidRPr="003A5345" w14:paraId="36597BEC" w14:textId="77777777" w:rsidTr="00E31381">
        <w:trPr>
          <w:trHeight w:val="2123"/>
        </w:trPr>
        <w:tc>
          <w:tcPr>
            <w:tcW w:w="4338" w:type="dxa"/>
          </w:tcPr>
          <w:p w14:paraId="60347BEB" w14:textId="77777777" w:rsidR="00815D66" w:rsidRDefault="00E31381" w:rsidP="007F2A20">
            <w:pPr>
              <w:rPr>
                <w:rFonts w:ascii="Arial" w:eastAsia="Times New Roman" w:hAnsi="Arial" w:cs="Arial"/>
              </w:rPr>
            </w:pPr>
            <w:r w:rsidRPr="003A5345">
              <w:rPr>
                <w:rFonts w:ascii="Arial" w:eastAsia="Times New Roman" w:hAnsi="Arial" w:cs="Arial"/>
              </w:rPr>
              <w:t>Persons living in a shelter designed to</w:t>
            </w:r>
          </w:p>
          <w:p w14:paraId="72097CB5" w14:textId="19DA2119" w:rsidR="00E31381" w:rsidRPr="003A5345" w:rsidRDefault="00E31381" w:rsidP="007F2A20">
            <w:pPr>
              <w:rPr>
                <w:rFonts w:ascii="Arial" w:eastAsia="Times New Roman" w:hAnsi="Arial" w:cs="Arial"/>
              </w:rPr>
            </w:pPr>
            <w:r w:rsidRPr="003A5345">
              <w:rPr>
                <w:rFonts w:ascii="Arial" w:eastAsia="Times New Roman" w:hAnsi="Arial" w:cs="Arial"/>
              </w:rPr>
              <w:t>provide temporary living arrangements</w:t>
            </w:r>
          </w:p>
          <w:p w14:paraId="71020F08" w14:textId="77777777" w:rsidR="00E31381" w:rsidRPr="003A5345" w:rsidRDefault="00E31381" w:rsidP="007F2A20">
            <w:pPr>
              <w:rPr>
                <w:rFonts w:ascii="Arial" w:eastAsia="Times New Roman" w:hAnsi="Arial" w:cs="Arial"/>
              </w:rPr>
            </w:pPr>
            <w:r w:rsidRPr="003A5345">
              <w:rPr>
                <w:rFonts w:ascii="Arial" w:eastAsia="Times New Roman" w:hAnsi="Arial" w:cs="Arial"/>
              </w:rPr>
              <w:t>- congregate shelters</w:t>
            </w:r>
          </w:p>
          <w:p w14:paraId="770799AB" w14:textId="77777777" w:rsidR="00E31381" w:rsidRPr="003A5345" w:rsidRDefault="00E31381" w:rsidP="007F2A20">
            <w:pPr>
              <w:rPr>
                <w:rFonts w:ascii="Arial" w:eastAsia="Times New Roman" w:hAnsi="Arial" w:cs="Arial"/>
              </w:rPr>
            </w:pPr>
            <w:r w:rsidRPr="003A5345">
              <w:rPr>
                <w:rFonts w:ascii="Arial" w:eastAsia="Times New Roman" w:hAnsi="Arial" w:cs="Arial"/>
              </w:rPr>
              <w:t>- transitional housing</w:t>
            </w:r>
          </w:p>
          <w:p w14:paraId="799F2762" w14:textId="77777777" w:rsidR="00E31381" w:rsidRPr="003A5345" w:rsidRDefault="00E31381" w:rsidP="007F2A20">
            <w:pPr>
              <w:rPr>
                <w:rFonts w:ascii="Arial" w:eastAsia="Times New Roman" w:hAnsi="Arial" w:cs="Arial"/>
              </w:rPr>
            </w:pPr>
            <w:r w:rsidRPr="003A5345">
              <w:rPr>
                <w:rFonts w:ascii="Arial" w:eastAsia="Times New Roman" w:hAnsi="Arial" w:cs="Arial"/>
              </w:rPr>
              <w:t>- hotels/motels paid for by a charitable organization or government program.</w:t>
            </w:r>
          </w:p>
        </w:tc>
        <w:tc>
          <w:tcPr>
            <w:tcW w:w="5400" w:type="dxa"/>
          </w:tcPr>
          <w:p w14:paraId="69B6DAF4" w14:textId="794D79AD" w:rsidR="00E31381" w:rsidRPr="003A5345" w:rsidRDefault="00E31381" w:rsidP="00E670B2">
            <w:pPr>
              <w:numPr>
                <w:ilvl w:val="0"/>
                <w:numId w:val="41"/>
              </w:numPr>
              <w:ind w:left="432" w:hanging="270"/>
              <w:contextualSpacing/>
              <w:rPr>
                <w:rFonts w:ascii="Arial" w:hAnsi="Arial" w:cs="Arial"/>
              </w:rPr>
            </w:pPr>
            <w:r w:rsidRPr="003A5345">
              <w:rPr>
                <w:rFonts w:ascii="Arial" w:hAnsi="Arial" w:cs="Arial"/>
              </w:rPr>
              <w:t xml:space="preserve">HMIS shelter/transitional </w:t>
            </w:r>
            <w:r w:rsidR="004B1521" w:rsidRPr="003A5345">
              <w:rPr>
                <w:rFonts w:ascii="Arial" w:hAnsi="Arial" w:cs="Arial"/>
              </w:rPr>
              <w:t>housing record</w:t>
            </w:r>
          </w:p>
          <w:p w14:paraId="26FAA253" w14:textId="77777777" w:rsidR="00E31381" w:rsidRPr="003A5345" w:rsidRDefault="00E31381" w:rsidP="00E670B2">
            <w:pPr>
              <w:numPr>
                <w:ilvl w:val="0"/>
                <w:numId w:val="41"/>
              </w:numPr>
              <w:ind w:left="432" w:hanging="270"/>
              <w:contextualSpacing/>
              <w:rPr>
                <w:rFonts w:ascii="Arial" w:hAnsi="Arial" w:cs="Arial"/>
              </w:rPr>
            </w:pPr>
            <w:r w:rsidRPr="003A5345">
              <w:rPr>
                <w:rFonts w:ascii="Arial" w:hAnsi="Arial" w:cs="Arial"/>
              </w:rPr>
              <w:t>Written referral from previous shelter/transitional housing staff</w:t>
            </w:r>
          </w:p>
          <w:p w14:paraId="78322244" w14:textId="77777777" w:rsidR="00E31381" w:rsidRPr="003A5345" w:rsidRDefault="00E31381" w:rsidP="00E670B2">
            <w:pPr>
              <w:numPr>
                <w:ilvl w:val="0"/>
                <w:numId w:val="41"/>
              </w:numPr>
              <w:ind w:left="432" w:hanging="270"/>
              <w:contextualSpacing/>
              <w:rPr>
                <w:rFonts w:ascii="Arial" w:hAnsi="Arial" w:cs="Arial"/>
              </w:rPr>
            </w:pPr>
            <w:r w:rsidRPr="003A5345">
              <w:rPr>
                <w:rFonts w:ascii="Arial" w:hAnsi="Arial" w:cs="Arial"/>
              </w:rPr>
              <w:t>Written referral from charitable organization or government program</w:t>
            </w:r>
          </w:p>
        </w:tc>
      </w:tr>
      <w:tr w:rsidR="00E31381" w:rsidRPr="003A5345" w14:paraId="66263CFD" w14:textId="77777777" w:rsidTr="00E31381">
        <w:tc>
          <w:tcPr>
            <w:tcW w:w="4338" w:type="dxa"/>
          </w:tcPr>
          <w:p w14:paraId="21F3D1E5" w14:textId="77777777" w:rsidR="00E31381" w:rsidRPr="003A5345" w:rsidRDefault="00E31381" w:rsidP="007F2A20">
            <w:pPr>
              <w:rPr>
                <w:rFonts w:ascii="Arial" w:eastAsia="Times New Roman" w:hAnsi="Arial" w:cs="Arial"/>
              </w:rPr>
            </w:pPr>
            <w:r w:rsidRPr="003A5345">
              <w:rPr>
                <w:rFonts w:ascii="Arial" w:eastAsia="Times New Roman" w:hAnsi="Arial" w:cs="Arial"/>
              </w:rPr>
              <w:t>Persons exiting an institution where they resided for 90 days or less and was residing in a place not meant for human habitation immediately before entering institution.</w:t>
            </w:r>
          </w:p>
        </w:tc>
        <w:tc>
          <w:tcPr>
            <w:tcW w:w="5400" w:type="dxa"/>
          </w:tcPr>
          <w:p w14:paraId="21C80AC5" w14:textId="031BB7A6" w:rsidR="00E31381" w:rsidRPr="003A5345" w:rsidRDefault="00E31381" w:rsidP="00E670B2">
            <w:pPr>
              <w:numPr>
                <w:ilvl w:val="0"/>
                <w:numId w:val="41"/>
              </w:numPr>
              <w:ind w:left="432" w:hanging="270"/>
              <w:contextualSpacing/>
              <w:rPr>
                <w:rFonts w:ascii="Arial" w:hAnsi="Arial" w:cs="Arial"/>
              </w:rPr>
            </w:pPr>
            <w:r w:rsidRPr="003A5345">
              <w:rPr>
                <w:rFonts w:ascii="Arial" w:hAnsi="Arial" w:cs="Arial"/>
              </w:rPr>
              <w:t xml:space="preserve">HMIS shelter/transitional </w:t>
            </w:r>
            <w:r w:rsidR="004B1521" w:rsidRPr="003A5345">
              <w:rPr>
                <w:rFonts w:ascii="Arial" w:hAnsi="Arial" w:cs="Arial"/>
              </w:rPr>
              <w:t>housing record</w:t>
            </w:r>
          </w:p>
          <w:p w14:paraId="1251F379" w14:textId="77777777" w:rsidR="00E31381" w:rsidRPr="003A5345" w:rsidRDefault="00E31381" w:rsidP="00E670B2">
            <w:pPr>
              <w:numPr>
                <w:ilvl w:val="0"/>
                <w:numId w:val="41"/>
              </w:numPr>
              <w:ind w:left="432" w:hanging="270"/>
              <w:contextualSpacing/>
              <w:rPr>
                <w:rFonts w:ascii="Arial" w:hAnsi="Arial" w:cs="Arial"/>
              </w:rPr>
            </w:pPr>
            <w:r w:rsidRPr="003A5345">
              <w:rPr>
                <w:rFonts w:ascii="Arial" w:hAnsi="Arial" w:cs="Arial"/>
              </w:rPr>
              <w:t>Written referral from previous emergency shelter stay</w:t>
            </w:r>
          </w:p>
          <w:p w14:paraId="6CF61C81" w14:textId="77777777" w:rsidR="00E31381" w:rsidRPr="003A5345" w:rsidRDefault="00E31381" w:rsidP="00E670B2">
            <w:pPr>
              <w:numPr>
                <w:ilvl w:val="0"/>
                <w:numId w:val="41"/>
              </w:numPr>
              <w:ind w:left="432" w:hanging="270"/>
              <w:contextualSpacing/>
              <w:rPr>
                <w:rFonts w:ascii="Arial" w:hAnsi="Arial" w:cs="Arial"/>
              </w:rPr>
            </w:pPr>
            <w:r w:rsidRPr="003A5345">
              <w:rPr>
                <w:rFonts w:ascii="Arial" w:hAnsi="Arial" w:cs="Arial"/>
              </w:rPr>
              <w:t>Written referral from institution</w:t>
            </w:r>
          </w:p>
          <w:p w14:paraId="38B07FDE" w14:textId="77777777" w:rsidR="00E31381" w:rsidRPr="003A5345" w:rsidRDefault="00E31381" w:rsidP="007F2A20">
            <w:pPr>
              <w:rPr>
                <w:rFonts w:ascii="Arial" w:eastAsia="Times New Roman" w:hAnsi="Arial" w:cs="Arial"/>
              </w:rPr>
            </w:pPr>
          </w:p>
        </w:tc>
      </w:tr>
      <w:tr w:rsidR="00E31381" w:rsidRPr="003A5345" w14:paraId="4EDCB357" w14:textId="77777777" w:rsidTr="00E31381">
        <w:tc>
          <w:tcPr>
            <w:tcW w:w="4338" w:type="dxa"/>
            <w:tcBorders>
              <w:bottom w:val="single" w:sz="4" w:space="0" w:color="auto"/>
            </w:tcBorders>
          </w:tcPr>
          <w:p w14:paraId="63FEB1D7" w14:textId="77777777" w:rsidR="00E31381" w:rsidRPr="003A5345" w:rsidRDefault="00E31381" w:rsidP="007F2A20">
            <w:pPr>
              <w:rPr>
                <w:rFonts w:ascii="Arial" w:eastAsia="Times New Roman" w:hAnsi="Arial" w:cs="Arial"/>
              </w:rPr>
            </w:pPr>
            <w:r w:rsidRPr="003A5345">
              <w:rPr>
                <w:rFonts w:ascii="Arial" w:eastAsia="Times New Roman" w:hAnsi="Arial" w:cs="Arial"/>
              </w:rPr>
              <w:t>Persons fleeing domestic violence.</w:t>
            </w:r>
          </w:p>
        </w:tc>
        <w:tc>
          <w:tcPr>
            <w:tcW w:w="5400" w:type="dxa"/>
            <w:tcBorders>
              <w:bottom w:val="single" w:sz="4" w:space="0" w:color="auto"/>
            </w:tcBorders>
          </w:tcPr>
          <w:p w14:paraId="3CF96F94" w14:textId="77777777" w:rsidR="00E31381" w:rsidRPr="003A5345" w:rsidRDefault="00E31381" w:rsidP="00E670B2">
            <w:pPr>
              <w:numPr>
                <w:ilvl w:val="0"/>
                <w:numId w:val="42"/>
              </w:numPr>
              <w:ind w:left="432" w:hanging="270"/>
              <w:contextualSpacing/>
              <w:rPr>
                <w:rFonts w:ascii="Arial" w:hAnsi="Arial" w:cs="Arial"/>
              </w:rPr>
            </w:pPr>
            <w:r w:rsidRPr="003A5345">
              <w:rPr>
                <w:rFonts w:ascii="Arial" w:hAnsi="Arial" w:cs="Arial"/>
              </w:rPr>
              <w:t>Written, signed and dated verification from the participant</w:t>
            </w:r>
          </w:p>
          <w:p w14:paraId="483A5EE0" w14:textId="77777777" w:rsidR="00E31381" w:rsidRPr="003A5345" w:rsidRDefault="00E31381" w:rsidP="00E670B2">
            <w:pPr>
              <w:numPr>
                <w:ilvl w:val="0"/>
                <w:numId w:val="42"/>
              </w:numPr>
              <w:ind w:left="432" w:hanging="270"/>
              <w:contextualSpacing/>
              <w:rPr>
                <w:rFonts w:ascii="Arial" w:hAnsi="Arial" w:cs="Arial"/>
              </w:rPr>
            </w:pPr>
            <w:r w:rsidRPr="003A5345">
              <w:rPr>
                <w:rFonts w:ascii="Arial" w:hAnsi="Arial" w:cs="Arial"/>
              </w:rPr>
              <w:t>Written, signed and dated verification from the domestic violence service provider</w:t>
            </w:r>
          </w:p>
          <w:p w14:paraId="0256969D" w14:textId="77777777" w:rsidR="00E31381" w:rsidRPr="003A5345" w:rsidRDefault="00E31381" w:rsidP="007F2A20">
            <w:pPr>
              <w:ind w:left="432"/>
              <w:contextualSpacing/>
              <w:rPr>
                <w:rFonts w:ascii="Arial" w:hAnsi="Arial" w:cs="Arial"/>
              </w:rPr>
            </w:pPr>
          </w:p>
        </w:tc>
      </w:tr>
      <w:tr w:rsidR="00E31381" w:rsidRPr="003A5345" w14:paraId="11E1773C" w14:textId="77777777" w:rsidTr="00130415">
        <w:tc>
          <w:tcPr>
            <w:tcW w:w="4338" w:type="dxa"/>
          </w:tcPr>
          <w:p w14:paraId="03D8F431" w14:textId="77777777" w:rsidR="00E31381" w:rsidRPr="003A5345" w:rsidRDefault="00E31381" w:rsidP="007F2A20">
            <w:pPr>
              <w:rPr>
                <w:rFonts w:ascii="Arial" w:eastAsia="Times New Roman" w:hAnsi="Arial" w:cs="Arial"/>
                <w:i/>
              </w:rPr>
            </w:pPr>
            <w:r w:rsidRPr="003A5345">
              <w:rPr>
                <w:rFonts w:ascii="Arial" w:eastAsia="Times New Roman" w:hAnsi="Arial" w:cs="Arial"/>
              </w:rPr>
              <w:t xml:space="preserve">Person will imminently lose primary nighttime residence within 14 days and meets both of the following circumstances, </w:t>
            </w:r>
            <w:r w:rsidRPr="003A5345">
              <w:rPr>
                <w:rFonts w:ascii="Arial" w:eastAsia="Times New Roman" w:hAnsi="Arial" w:cs="Arial"/>
                <w:b/>
                <w:i/>
              </w:rPr>
              <w:t>and</w:t>
            </w:r>
            <w:r w:rsidRPr="003A5345">
              <w:rPr>
                <w:rFonts w:ascii="Arial" w:eastAsia="Times New Roman" w:hAnsi="Arial" w:cs="Arial"/>
                <w:i/>
              </w:rPr>
              <w:t xml:space="preserve"> </w:t>
            </w:r>
          </w:p>
          <w:p w14:paraId="351CAF47" w14:textId="77777777" w:rsidR="00E31381" w:rsidRPr="003A5345" w:rsidRDefault="00E31381" w:rsidP="007F2A20">
            <w:pPr>
              <w:rPr>
                <w:rFonts w:ascii="Arial" w:eastAsia="Times New Roman" w:hAnsi="Arial" w:cs="Arial"/>
                <w:b/>
                <w:i/>
              </w:rPr>
            </w:pPr>
            <w:r w:rsidRPr="003A5345">
              <w:rPr>
                <w:rFonts w:ascii="Arial" w:eastAsia="Times New Roman" w:hAnsi="Arial" w:cs="Arial"/>
              </w:rPr>
              <w:lastRenderedPageBreak/>
              <w:t xml:space="preserve">- No appropriate subsequent housing options have been identified, </w:t>
            </w:r>
            <w:r w:rsidRPr="003A5345">
              <w:rPr>
                <w:rFonts w:ascii="Arial" w:eastAsia="Times New Roman" w:hAnsi="Arial" w:cs="Arial"/>
                <w:b/>
                <w:i/>
              </w:rPr>
              <w:t>and</w:t>
            </w:r>
          </w:p>
          <w:p w14:paraId="287D0877" w14:textId="77777777" w:rsidR="00E31381" w:rsidRPr="003A5345" w:rsidRDefault="00E31381" w:rsidP="007F2A20">
            <w:pPr>
              <w:rPr>
                <w:rFonts w:ascii="Arial" w:eastAsia="Times New Roman" w:hAnsi="Arial" w:cs="Arial"/>
              </w:rPr>
            </w:pPr>
            <w:r w:rsidRPr="003A5345">
              <w:rPr>
                <w:rFonts w:ascii="Arial" w:eastAsia="Times New Roman" w:hAnsi="Arial" w:cs="Arial"/>
              </w:rPr>
              <w:t>- Household lacks the financial resources and support networks needed to obtain immediate housing or remain in its existing housing.</w:t>
            </w:r>
          </w:p>
        </w:tc>
        <w:tc>
          <w:tcPr>
            <w:tcW w:w="5400" w:type="dxa"/>
          </w:tcPr>
          <w:p w14:paraId="5FBA969E" w14:textId="77777777" w:rsidR="00E31381" w:rsidRPr="003A5345" w:rsidRDefault="00E31381" w:rsidP="00E670B2">
            <w:pPr>
              <w:numPr>
                <w:ilvl w:val="0"/>
                <w:numId w:val="43"/>
              </w:numPr>
              <w:ind w:left="432" w:hanging="270"/>
              <w:contextualSpacing/>
              <w:rPr>
                <w:rFonts w:ascii="Arial" w:hAnsi="Arial" w:cs="Arial"/>
              </w:rPr>
            </w:pPr>
            <w:r w:rsidRPr="003A5345">
              <w:rPr>
                <w:rFonts w:ascii="Arial" w:hAnsi="Arial" w:cs="Arial"/>
              </w:rPr>
              <w:lastRenderedPageBreak/>
              <w:t>Court order/eviction notice or other official notice to vacate from landlord</w:t>
            </w:r>
          </w:p>
          <w:p w14:paraId="14311FFD" w14:textId="77777777" w:rsidR="00E31381" w:rsidRPr="003A5345" w:rsidRDefault="00E31381" w:rsidP="00E670B2">
            <w:pPr>
              <w:numPr>
                <w:ilvl w:val="0"/>
                <w:numId w:val="43"/>
              </w:numPr>
              <w:ind w:left="432" w:hanging="270"/>
              <w:contextualSpacing/>
              <w:rPr>
                <w:rFonts w:ascii="Arial" w:hAnsi="Arial" w:cs="Arial"/>
              </w:rPr>
            </w:pPr>
            <w:r w:rsidRPr="003A5345">
              <w:rPr>
                <w:rFonts w:ascii="Arial" w:hAnsi="Arial" w:cs="Arial"/>
              </w:rPr>
              <w:t>Eviction letter from tenant/homeowner (if living with another, i.e. doubled up)</w:t>
            </w:r>
          </w:p>
          <w:p w14:paraId="3BA4F8AA" w14:textId="77777777" w:rsidR="00E31381" w:rsidRPr="003A5345" w:rsidRDefault="00E31381" w:rsidP="00E670B2">
            <w:pPr>
              <w:numPr>
                <w:ilvl w:val="0"/>
                <w:numId w:val="43"/>
              </w:numPr>
              <w:ind w:left="432" w:hanging="270"/>
              <w:contextualSpacing/>
              <w:rPr>
                <w:rFonts w:ascii="Arial" w:hAnsi="Arial" w:cs="Arial"/>
              </w:rPr>
            </w:pPr>
            <w:r w:rsidRPr="003A5345">
              <w:rPr>
                <w:rFonts w:ascii="Arial" w:hAnsi="Arial" w:cs="Arial"/>
              </w:rPr>
              <w:lastRenderedPageBreak/>
              <w:t>Letter from hotel/motel manager and cancelled checks to verify costs covered by the participant</w:t>
            </w:r>
          </w:p>
          <w:p w14:paraId="42E45DBC" w14:textId="77777777" w:rsidR="00E31381" w:rsidRDefault="00E31381" w:rsidP="00E670B2">
            <w:pPr>
              <w:numPr>
                <w:ilvl w:val="0"/>
                <w:numId w:val="43"/>
              </w:numPr>
              <w:ind w:left="432" w:hanging="270"/>
              <w:contextualSpacing/>
              <w:rPr>
                <w:rFonts w:ascii="Arial" w:hAnsi="Arial" w:cs="Arial"/>
              </w:rPr>
            </w:pPr>
            <w:r w:rsidRPr="003A5345">
              <w:rPr>
                <w:rFonts w:ascii="Arial" w:hAnsi="Arial" w:cs="Arial"/>
              </w:rPr>
              <w:t>Documentation of efforts to divert from homelessness (contact with HPP or ESG provider)</w:t>
            </w:r>
          </w:p>
          <w:p w14:paraId="4DECD62E" w14:textId="77777777" w:rsidR="00E31381" w:rsidRPr="003A5345" w:rsidRDefault="00E31381" w:rsidP="00E670B2">
            <w:pPr>
              <w:numPr>
                <w:ilvl w:val="0"/>
                <w:numId w:val="43"/>
              </w:numPr>
              <w:ind w:left="432" w:hanging="270"/>
              <w:contextualSpacing/>
              <w:rPr>
                <w:rFonts w:ascii="Arial" w:hAnsi="Arial" w:cs="Arial"/>
              </w:rPr>
            </w:pPr>
            <w:r>
              <w:rPr>
                <w:rFonts w:ascii="Arial" w:hAnsi="Arial" w:cs="Arial"/>
              </w:rPr>
              <w:t xml:space="preserve">Letter from halfway house, jail, or state penitentiary </w:t>
            </w:r>
          </w:p>
        </w:tc>
      </w:tr>
    </w:tbl>
    <w:p w14:paraId="11A7E814" w14:textId="77777777" w:rsidR="00E31381" w:rsidRDefault="00E31381" w:rsidP="0057416A">
      <w:pPr>
        <w:ind w:left="0" w:firstLine="0"/>
        <w:rPr>
          <w:rFonts w:ascii="Times New Roman" w:hAnsi="Times New Roman" w:cs="Times New Roman"/>
          <w:sz w:val="24"/>
          <w:szCs w:val="24"/>
        </w:rPr>
      </w:pPr>
    </w:p>
    <w:p w14:paraId="717F1257" w14:textId="77777777" w:rsidR="00E31381" w:rsidRDefault="00E31381" w:rsidP="0057416A">
      <w:pPr>
        <w:ind w:left="0" w:firstLine="0"/>
        <w:rPr>
          <w:rFonts w:ascii="Times New Roman" w:hAnsi="Times New Roman" w:cs="Times New Roman"/>
          <w:sz w:val="24"/>
          <w:szCs w:val="24"/>
        </w:rPr>
      </w:pPr>
    </w:p>
    <w:p w14:paraId="32EF93F5" w14:textId="45E67D6F" w:rsidR="00510422" w:rsidRPr="00800E7C" w:rsidRDefault="00510422" w:rsidP="0057416A">
      <w:pPr>
        <w:ind w:left="0" w:firstLine="0"/>
        <w:rPr>
          <w:rFonts w:ascii="Times New Roman" w:hAnsi="Times New Roman" w:cs="Times New Roman"/>
          <w:i/>
          <w:iCs/>
          <w:sz w:val="28"/>
          <w:szCs w:val="28"/>
        </w:rPr>
      </w:pPr>
      <w:r w:rsidRPr="00800E7C">
        <w:rPr>
          <w:rFonts w:ascii="Times New Roman" w:hAnsi="Times New Roman" w:cs="Times New Roman"/>
          <w:i/>
          <w:iCs/>
          <w:sz w:val="28"/>
          <w:szCs w:val="28"/>
        </w:rPr>
        <w:t>*Please note</w:t>
      </w:r>
      <w:r w:rsidR="008D26D6" w:rsidRPr="00800E7C">
        <w:rPr>
          <w:rFonts w:ascii="Times New Roman" w:hAnsi="Times New Roman" w:cs="Times New Roman"/>
          <w:i/>
          <w:iCs/>
          <w:sz w:val="28"/>
          <w:szCs w:val="28"/>
        </w:rPr>
        <w:t>,</w:t>
      </w:r>
      <w:r w:rsidRPr="00800E7C">
        <w:rPr>
          <w:rFonts w:ascii="Times New Roman" w:hAnsi="Times New Roman" w:cs="Times New Roman"/>
          <w:i/>
          <w:iCs/>
          <w:sz w:val="28"/>
          <w:szCs w:val="28"/>
        </w:rPr>
        <w:t xml:space="preserve"> it is understood that Self-Declaration of Housing Status, while </w:t>
      </w:r>
      <w:r w:rsidR="001011DE" w:rsidRPr="00800E7C">
        <w:rPr>
          <w:rFonts w:ascii="Times New Roman" w:hAnsi="Times New Roman" w:cs="Times New Roman"/>
          <w:i/>
          <w:iCs/>
          <w:sz w:val="28"/>
          <w:szCs w:val="28"/>
        </w:rPr>
        <w:t>permitted in very rare cases</w:t>
      </w:r>
      <w:r w:rsidRPr="00800E7C">
        <w:rPr>
          <w:rFonts w:ascii="Times New Roman" w:hAnsi="Times New Roman" w:cs="Times New Roman"/>
          <w:i/>
          <w:iCs/>
          <w:sz w:val="28"/>
          <w:szCs w:val="28"/>
        </w:rPr>
        <w:t xml:space="preserve">, will </w:t>
      </w:r>
      <w:r w:rsidR="008D26D6" w:rsidRPr="00800E7C">
        <w:rPr>
          <w:rFonts w:ascii="Times New Roman" w:hAnsi="Times New Roman" w:cs="Times New Roman"/>
          <w:b/>
          <w:i/>
          <w:iCs/>
          <w:sz w:val="28"/>
          <w:szCs w:val="28"/>
        </w:rPr>
        <w:t>NOT</w:t>
      </w:r>
      <w:r w:rsidR="008D26D6" w:rsidRPr="00800E7C">
        <w:rPr>
          <w:rFonts w:ascii="Times New Roman" w:hAnsi="Times New Roman" w:cs="Times New Roman"/>
          <w:i/>
          <w:iCs/>
          <w:sz w:val="28"/>
          <w:szCs w:val="28"/>
        </w:rPr>
        <w:t xml:space="preserve"> </w:t>
      </w:r>
      <w:r w:rsidRPr="00800E7C">
        <w:rPr>
          <w:rFonts w:ascii="Times New Roman" w:hAnsi="Times New Roman" w:cs="Times New Roman"/>
          <w:i/>
          <w:iCs/>
          <w:sz w:val="28"/>
          <w:szCs w:val="28"/>
        </w:rPr>
        <w:t>be the only documentation of a household’s risk or actual homelessness</w:t>
      </w:r>
      <w:r w:rsidR="001011DE" w:rsidRPr="00800E7C">
        <w:rPr>
          <w:rFonts w:ascii="Times New Roman" w:hAnsi="Times New Roman" w:cs="Times New Roman"/>
          <w:i/>
          <w:iCs/>
          <w:sz w:val="28"/>
          <w:szCs w:val="28"/>
        </w:rPr>
        <w:t xml:space="preserve"> during the enrollment process</w:t>
      </w:r>
      <w:r w:rsidRPr="00800E7C">
        <w:rPr>
          <w:rFonts w:ascii="Times New Roman" w:hAnsi="Times New Roman" w:cs="Times New Roman"/>
          <w:i/>
          <w:iCs/>
          <w:sz w:val="28"/>
          <w:szCs w:val="28"/>
        </w:rPr>
        <w:t>.</w:t>
      </w:r>
    </w:p>
    <w:p w14:paraId="2C0BFDB0" w14:textId="561C3E60" w:rsidR="005A28EA" w:rsidRDefault="005A28EA" w:rsidP="009D2816">
      <w:pPr>
        <w:pStyle w:val="Heading1"/>
        <w:ind w:left="0" w:firstLine="0"/>
        <w:rPr>
          <w:rFonts w:ascii="Times New Roman" w:hAnsi="Times New Roman" w:cs="Times New Roman"/>
          <w:color w:val="auto"/>
          <w:sz w:val="24"/>
          <w:szCs w:val="24"/>
        </w:rPr>
      </w:pPr>
      <w:bookmarkStart w:id="24" w:name="_Toc355088885"/>
      <w:r w:rsidRPr="00F2123A">
        <w:rPr>
          <w:rFonts w:ascii="Times New Roman" w:hAnsi="Times New Roman" w:cs="Times New Roman"/>
          <w:color w:val="auto"/>
          <w:sz w:val="24"/>
          <w:szCs w:val="24"/>
        </w:rPr>
        <w:t>Documentation of Rent Reasonableness</w:t>
      </w:r>
      <w:bookmarkEnd w:id="24"/>
      <w:r w:rsidRPr="00F2123A">
        <w:rPr>
          <w:rFonts w:ascii="Times New Roman" w:hAnsi="Times New Roman" w:cs="Times New Roman"/>
          <w:color w:val="auto"/>
          <w:sz w:val="24"/>
          <w:szCs w:val="24"/>
        </w:rPr>
        <w:t xml:space="preserve"> </w:t>
      </w:r>
    </w:p>
    <w:p w14:paraId="1491C364" w14:textId="77777777" w:rsidR="004A4C42" w:rsidRPr="004A4C42" w:rsidRDefault="004A4C42" w:rsidP="004A4C42">
      <w:pPr>
        <w:rPr>
          <w:sz w:val="16"/>
          <w:szCs w:val="16"/>
        </w:rPr>
      </w:pPr>
    </w:p>
    <w:p w14:paraId="6310210D" w14:textId="77777777" w:rsidR="005A28EA" w:rsidRDefault="005A28EA" w:rsidP="005A28E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Award recipients and subrecipients must determine and document rent reasonableness for all units for which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rental assistance (including arrears) is being provided. If the rent for the unit does not meet the rent reasonableness standard, then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funds may not be used to assist the household in that unit. Further,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funds cannot be used to pay the rent up to the rent reasonable standard, while the tenant pays the remainder. </w:t>
      </w:r>
    </w:p>
    <w:p w14:paraId="7CD0E0F0" w14:textId="77777777" w:rsidR="000558AC" w:rsidRPr="00F2123A" w:rsidRDefault="000558AC" w:rsidP="005A28EA">
      <w:pPr>
        <w:ind w:left="0" w:firstLine="0"/>
        <w:rPr>
          <w:rFonts w:ascii="Times New Roman" w:hAnsi="Times New Roman" w:cs="Times New Roman"/>
          <w:sz w:val="24"/>
          <w:szCs w:val="24"/>
        </w:rPr>
      </w:pPr>
    </w:p>
    <w:p w14:paraId="745242A2" w14:textId="77777777" w:rsidR="005A28EA" w:rsidRPr="00F2123A" w:rsidRDefault="005A28EA" w:rsidP="005A28E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Fair Market Rents (FMRs) are not applicable under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As explained in the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Notice </w:t>
      </w:r>
    </w:p>
    <w:p w14:paraId="12D32CFA" w14:textId="3948EBC5" w:rsidR="005A28EA" w:rsidRPr="00F2123A" w:rsidRDefault="005A28EA" w:rsidP="005A28EA">
      <w:pPr>
        <w:ind w:left="0" w:firstLine="0"/>
        <w:rPr>
          <w:rFonts w:ascii="Times New Roman" w:hAnsi="Times New Roman" w:cs="Times New Roman"/>
          <w:sz w:val="24"/>
          <w:szCs w:val="24"/>
        </w:rPr>
      </w:pPr>
      <w:r w:rsidRPr="00F2123A">
        <w:rPr>
          <w:rFonts w:ascii="Times New Roman" w:hAnsi="Times New Roman" w:cs="Times New Roman"/>
          <w:sz w:val="24"/>
          <w:szCs w:val="24"/>
        </w:rPr>
        <w:t>(</w:t>
      </w:r>
      <w:hyperlink r:id="rId17" w:history="1">
        <w:r w:rsidR="00793B45">
          <w:rPr>
            <w:rStyle w:val="Hyperlink"/>
          </w:rPr>
          <w:t>Fair Market Rents | HUD USER</w:t>
        </w:r>
      </w:hyperlink>
      <w:r w:rsidRPr="00F2123A">
        <w:rPr>
          <w:rFonts w:ascii="Times New Roman" w:hAnsi="Times New Roman" w:cs="Times New Roman"/>
          <w:sz w:val="24"/>
          <w:szCs w:val="24"/>
        </w:rPr>
        <w:t xml:space="preserv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rental assistance may only be used to assist eligible households in units that meet rent reasonableness standards. Therefore, assistance may be provided for units that exceed the FMR as long as the rent meets the rent reasonableness standard. However, if the rent for the unit does not meet the rent reasonableness standard, then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funds may not be used to assist the household in that unit (nor can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funds be used to pay the rent up to the rent reasonable standard, while </w:t>
      </w:r>
    </w:p>
    <w:p w14:paraId="4A712A7E" w14:textId="77777777" w:rsidR="005A28EA" w:rsidRPr="00F2123A" w:rsidRDefault="005A28EA" w:rsidP="005A28E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the tenant pays the remainder). </w:t>
      </w:r>
    </w:p>
    <w:p w14:paraId="000CE46D" w14:textId="70452B19" w:rsidR="000078FC" w:rsidRDefault="000078FC" w:rsidP="009D2816">
      <w:pPr>
        <w:pStyle w:val="Heading1"/>
        <w:ind w:left="0" w:firstLine="0"/>
        <w:rPr>
          <w:rFonts w:ascii="Times New Roman" w:hAnsi="Times New Roman" w:cs="Times New Roman"/>
          <w:color w:val="auto"/>
          <w:sz w:val="24"/>
          <w:szCs w:val="24"/>
        </w:rPr>
      </w:pPr>
      <w:bookmarkStart w:id="25" w:name="_Toc355088886"/>
      <w:r w:rsidRPr="00F2123A">
        <w:rPr>
          <w:rFonts w:ascii="Times New Roman" w:hAnsi="Times New Roman" w:cs="Times New Roman"/>
          <w:color w:val="auto"/>
          <w:sz w:val="24"/>
          <w:szCs w:val="24"/>
        </w:rPr>
        <w:t>Documentation of Eviction</w:t>
      </w:r>
      <w:bookmarkEnd w:id="25"/>
      <w:r w:rsidRPr="00F2123A">
        <w:rPr>
          <w:rFonts w:ascii="Times New Roman" w:hAnsi="Times New Roman" w:cs="Times New Roman"/>
          <w:color w:val="auto"/>
          <w:sz w:val="24"/>
          <w:szCs w:val="24"/>
        </w:rPr>
        <w:t xml:space="preserve"> </w:t>
      </w:r>
    </w:p>
    <w:p w14:paraId="28934E54" w14:textId="77777777" w:rsidR="00F235AE" w:rsidRPr="00F235AE" w:rsidRDefault="00F235AE" w:rsidP="00F235AE"/>
    <w:p w14:paraId="09A3E685" w14:textId="77777777" w:rsidR="000078FC" w:rsidRDefault="000078FC" w:rsidP="000078FC">
      <w:pPr>
        <w:ind w:left="0" w:firstLine="0"/>
        <w:rPr>
          <w:rFonts w:ascii="Times New Roman" w:hAnsi="Times New Roman" w:cs="Times New Roman"/>
          <w:sz w:val="24"/>
          <w:szCs w:val="24"/>
        </w:rPr>
      </w:pPr>
      <w:r w:rsidRPr="00F2123A">
        <w:rPr>
          <w:rFonts w:ascii="Times New Roman" w:hAnsi="Times New Roman" w:cs="Times New Roman"/>
          <w:sz w:val="24"/>
          <w:szCs w:val="24"/>
        </w:rPr>
        <w:t>Documentation an eviction must be obtained to pay rental arrears (maximum of six months) to prevent an eviction and/or provide rental assistance for homeless prevention. There are 3 situations where this may occur.  The following table outlines acceptable types of documentation and the documentation standard.</w:t>
      </w:r>
      <w:r w:rsidR="00A74E31">
        <w:rPr>
          <w:rFonts w:ascii="Times New Roman" w:hAnsi="Times New Roman" w:cs="Times New Roman"/>
          <w:sz w:val="24"/>
          <w:szCs w:val="24"/>
        </w:rPr>
        <w:t xml:space="preserve">  (This item is currently being revised under ESG-please see Homeless Prevention Certification above for additional, local guidance).</w:t>
      </w:r>
    </w:p>
    <w:p w14:paraId="6FCF2347" w14:textId="7DD3A756" w:rsidR="000558AC" w:rsidRDefault="000558AC" w:rsidP="000078FC">
      <w:pPr>
        <w:ind w:left="0" w:firstLine="0"/>
        <w:rPr>
          <w:rFonts w:ascii="Times New Roman" w:hAnsi="Times New Roman" w:cs="Times New Roman"/>
          <w:sz w:val="24"/>
          <w:szCs w:val="24"/>
        </w:rPr>
      </w:pPr>
    </w:p>
    <w:p w14:paraId="4D57A144" w14:textId="77777777" w:rsidR="00791D43" w:rsidRDefault="00791D43" w:rsidP="000078FC">
      <w:pPr>
        <w:ind w:left="0" w:firstLine="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8"/>
        <w:gridCol w:w="3330"/>
        <w:gridCol w:w="3528"/>
      </w:tblGrid>
      <w:tr w:rsidR="009C4521" w:rsidRPr="00F2123A" w14:paraId="398F62C1" w14:textId="77777777" w:rsidTr="005A28EA">
        <w:tc>
          <w:tcPr>
            <w:tcW w:w="2718" w:type="dxa"/>
            <w:vAlign w:val="bottom"/>
          </w:tcPr>
          <w:p w14:paraId="35D296D4" w14:textId="77777777" w:rsidR="009C4521" w:rsidRPr="00F2123A" w:rsidRDefault="009C4521" w:rsidP="005A28EA">
            <w:pPr>
              <w:ind w:left="0" w:firstLine="0"/>
              <w:jc w:val="center"/>
              <w:rPr>
                <w:rFonts w:ascii="Times New Roman" w:hAnsi="Times New Roman" w:cs="Times New Roman"/>
                <w:b/>
                <w:sz w:val="24"/>
                <w:szCs w:val="24"/>
              </w:rPr>
            </w:pPr>
            <w:r w:rsidRPr="00F2123A">
              <w:rPr>
                <w:rFonts w:ascii="Times New Roman" w:hAnsi="Times New Roman" w:cs="Times New Roman"/>
                <w:b/>
                <w:sz w:val="24"/>
                <w:szCs w:val="24"/>
              </w:rPr>
              <w:t>Current Living Situation</w:t>
            </w:r>
          </w:p>
        </w:tc>
        <w:tc>
          <w:tcPr>
            <w:tcW w:w="3330" w:type="dxa"/>
            <w:vAlign w:val="bottom"/>
          </w:tcPr>
          <w:p w14:paraId="6AF116C8" w14:textId="77777777" w:rsidR="009C4521" w:rsidRPr="00F2123A" w:rsidRDefault="009C4521" w:rsidP="005A28EA">
            <w:pPr>
              <w:ind w:left="0" w:firstLine="0"/>
              <w:jc w:val="center"/>
              <w:rPr>
                <w:rFonts w:ascii="Times New Roman" w:hAnsi="Times New Roman" w:cs="Times New Roman"/>
                <w:b/>
                <w:sz w:val="24"/>
                <w:szCs w:val="24"/>
              </w:rPr>
            </w:pPr>
            <w:r w:rsidRPr="00F2123A">
              <w:rPr>
                <w:rFonts w:ascii="Times New Roman" w:hAnsi="Times New Roman" w:cs="Times New Roman"/>
                <w:b/>
                <w:sz w:val="24"/>
                <w:szCs w:val="24"/>
              </w:rPr>
              <w:t>Acceptable Types of Documentation</w:t>
            </w:r>
          </w:p>
        </w:tc>
        <w:tc>
          <w:tcPr>
            <w:tcW w:w="3528" w:type="dxa"/>
            <w:vAlign w:val="bottom"/>
          </w:tcPr>
          <w:p w14:paraId="3E03F9B5" w14:textId="77777777" w:rsidR="009C4521" w:rsidRPr="00F2123A" w:rsidRDefault="009C4521" w:rsidP="005A28EA">
            <w:pPr>
              <w:ind w:left="0" w:firstLine="0"/>
              <w:jc w:val="center"/>
              <w:rPr>
                <w:rFonts w:ascii="Times New Roman" w:hAnsi="Times New Roman" w:cs="Times New Roman"/>
                <w:b/>
                <w:sz w:val="24"/>
                <w:szCs w:val="24"/>
              </w:rPr>
            </w:pPr>
            <w:r w:rsidRPr="00F2123A">
              <w:rPr>
                <w:rFonts w:ascii="Times New Roman" w:hAnsi="Times New Roman" w:cs="Times New Roman"/>
                <w:b/>
                <w:sz w:val="24"/>
                <w:szCs w:val="24"/>
              </w:rPr>
              <w:t>Documentation Standard</w:t>
            </w:r>
          </w:p>
        </w:tc>
      </w:tr>
      <w:tr w:rsidR="009C4521" w:rsidRPr="00F2123A" w14:paraId="500D9E27" w14:textId="77777777" w:rsidTr="008D5F08">
        <w:tc>
          <w:tcPr>
            <w:tcW w:w="2718" w:type="dxa"/>
          </w:tcPr>
          <w:p w14:paraId="4CCC6353" w14:textId="10921D1C" w:rsidR="009C4521" w:rsidRPr="00F2123A" w:rsidRDefault="009C4521"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Rented by </w:t>
            </w:r>
            <w:r w:rsidR="005D0389">
              <w:rPr>
                <w:rFonts w:ascii="Times New Roman" w:hAnsi="Times New Roman" w:cs="Times New Roman"/>
                <w:sz w:val="24"/>
                <w:szCs w:val="24"/>
              </w:rPr>
              <w:t>Participant</w:t>
            </w:r>
          </w:p>
          <w:p w14:paraId="580B3F7E" w14:textId="77777777" w:rsidR="009C4521" w:rsidRPr="00F2123A" w:rsidRDefault="009C4521" w:rsidP="0057416A">
            <w:pPr>
              <w:ind w:left="0" w:firstLine="0"/>
              <w:rPr>
                <w:rFonts w:ascii="Times New Roman" w:hAnsi="Times New Roman" w:cs="Times New Roman"/>
                <w:sz w:val="24"/>
                <w:szCs w:val="24"/>
              </w:rPr>
            </w:pPr>
          </w:p>
          <w:p w14:paraId="428FA488" w14:textId="3378A771" w:rsidR="009C4521" w:rsidRPr="00F2123A" w:rsidRDefault="009C4521"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Other Housing Occupied by </w:t>
            </w:r>
            <w:r w:rsidR="005D0389">
              <w:rPr>
                <w:rFonts w:ascii="Times New Roman" w:hAnsi="Times New Roman" w:cs="Times New Roman"/>
                <w:sz w:val="24"/>
                <w:szCs w:val="24"/>
              </w:rPr>
              <w:t>Participa</w:t>
            </w:r>
            <w:r w:rsidR="005D0389" w:rsidRPr="00F2123A">
              <w:rPr>
                <w:rFonts w:ascii="Times New Roman" w:hAnsi="Times New Roman" w:cs="Times New Roman"/>
                <w:sz w:val="24"/>
                <w:szCs w:val="24"/>
              </w:rPr>
              <w:t>nt</w:t>
            </w:r>
            <w:r w:rsidRPr="00F2123A">
              <w:rPr>
                <w:rFonts w:ascii="Times New Roman" w:hAnsi="Times New Roman" w:cs="Times New Roman"/>
                <w:sz w:val="24"/>
                <w:szCs w:val="24"/>
              </w:rPr>
              <w:t xml:space="preserve"> without paying rent</w:t>
            </w:r>
          </w:p>
          <w:p w14:paraId="1BA7D47E" w14:textId="77777777" w:rsidR="009C4521" w:rsidRPr="00F2123A" w:rsidRDefault="009C4521" w:rsidP="0057416A">
            <w:pPr>
              <w:ind w:left="0" w:firstLine="0"/>
              <w:rPr>
                <w:rFonts w:ascii="Times New Roman" w:hAnsi="Times New Roman" w:cs="Times New Roman"/>
                <w:sz w:val="24"/>
                <w:szCs w:val="24"/>
              </w:rPr>
            </w:pPr>
          </w:p>
          <w:p w14:paraId="108FAC82" w14:textId="77777777" w:rsidR="009C4521" w:rsidRPr="00F2123A" w:rsidRDefault="009C4521"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Potential loss of housing due to uninhabitable conditions</w:t>
            </w:r>
          </w:p>
        </w:tc>
        <w:tc>
          <w:tcPr>
            <w:tcW w:w="3330" w:type="dxa"/>
          </w:tcPr>
          <w:p w14:paraId="72D9BCAF" w14:textId="77777777" w:rsidR="009C4521" w:rsidRPr="00F2123A" w:rsidRDefault="009C4521"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Copy of notice from landlord/property manager, public health, code enforcement, fire marshal, child welfare or other government entity that housing is condemned </w:t>
            </w:r>
          </w:p>
          <w:p w14:paraId="26286E07" w14:textId="77777777" w:rsidR="009C4521" w:rsidRPr="00F2123A" w:rsidRDefault="009C4521"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AND</w:t>
            </w:r>
            <w:r w:rsidRPr="00F2123A">
              <w:rPr>
                <w:rFonts w:ascii="Times New Roman" w:hAnsi="Times New Roman" w:cs="Times New Roman"/>
                <w:sz w:val="24"/>
                <w:szCs w:val="24"/>
              </w:rPr>
              <w:br/>
              <w:t xml:space="preserve">Copy of lease naming applicant </w:t>
            </w:r>
            <w:r w:rsidRPr="00F2123A">
              <w:rPr>
                <w:rFonts w:ascii="Times New Roman" w:hAnsi="Times New Roman" w:cs="Times New Roman"/>
                <w:sz w:val="24"/>
                <w:szCs w:val="24"/>
              </w:rPr>
              <w:lastRenderedPageBreak/>
              <w:t>as leaseholder or other written occupancy agreement identifying applicant as legal tenant of unit.</w:t>
            </w:r>
          </w:p>
        </w:tc>
        <w:tc>
          <w:tcPr>
            <w:tcW w:w="3528" w:type="dxa"/>
          </w:tcPr>
          <w:p w14:paraId="7811BE1C" w14:textId="77777777" w:rsidR="009C4521" w:rsidRPr="00F2123A" w:rsidRDefault="009C4521" w:rsidP="00E670B2">
            <w:pPr>
              <w:pStyle w:val="ListParagraph"/>
              <w:numPr>
                <w:ilvl w:val="0"/>
                <w:numId w:val="19"/>
              </w:numPr>
              <w:rPr>
                <w:rFonts w:ascii="Times New Roman" w:hAnsi="Times New Roman" w:cs="Times New Roman"/>
                <w:sz w:val="24"/>
                <w:szCs w:val="24"/>
              </w:rPr>
            </w:pPr>
            <w:r w:rsidRPr="00F2123A">
              <w:rPr>
                <w:rFonts w:ascii="Times New Roman" w:hAnsi="Times New Roman" w:cs="Times New Roman"/>
                <w:sz w:val="24"/>
                <w:szCs w:val="24"/>
              </w:rPr>
              <w:lastRenderedPageBreak/>
              <w:t>Obtain copy of notice (may include notice published in local newspaper or government jurisdiction’s website)</w:t>
            </w:r>
            <w:r w:rsidR="008D5F08" w:rsidRPr="00F2123A">
              <w:rPr>
                <w:rFonts w:ascii="Times New Roman" w:hAnsi="Times New Roman" w:cs="Times New Roman"/>
                <w:sz w:val="24"/>
                <w:szCs w:val="24"/>
              </w:rPr>
              <w:t xml:space="preserve"> AND copy of lease or other written occupancy agreement</w:t>
            </w:r>
          </w:p>
          <w:p w14:paraId="5BB72185" w14:textId="77777777" w:rsidR="008D5F08" w:rsidRPr="00F2123A" w:rsidRDefault="008D5F08" w:rsidP="00E670B2">
            <w:pPr>
              <w:pStyle w:val="ListParagraph"/>
              <w:numPr>
                <w:ilvl w:val="0"/>
                <w:numId w:val="19"/>
              </w:numPr>
              <w:rPr>
                <w:rFonts w:ascii="Times New Roman" w:hAnsi="Times New Roman" w:cs="Times New Roman"/>
                <w:sz w:val="24"/>
                <w:szCs w:val="24"/>
              </w:rPr>
            </w:pPr>
            <w:r w:rsidRPr="00F2123A">
              <w:rPr>
                <w:rFonts w:ascii="Times New Roman" w:hAnsi="Times New Roman" w:cs="Times New Roman"/>
                <w:sz w:val="24"/>
                <w:szCs w:val="24"/>
              </w:rPr>
              <w:lastRenderedPageBreak/>
              <w:t>Include notice and copy of lease in participant file.</w:t>
            </w:r>
          </w:p>
          <w:p w14:paraId="1B8DD425" w14:textId="77777777" w:rsidR="008D5F08" w:rsidRPr="00F2123A" w:rsidRDefault="008D5F08" w:rsidP="00E670B2">
            <w:pPr>
              <w:pStyle w:val="ListParagraph"/>
              <w:numPr>
                <w:ilvl w:val="0"/>
                <w:numId w:val="19"/>
              </w:numPr>
              <w:rPr>
                <w:rFonts w:ascii="Times New Roman" w:hAnsi="Times New Roman" w:cs="Times New Roman"/>
                <w:sz w:val="24"/>
                <w:szCs w:val="24"/>
              </w:rPr>
            </w:pPr>
            <w:r w:rsidRPr="00F2123A">
              <w:rPr>
                <w:rFonts w:ascii="Times New Roman" w:hAnsi="Times New Roman" w:cs="Times New Roman"/>
                <w:sz w:val="24"/>
                <w:szCs w:val="24"/>
              </w:rPr>
              <w:t>Notice MUST:</w:t>
            </w:r>
          </w:p>
          <w:p w14:paraId="2B104757" w14:textId="77777777" w:rsidR="008D5F08" w:rsidRPr="00F2123A" w:rsidRDefault="008D5F08" w:rsidP="00E670B2">
            <w:pPr>
              <w:pStyle w:val="ListParagraph"/>
              <w:numPr>
                <w:ilvl w:val="0"/>
                <w:numId w:val="20"/>
              </w:numPr>
              <w:rPr>
                <w:rFonts w:ascii="Times New Roman" w:hAnsi="Times New Roman" w:cs="Times New Roman"/>
                <w:sz w:val="24"/>
                <w:szCs w:val="24"/>
              </w:rPr>
            </w:pPr>
            <w:r w:rsidRPr="00F2123A">
              <w:rPr>
                <w:rFonts w:ascii="Times New Roman" w:hAnsi="Times New Roman" w:cs="Times New Roman"/>
                <w:sz w:val="24"/>
                <w:szCs w:val="24"/>
              </w:rPr>
              <w:t xml:space="preserve">Identify the building or unit where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applicant is the leaseholder or is otherwise residing</w:t>
            </w:r>
          </w:p>
          <w:p w14:paraId="2A8D9B6A" w14:textId="77777777" w:rsidR="008D5F08" w:rsidRPr="00F2123A" w:rsidRDefault="008D5F08" w:rsidP="00E670B2">
            <w:pPr>
              <w:pStyle w:val="ListParagraph"/>
              <w:numPr>
                <w:ilvl w:val="0"/>
                <w:numId w:val="20"/>
              </w:numPr>
              <w:rPr>
                <w:rFonts w:ascii="Times New Roman" w:hAnsi="Times New Roman" w:cs="Times New Roman"/>
                <w:sz w:val="24"/>
                <w:szCs w:val="24"/>
              </w:rPr>
            </w:pPr>
            <w:r w:rsidRPr="00F2123A">
              <w:rPr>
                <w:rFonts w:ascii="Times New Roman" w:hAnsi="Times New Roman" w:cs="Times New Roman"/>
                <w:sz w:val="24"/>
                <w:szCs w:val="24"/>
              </w:rPr>
              <w:t>Indicate that housing is condemned</w:t>
            </w:r>
          </w:p>
          <w:p w14:paraId="158FFDF0" w14:textId="77777777" w:rsidR="008D5F08" w:rsidRPr="00F2123A" w:rsidRDefault="008D5F08" w:rsidP="00E670B2">
            <w:pPr>
              <w:pStyle w:val="ListParagraph"/>
              <w:numPr>
                <w:ilvl w:val="0"/>
                <w:numId w:val="20"/>
              </w:numPr>
              <w:rPr>
                <w:rFonts w:ascii="Times New Roman" w:hAnsi="Times New Roman" w:cs="Times New Roman"/>
                <w:sz w:val="24"/>
                <w:szCs w:val="24"/>
              </w:rPr>
            </w:pPr>
            <w:r w:rsidRPr="00F2123A">
              <w:rPr>
                <w:rFonts w:ascii="Times New Roman" w:hAnsi="Times New Roman" w:cs="Times New Roman"/>
                <w:sz w:val="24"/>
                <w:szCs w:val="24"/>
              </w:rPr>
              <w:t>If written notice, be signed and dated by the landlord, property manager, public health, code enforcement, fire marshal, child welfare or other government entity.</w:t>
            </w:r>
          </w:p>
        </w:tc>
      </w:tr>
      <w:tr w:rsidR="009C4521" w:rsidRPr="00F2123A" w14:paraId="04F8A0D6" w14:textId="77777777" w:rsidTr="008D5F08">
        <w:tc>
          <w:tcPr>
            <w:tcW w:w="2718" w:type="dxa"/>
          </w:tcPr>
          <w:p w14:paraId="35792053" w14:textId="5AF0554A" w:rsidR="009C4521" w:rsidRPr="00F2123A" w:rsidRDefault="005A28EA"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lastRenderedPageBreak/>
              <w:t xml:space="preserve">Owned by </w:t>
            </w:r>
            <w:r w:rsidR="001813C1">
              <w:rPr>
                <w:rFonts w:ascii="Times New Roman" w:hAnsi="Times New Roman" w:cs="Times New Roman"/>
                <w:sz w:val="24"/>
                <w:szCs w:val="24"/>
              </w:rPr>
              <w:t>Participant</w:t>
            </w:r>
          </w:p>
          <w:p w14:paraId="02D9E80C" w14:textId="77777777" w:rsidR="005A28EA" w:rsidRPr="00F2123A" w:rsidRDefault="005A28EA" w:rsidP="0057416A">
            <w:pPr>
              <w:ind w:left="0" w:firstLine="0"/>
              <w:rPr>
                <w:rFonts w:ascii="Times New Roman" w:hAnsi="Times New Roman" w:cs="Times New Roman"/>
                <w:sz w:val="24"/>
                <w:szCs w:val="24"/>
              </w:rPr>
            </w:pPr>
          </w:p>
          <w:p w14:paraId="7CA7CA4E" w14:textId="77777777" w:rsidR="005A28EA" w:rsidRPr="00F2123A" w:rsidRDefault="005A28EA"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Potential loss of housing due to foreclosure on owner-occupied property</w:t>
            </w:r>
          </w:p>
          <w:p w14:paraId="4C090A26" w14:textId="77777777" w:rsidR="000078FC" w:rsidRPr="00F2123A" w:rsidRDefault="000078FC" w:rsidP="0057416A">
            <w:pPr>
              <w:ind w:left="0" w:firstLine="0"/>
              <w:rPr>
                <w:rFonts w:ascii="Times New Roman" w:hAnsi="Times New Roman" w:cs="Times New Roman"/>
                <w:sz w:val="24"/>
                <w:szCs w:val="24"/>
              </w:rPr>
            </w:pPr>
          </w:p>
          <w:p w14:paraId="11D72F4C" w14:textId="77777777" w:rsidR="000078FC" w:rsidRPr="00F2123A" w:rsidRDefault="000078FC" w:rsidP="0057416A">
            <w:pPr>
              <w:ind w:left="0" w:firstLine="0"/>
              <w:rPr>
                <w:rFonts w:ascii="Times New Roman" w:hAnsi="Times New Roman" w:cs="Times New Roman"/>
                <w:sz w:val="24"/>
                <w:szCs w:val="24"/>
              </w:rPr>
            </w:pPr>
          </w:p>
          <w:p w14:paraId="073E21C6" w14:textId="5104DE75" w:rsidR="000078FC" w:rsidRPr="00F2123A" w:rsidRDefault="000078FC"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does not have  mortgage assistance</w:t>
            </w:r>
          </w:p>
        </w:tc>
        <w:tc>
          <w:tcPr>
            <w:tcW w:w="3330" w:type="dxa"/>
          </w:tcPr>
          <w:p w14:paraId="75A24E04" w14:textId="77777777" w:rsidR="009C4521" w:rsidRPr="00F2123A" w:rsidRDefault="005A28EA"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Copy of foreclosure notice from lending institution</w:t>
            </w:r>
          </w:p>
          <w:p w14:paraId="6E97EC48" w14:textId="77777777" w:rsidR="000078FC" w:rsidRPr="00F2123A" w:rsidRDefault="000078FC" w:rsidP="0057416A">
            <w:pPr>
              <w:ind w:left="0" w:firstLine="0"/>
              <w:rPr>
                <w:rFonts w:ascii="Times New Roman" w:hAnsi="Times New Roman" w:cs="Times New Roman"/>
                <w:sz w:val="24"/>
                <w:szCs w:val="24"/>
              </w:rPr>
            </w:pPr>
          </w:p>
          <w:p w14:paraId="555077AC" w14:textId="77777777" w:rsidR="000078FC" w:rsidRPr="00F2123A" w:rsidRDefault="000078FC" w:rsidP="0057416A">
            <w:pPr>
              <w:ind w:left="0" w:firstLine="0"/>
              <w:rPr>
                <w:rFonts w:ascii="Times New Roman" w:hAnsi="Times New Roman" w:cs="Times New Roman"/>
                <w:sz w:val="24"/>
                <w:szCs w:val="24"/>
              </w:rPr>
            </w:pPr>
          </w:p>
        </w:tc>
        <w:tc>
          <w:tcPr>
            <w:tcW w:w="3528" w:type="dxa"/>
          </w:tcPr>
          <w:p w14:paraId="0B0BE285" w14:textId="77777777" w:rsidR="009C4521" w:rsidRPr="00F2123A" w:rsidRDefault="005A28EA" w:rsidP="00E670B2">
            <w:pPr>
              <w:pStyle w:val="ListParagraph"/>
              <w:numPr>
                <w:ilvl w:val="0"/>
                <w:numId w:val="21"/>
              </w:numPr>
              <w:rPr>
                <w:rFonts w:ascii="Times New Roman" w:hAnsi="Times New Roman" w:cs="Times New Roman"/>
                <w:sz w:val="24"/>
                <w:szCs w:val="24"/>
              </w:rPr>
            </w:pPr>
            <w:r w:rsidRPr="00F2123A">
              <w:rPr>
                <w:rFonts w:ascii="Times New Roman" w:hAnsi="Times New Roman" w:cs="Times New Roman"/>
                <w:sz w:val="24"/>
                <w:szCs w:val="24"/>
              </w:rPr>
              <w:t>Obtain copy of foreclosure notice</w:t>
            </w:r>
          </w:p>
          <w:p w14:paraId="61FDC468" w14:textId="77777777" w:rsidR="005A28EA" w:rsidRPr="00F2123A" w:rsidRDefault="005A28EA" w:rsidP="00E670B2">
            <w:pPr>
              <w:pStyle w:val="ListParagraph"/>
              <w:numPr>
                <w:ilvl w:val="0"/>
                <w:numId w:val="21"/>
              </w:numPr>
              <w:rPr>
                <w:rFonts w:ascii="Times New Roman" w:hAnsi="Times New Roman" w:cs="Times New Roman"/>
                <w:sz w:val="24"/>
                <w:szCs w:val="24"/>
              </w:rPr>
            </w:pPr>
            <w:r w:rsidRPr="00F2123A">
              <w:rPr>
                <w:rFonts w:ascii="Times New Roman" w:hAnsi="Times New Roman" w:cs="Times New Roman"/>
                <w:sz w:val="24"/>
                <w:szCs w:val="24"/>
              </w:rPr>
              <w:t>Foreclosure Notice MUST:</w:t>
            </w:r>
          </w:p>
          <w:p w14:paraId="5F64BD8B" w14:textId="77777777" w:rsidR="000078FC" w:rsidRPr="00F2123A" w:rsidRDefault="000078FC" w:rsidP="00E670B2">
            <w:pPr>
              <w:pStyle w:val="ListParagraph"/>
              <w:numPr>
                <w:ilvl w:val="0"/>
                <w:numId w:val="22"/>
              </w:numPr>
              <w:rPr>
                <w:rFonts w:ascii="Times New Roman" w:hAnsi="Times New Roman" w:cs="Times New Roman"/>
                <w:sz w:val="24"/>
                <w:szCs w:val="24"/>
              </w:rPr>
            </w:pPr>
            <w:r w:rsidRPr="00F2123A">
              <w:rPr>
                <w:rFonts w:ascii="Times New Roman" w:hAnsi="Times New Roman" w:cs="Times New Roman"/>
                <w:sz w:val="24"/>
                <w:szCs w:val="24"/>
              </w:rPr>
              <w:t>Be on institution letterhead</w:t>
            </w:r>
          </w:p>
          <w:p w14:paraId="36C86FB0" w14:textId="77777777" w:rsidR="000078FC" w:rsidRPr="00F2123A" w:rsidRDefault="000078FC" w:rsidP="00E670B2">
            <w:pPr>
              <w:pStyle w:val="ListParagraph"/>
              <w:numPr>
                <w:ilvl w:val="0"/>
                <w:numId w:val="22"/>
              </w:numPr>
              <w:rPr>
                <w:rFonts w:ascii="Times New Roman" w:hAnsi="Times New Roman" w:cs="Times New Roman"/>
                <w:sz w:val="24"/>
                <w:szCs w:val="24"/>
              </w:rPr>
            </w:pPr>
            <w:r w:rsidRPr="00F2123A">
              <w:rPr>
                <w:rFonts w:ascii="Times New Roman" w:hAnsi="Times New Roman" w:cs="Times New Roman"/>
                <w:sz w:val="24"/>
                <w:szCs w:val="24"/>
              </w:rPr>
              <w:t xml:space="preserve">Identify the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applicant and residence where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applicant is the homeowner</w:t>
            </w:r>
          </w:p>
          <w:p w14:paraId="427185E2" w14:textId="77777777" w:rsidR="000078FC" w:rsidRPr="00F2123A" w:rsidRDefault="000078FC" w:rsidP="00E670B2">
            <w:pPr>
              <w:pStyle w:val="ListParagraph"/>
              <w:numPr>
                <w:ilvl w:val="0"/>
                <w:numId w:val="22"/>
              </w:numPr>
              <w:rPr>
                <w:rFonts w:ascii="Times New Roman" w:hAnsi="Times New Roman" w:cs="Times New Roman"/>
                <w:sz w:val="24"/>
                <w:szCs w:val="24"/>
              </w:rPr>
            </w:pPr>
            <w:r w:rsidRPr="00F2123A">
              <w:rPr>
                <w:rFonts w:ascii="Times New Roman" w:hAnsi="Times New Roman" w:cs="Times New Roman"/>
                <w:sz w:val="24"/>
                <w:szCs w:val="24"/>
              </w:rPr>
              <w:t>Indicate that applicant must leave housing</w:t>
            </w:r>
          </w:p>
          <w:p w14:paraId="182A0BDE" w14:textId="77777777" w:rsidR="000078FC" w:rsidRPr="00F2123A" w:rsidRDefault="000078FC" w:rsidP="00E670B2">
            <w:pPr>
              <w:pStyle w:val="ListParagraph"/>
              <w:numPr>
                <w:ilvl w:val="0"/>
                <w:numId w:val="22"/>
              </w:numPr>
              <w:rPr>
                <w:rFonts w:ascii="Times New Roman" w:hAnsi="Times New Roman" w:cs="Times New Roman"/>
                <w:sz w:val="24"/>
                <w:szCs w:val="24"/>
              </w:rPr>
            </w:pPr>
            <w:r w:rsidRPr="00F2123A">
              <w:rPr>
                <w:rFonts w:ascii="Times New Roman" w:hAnsi="Times New Roman" w:cs="Times New Roman"/>
                <w:sz w:val="24"/>
                <w:szCs w:val="24"/>
              </w:rPr>
              <w:t>Be signed &amp; dated by financial institution</w:t>
            </w:r>
          </w:p>
          <w:p w14:paraId="2015F22E" w14:textId="708E835A" w:rsidR="005A28EA" w:rsidRPr="00F2123A" w:rsidRDefault="005A28EA" w:rsidP="00E670B2">
            <w:pPr>
              <w:pStyle w:val="ListParagraph"/>
              <w:numPr>
                <w:ilvl w:val="0"/>
                <w:numId w:val="21"/>
              </w:numPr>
              <w:rPr>
                <w:rFonts w:ascii="Times New Roman" w:hAnsi="Times New Roman" w:cs="Times New Roman"/>
                <w:sz w:val="24"/>
                <w:szCs w:val="24"/>
              </w:rPr>
            </w:pPr>
            <w:r w:rsidRPr="00F2123A">
              <w:rPr>
                <w:rFonts w:ascii="Times New Roman" w:hAnsi="Times New Roman" w:cs="Times New Roman"/>
                <w:sz w:val="24"/>
                <w:szCs w:val="24"/>
              </w:rPr>
              <w:t xml:space="preserve">Include foreclosure notice in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 file</w:t>
            </w:r>
          </w:p>
        </w:tc>
      </w:tr>
      <w:tr w:rsidR="00CD5175" w:rsidRPr="00F2123A" w14:paraId="208FFDE2" w14:textId="77777777" w:rsidTr="0096598E">
        <w:tc>
          <w:tcPr>
            <w:tcW w:w="2718" w:type="dxa"/>
            <w:vAlign w:val="bottom"/>
          </w:tcPr>
          <w:p w14:paraId="513EE837" w14:textId="77777777" w:rsidR="00CD5175" w:rsidRPr="00F2123A" w:rsidRDefault="00CD5175" w:rsidP="0096598E">
            <w:pPr>
              <w:ind w:left="0" w:firstLine="0"/>
              <w:jc w:val="center"/>
              <w:rPr>
                <w:rFonts w:ascii="Times New Roman" w:hAnsi="Times New Roman" w:cs="Times New Roman"/>
                <w:b/>
                <w:sz w:val="24"/>
                <w:szCs w:val="24"/>
              </w:rPr>
            </w:pPr>
            <w:r w:rsidRPr="00F2123A">
              <w:rPr>
                <w:rFonts w:ascii="Times New Roman" w:hAnsi="Times New Roman" w:cs="Times New Roman"/>
                <w:b/>
                <w:sz w:val="24"/>
                <w:szCs w:val="24"/>
              </w:rPr>
              <w:t>Current Living Situation</w:t>
            </w:r>
          </w:p>
        </w:tc>
        <w:tc>
          <w:tcPr>
            <w:tcW w:w="3330" w:type="dxa"/>
            <w:vAlign w:val="bottom"/>
          </w:tcPr>
          <w:p w14:paraId="755F61D7" w14:textId="77777777" w:rsidR="00CD5175" w:rsidRPr="00F2123A" w:rsidRDefault="00CD5175" w:rsidP="0096598E">
            <w:pPr>
              <w:ind w:left="0" w:firstLine="0"/>
              <w:jc w:val="center"/>
              <w:rPr>
                <w:rFonts w:ascii="Times New Roman" w:hAnsi="Times New Roman" w:cs="Times New Roman"/>
                <w:b/>
                <w:sz w:val="24"/>
                <w:szCs w:val="24"/>
              </w:rPr>
            </w:pPr>
            <w:r w:rsidRPr="00F2123A">
              <w:rPr>
                <w:rFonts w:ascii="Times New Roman" w:hAnsi="Times New Roman" w:cs="Times New Roman"/>
                <w:b/>
                <w:sz w:val="24"/>
                <w:szCs w:val="24"/>
              </w:rPr>
              <w:t>Acceptable Types of Documentation</w:t>
            </w:r>
          </w:p>
        </w:tc>
        <w:tc>
          <w:tcPr>
            <w:tcW w:w="3528" w:type="dxa"/>
            <w:vAlign w:val="bottom"/>
          </w:tcPr>
          <w:p w14:paraId="67396978" w14:textId="77777777" w:rsidR="00CD5175" w:rsidRPr="00F2123A" w:rsidRDefault="00CD5175" w:rsidP="0096598E">
            <w:pPr>
              <w:ind w:left="0" w:firstLine="0"/>
              <w:jc w:val="center"/>
              <w:rPr>
                <w:rFonts w:ascii="Times New Roman" w:hAnsi="Times New Roman" w:cs="Times New Roman"/>
                <w:b/>
                <w:sz w:val="24"/>
                <w:szCs w:val="24"/>
              </w:rPr>
            </w:pPr>
            <w:r w:rsidRPr="00F2123A">
              <w:rPr>
                <w:rFonts w:ascii="Times New Roman" w:hAnsi="Times New Roman" w:cs="Times New Roman"/>
                <w:b/>
                <w:sz w:val="24"/>
                <w:szCs w:val="24"/>
              </w:rPr>
              <w:t>Documentation Standard</w:t>
            </w:r>
          </w:p>
        </w:tc>
      </w:tr>
      <w:tr w:rsidR="00CD5175" w:rsidRPr="00F2123A" w14:paraId="312DE53A" w14:textId="77777777" w:rsidTr="00CD5175">
        <w:tc>
          <w:tcPr>
            <w:tcW w:w="2718" w:type="dxa"/>
          </w:tcPr>
          <w:p w14:paraId="4F0B800C" w14:textId="77777777" w:rsidR="00CD5175" w:rsidRPr="00F2123A" w:rsidRDefault="00CD5175" w:rsidP="00CD5175">
            <w:pPr>
              <w:ind w:left="0" w:firstLine="0"/>
              <w:rPr>
                <w:rFonts w:ascii="Times New Roman" w:hAnsi="Times New Roman" w:cs="Times New Roman"/>
                <w:sz w:val="24"/>
                <w:szCs w:val="24"/>
              </w:rPr>
            </w:pPr>
            <w:r w:rsidRPr="00F2123A">
              <w:rPr>
                <w:rFonts w:ascii="Times New Roman" w:hAnsi="Times New Roman" w:cs="Times New Roman"/>
                <w:sz w:val="24"/>
                <w:szCs w:val="24"/>
              </w:rPr>
              <w:t>Hospital or other institution</w:t>
            </w:r>
          </w:p>
          <w:p w14:paraId="073C2800" w14:textId="77777777" w:rsidR="00CD5175" w:rsidRPr="00F2123A" w:rsidRDefault="00CD5175" w:rsidP="00CD5175">
            <w:pPr>
              <w:ind w:left="0" w:firstLine="0"/>
              <w:rPr>
                <w:rFonts w:ascii="Times New Roman" w:hAnsi="Times New Roman" w:cs="Times New Roman"/>
                <w:sz w:val="24"/>
                <w:szCs w:val="24"/>
              </w:rPr>
            </w:pPr>
          </w:p>
          <w:p w14:paraId="29D74119" w14:textId="77777777" w:rsidR="00CD5175" w:rsidRPr="00F2123A" w:rsidRDefault="00CD5175" w:rsidP="00CD5175">
            <w:pPr>
              <w:ind w:left="0" w:firstLine="0"/>
              <w:rPr>
                <w:rFonts w:ascii="Times New Roman" w:hAnsi="Times New Roman" w:cs="Times New Roman"/>
                <w:sz w:val="24"/>
                <w:szCs w:val="24"/>
              </w:rPr>
            </w:pPr>
            <w:r w:rsidRPr="00F2123A">
              <w:rPr>
                <w:rFonts w:ascii="Times New Roman" w:hAnsi="Times New Roman" w:cs="Times New Roman"/>
                <w:sz w:val="24"/>
                <w:szCs w:val="24"/>
              </w:rPr>
              <w:t>Potential loss of housing due to institutional discharge</w:t>
            </w:r>
          </w:p>
        </w:tc>
        <w:tc>
          <w:tcPr>
            <w:tcW w:w="3330" w:type="dxa"/>
          </w:tcPr>
          <w:p w14:paraId="41E91F4B" w14:textId="77777777" w:rsidR="00CD5175" w:rsidRPr="00F2123A" w:rsidRDefault="00CD5175" w:rsidP="00CD5175">
            <w:pPr>
              <w:ind w:left="0" w:firstLine="0"/>
              <w:rPr>
                <w:rFonts w:ascii="Times New Roman" w:hAnsi="Times New Roman" w:cs="Times New Roman"/>
                <w:sz w:val="24"/>
                <w:szCs w:val="24"/>
              </w:rPr>
            </w:pPr>
            <w:r w:rsidRPr="00F2123A">
              <w:rPr>
                <w:rFonts w:ascii="Times New Roman" w:hAnsi="Times New Roman" w:cs="Times New Roman"/>
                <w:sz w:val="24"/>
                <w:szCs w:val="24"/>
              </w:rPr>
              <w:t>Written statement from hospital or other institution</w:t>
            </w:r>
          </w:p>
        </w:tc>
        <w:tc>
          <w:tcPr>
            <w:tcW w:w="3528" w:type="dxa"/>
          </w:tcPr>
          <w:p w14:paraId="27625777" w14:textId="77777777" w:rsidR="00CD5175" w:rsidRPr="00F2123A" w:rsidRDefault="00CD5175" w:rsidP="00E670B2">
            <w:pPr>
              <w:pStyle w:val="ListParagraph"/>
              <w:numPr>
                <w:ilvl w:val="0"/>
                <w:numId w:val="21"/>
              </w:numPr>
              <w:rPr>
                <w:rFonts w:ascii="Times New Roman" w:hAnsi="Times New Roman" w:cs="Times New Roman"/>
                <w:sz w:val="24"/>
                <w:szCs w:val="24"/>
              </w:rPr>
            </w:pPr>
            <w:r w:rsidRPr="00F2123A">
              <w:rPr>
                <w:rFonts w:ascii="Times New Roman" w:hAnsi="Times New Roman" w:cs="Times New Roman"/>
                <w:sz w:val="24"/>
                <w:szCs w:val="24"/>
              </w:rPr>
              <w:t>Obtain letter from hospital or other institution</w:t>
            </w:r>
          </w:p>
          <w:p w14:paraId="02C23432" w14:textId="77777777" w:rsidR="00CD5175" w:rsidRPr="00F2123A" w:rsidRDefault="00CD5175" w:rsidP="00E670B2">
            <w:pPr>
              <w:pStyle w:val="ListParagraph"/>
              <w:numPr>
                <w:ilvl w:val="0"/>
                <w:numId w:val="21"/>
              </w:numPr>
              <w:rPr>
                <w:rFonts w:ascii="Times New Roman" w:hAnsi="Times New Roman" w:cs="Times New Roman"/>
                <w:sz w:val="24"/>
                <w:szCs w:val="24"/>
              </w:rPr>
            </w:pPr>
            <w:r w:rsidRPr="00F2123A">
              <w:rPr>
                <w:rFonts w:ascii="Times New Roman" w:hAnsi="Times New Roman" w:cs="Times New Roman"/>
                <w:sz w:val="24"/>
                <w:szCs w:val="24"/>
              </w:rPr>
              <w:t>Letter MUST:</w:t>
            </w:r>
          </w:p>
          <w:p w14:paraId="6F590BF9" w14:textId="77777777" w:rsidR="00CD5175" w:rsidRPr="00F2123A" w:rsidRDefault="00CD5175" w:rsidP="00E670B2">
            <w:pPr>
              <w:pStyle w:val="ListParagraph"/>
              <w:numPr>
                <w:ilvl w:val="0"/>
                <w:numId w:val="23"/>
              </w:numPr>
              <w:rPr>
                <w:rFonts w:ascii="Times New Roman" w:hAnsi="Times New Roman" w:cs="Times New Roman"/>
                <w:sz w:val="24"/>
                <w:szCs w:val="24"/>
              </w:rPr>
            </w:pPr>
            <w:r w:rsidRPr="00F2123A">
              <w:rPr>
                <w:rFonts w:ascii="Times New Roman" w:hAnsi="Times New Roman" w:cs="Times New Roman"/>
                <w:sz w:val="24"/>
                <w:szCs w:val="24"/>
              </w:rPr>
              <w:t>Be on hospital or other institution letterhead</w:t>
            </w:r>
            <w:r w:rsidR="00B46F45"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Include statement verifying current hospital/institution stay of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applicant.</w:t>
            </w:r>
          </w:p>
          <w:p w14:paraId="462D36EF" w14:textId="77777777" w:rsidR="00CD5175" w:rsidRPr="00F2123A" w:rsidRDefault="00CD5175" w:rsidP="00E670B2">
            <w:pPr>
              <w:pStyle w:val="ListParagraph"/>
              <w:numPr>
                <w:ilvl w:val="0"/>
                <w:numId w:val="23"/>
              </w:numPr>
              <w:rPr>
                <w:rFonts w:ascii="Times New Roman" w:hAnsi="Times New Roman" w:cs="Times New Roman"/>
                <w:sz w:val="24"/>
                <w:szCs w:val="24"/>
              </w:rPr>
            </w:pPr>
            <w:r w:rsidRPr="00F2123A">
              <w:rPr>
                <w:rFonts w:ascii="Times New Roman" w:hAnsi="Times New Roman" w:cs="Times New Roman"/>
                <w:sz w:val="24"/>
                <w:szCs w:val="24"/>
              </w:rPr>
              <w:t xml:space="preserve">Indicate the individual has no housing </w:t>
            </w:r>
            <w:r w:rsidR="00B46F45" w:rsidRPr="00F2123A">
              <w:rPr>
                <w:rFonts w:ascii="Times New Roman" w:hAnsi="Times New Roman" w:cs="Times New Roman"/>
                <w:sz w:val="24"/>
                <w:szCs w:val="24"/>
              </w:rPr>
              <w:t>options</w:t>
            </w:r>
            <w:r w:rsidRPr="00F2123A">
              <w:rPr>
                <w:rFonts w:ascii="Times New Roman" w:hAnsi="Times New Roman" w:cs="Times New Roman"/>
                <w:sz w:val="24"/>
                <w:szCs w:val="24"/>
              </w:rPr>
              <w:t xml:space="preserve"> </w:t>
            </w:r>
            <w:r w:rsidRPr="00F2123A">
              <w:rPr>
                <w:rFonts w:ascii="Times New Roman" w:hAnsi="Times New Roman" w:cs="Times New Roman"/>
                <w:sz w:val="24"/>
                <w:szCs w:val="24"/>
              </w:rPr>
              <w:lastRenderedPageBreak/>
              <w:t xml:space="preserve">other than emergency shelter to return to upon </w:t>
            </w:r>
            <w:r w:rsidR="00B46F45" w:rsidRPr="00F2123A">
              <w:rPr>
                <w:rFonts w:ascii="Times New Roman" w:hAnsi="Times New Roman" w:cs="Times New Roman"/>
                <w:sz w:val="24"/>
                <w:szCs w:val="24"/>
              </w:rPr>
              <w:t>discharge</w:t>
            </w:r>
            <w:r w:rsidRPr="00F2123A">
              <w:rPr>
                <w:rFonts w:ascii="Times New Roman" w:hAnsi="Times New Roman" w:cs="Times New Roman"/>
                <w:sz w:val="24"/>
                <w:szCs w:val="24"/>
              </w:rPr>
              <w:t>.</w:t>
            </w:r>
          </w:p>
          <w:p w14:paraId="4FA159BF" w14:textId="77777777" w:rsidR="00CD5175" w:rsidRPr="00F2123A" w:rsidRDefault="00CD5175" w:rsidP="00E670B2">
            <w:pPr>
              <w:pStyle w:val="ListParagraph"/>
              <w:numPr>
                <w:ilvl w:val="0"/>
                <w:numId w:val="23"/>
              </w:numPr>
              <w:rPr>
                <w:rFonts w:ascii="Times New Roman" w:hAnsi="Times New Roman" w:cs="Times New Roman"/>
                <w:sz w:val="24"/>
                <w:szCs w:val="24"/>
              </w:rPr>
            </w:pPr>
            <w:r w:rsidRPr="00F2123A">
              <w:rPr>
                <w:rFonts w:ascii="Times New Roman" w:hAnsi="Times New Roman" w:cs="Times New Roman"/>
                <w:sz w:val="24"/>
                <w:szCs w:val="24"/>
              </w:rPr>
              <w:t>Indicate the institution has followed all appropriate discharge procedures and cannot find housing for the individual.</w:t>
            </w:r>
          </w:p>
          <w:p w14:paraId="7BFCD5F1" w14:textId="77777777" w:rsidR="00CD5175" w:rsidRPr="00F2123A" w:rsidRDefault="00CD5175" w:rsidP="00E670B2">
            <w:pPr>
              <w:pStyle w:val="ListParagraph"/>
              <w:numPr>
                <w:ilvl w:val="0"/>
                <w:numId w:val="23"/>
              </w:numPr>
              <w:rPr>
                <w:rFonts w:ascii="Times New Roman" w:hAnsi="Times New Roman" w:cs="Times New Roman"/>
                <w:sz w:val="24"/>
                <w:szCs w:val="24"/>
              </w:rPr>
            </w:pPr>
            <w:r w:rsidRPr="00F2123A">
              <w:rPr>
                <w:rFonts w:ascii="Times New Roman" w:hAnsi="Times New Roman" w:cs="Times New Roman"/>
                <w:sz w:val="24"/>
                <w:szCs w:val="24"/>
              </w:rPr>
              <w:t>Be signed and dated by hospital/institution representative</w:t>
            </w:r>
          </w:p>
          <w:p w14:paraId="2DA86B6C" w14:textId="77777777" w:rsidR="00CD5175" w:rsidRPr="00F2123A" w:rsidRDefault="00CD5175" w:rsidP="00E670B2">
            <w:pPr>
              <w:pStyle w:val="ListParagraph"/>
              <w:numPr>
                <w:ilvl w:val="0"/>
                <w:numId w:val="21"/>
              </w:numPr>
              <w:rPr>
                <w:rFonts w:ascii="Times New Roman" w:hAnsi="Times New Roman" w:cs="Times New Roman"/>
                <w:b/>
                <w:sz w:val="24"/>
                <w:szCs w:val="24"/>
              </w:rPr>
            </w:pPr>
            <w:r w:rsidRPr="00F2123A">
              <w:rPr>
                <w:rFonts w:ascii="Times New Roman" w:hAnsi="Times New Roman" w:cs="Times New Roman"/>
                <w:sz w:val="24"/>
                <w:szCs w:val="24"/>
              </w:rPr>
              <w:t>Include hospital/institution letter in participant file</w:t>
            </w:r>
          </w:p>
        </w:tc>
      </w:tr>
    </w:tbl>
    <w:p w14:paraId="48BFB77D" w14:textId="77777777" w:rsidR="008B6CCD" w:rsidRPr="00F2123A" w:rsidRDefault="008B6CCD" w:rsidP="008B6CCD">
      <w:pPr>
        <w:pStyle w:val="Heading1"/>
        <w:ind w:left="0" w:firstLine="0"/>
        <w:rPr>
          <w:rFonts w:ascii="Times New Roman" w:hAnsi="Times New Roman" w:cs="Times New Roman"/>
          <w:color w:val="auto"/>
          <w:sz w:val="24"/>
          <w:szCs w:val="24"/>
        </w:rPr>
      </w:pPr>
      <w:bookmarkStart w:id="26" w:name="_Toc355088887"/>
      <w:r w:rsidRPr="00F2123A">
        <w:rPr>
          <w:rFonts w:ascii="Times New Roman" w:hAnsi="Times New Roman" w:cs="Times New Roman"/>
          <w:color w:val="auto"/>
          <w:sz w:val="24"/>
          <w:szCs w:val="24"/>
        </w:rPr>
        <w:lastRenderedPageBreak/>
        <w:t>Rental Agreement</w:t>
      </w:r>
      <w:bookmarkEnd w:id="26"/>
    </w:p>
    <w:p w14:paraId="7DEF12F1" w14:textId="0F473DD1" w:rsidR="005241FA" w:rsidRPr="00F2123A" w:rsidRDefault="005241FA" w:rsidP="005241FA">
      <w:pPr>
        <w:pStyle w:val="NormalWeb"/>
      </w:pPr>
      <w:r w:rsidRPr="00F2123A">
        <w:t xml:space="preserve">Per ESG, the </w:t>
      </w:r>
      <w:r w:rsidR="009A3CF9">
        <w:t>HCRP projects</w:t>
      </w:r>
      <w:r w:rsidRPr="00F2123A">
        <w:t xml:space="preserve"> may make rental assistance payments only to an owner with whom the </w:t>
      </w:r>
      <w:r w:rsidR="001C40A7">
        <w:t xml:space="preserve">HCRP project </w:t>
      </w:r>
      <w:r w:rsidRPr="00F2123A">
        <w:t xml:space="preserve">has entered into a rental assistance agreement. The </w:t>
      </w:r>
      <w:r w:rsidR="00D275F2">
        <w:t>R</w:t>
      </w:r>
      <w:r w:rsidRPr="00F2123A">
        <w:t xml:space="preserve">ental </w:t>
      </w:r>
      <w:r w:rsidR="00D275F2">
        <w:t>A</w:t>
      </w:r>
      <w:r w:rsidRPr="00F2123A">
        <w:t xml:space="preserve">ssistance </w:t>
      </w:r>
      <w:r w:rsidR="00D275F2">
        <w:t>A</w:t>
      </w:r>
      <w:r w:rsidRPr="00F2123A">
        <w:t xml:space="preserve">greement must set forth the terms under which rental assistance will be provided, including any requirements.  The rental assistance agreement must provide that, during the term of the agreement, the owner must give the </w:t>
      </w:r>
      <w:r w:rsidR="001B640B">
        <w:t>HCRP project case manager</w:t>
      </w:r>
      <w:r w:rsidRPr="00F2123A">
        <w:t xml:space="preserve"> a copy of any notice to the program participant to vacate the housing unit, or any complaint used under state or local law to commence an eviction action against the program participant.  </w:t>
      </w:r>
      <w:r w:rsidRPr="00F2123A">
        <w:rPr>
          <w:i/>
          <w:iCs/>
        </w:rPr>
        <w:t xml:space="preserve">Late payments. </w:t>
      </w:r>
      <w:r w:rsidRPr="00F2123A">
        <w:t xml:space="preserve">The </w:t>
      </w:r>
      <w:r w:rsidR="001B640B">
        <w:t>HCRP project</w:t>
      </w:r>
      <w:r w:rsidRPr="00F2123A">
        <w:t xml:space="preserve"> must make timely payments to each owner in accordance with the rental assistance agreement. The rental assistance agreement must contain the same payment due date, grace period, and late payment penalty requirements as </w:t>
      </w:r>
      <w:r w:rsidR="009A26E5">
        <w:t xml:space="preserve">stated in </w:t>
      </w:r>
      <w:r w:rsidRPr="00F2123A">
        <w:t xml:space="preserve">the program participant's lease. The </w:t>
      </w:r>
      <w:r w:rsidR="001B640B">
        <w:t>HCRP project cannot</w:t>
      </w:r>
      <w:r w:rsidRPr="00F2123A">
        <w:t xml:space="preserve"> pay late payment penalties with ESG funds.  Due to this requirement the Rental Agreement must be completed upon program entry and last for 3 months.  Upon Recertification a new rental agreement must be </w:t>
      </w:r>
      <w:r w:rsidR="009A26E5">
        <w:t>completed</w:t>
      </w:r>
      <w:r w:rsidRPr="00F2123A">
        <w:t xml:space="preserve">.  The Rental Agreement must be signed by the landlord, </w:t>
      </w:r>
      <w:r w:rsidR="00F235AE">
        <w:t>participant</w:t>
      </w:r>
      <w:r w:rsidRPr="00F2123A">
        <w:t>, and case manager prior to the provision of any rental or security deposit assistance.  Case Managers are required to notify the landlord in w</w:t>
      </w:r>
      <w:r w:rsidR="00392119" w:rsidRPr="00F2123A">
        <w:t xml:space="preserve">riting and verbally within 24 hours of a household’s non-compliance with the program.  Case Managers must meet with the household at the minimum, every 30 days.  Failure to comply results in a breach of the </w:t>
      </w:r>
      <w:r w:rsidR="00DE394E">
        <w:t>Services and Participation agreement</w:t>
      </w:r>
      <w:r w:rsidR="00392119" w:rsidRPr="00F2123A">
        <w:t xml:space="preserve"> and the household must be exited from the program.</w:t>
      </w:r>
      <w:r w:rsidR="003D15CA" w:rsidRPr="003D15CA">
        <w:rPr>
          <w:highlight w:val="yellow"/>
        </w:rPr>
        <w:t xml:space="preserve"> </w:t>
      </w:r>
      <w:r w:rsidR="003D15CA" w:rsidRPr="006D66B2">
        <w:rPr>
          <w:highlight w:val="yellow"/>
        </w:rPr>
        <w:t>*Not applicable for OHFA HP COVID</w:t>
      </w:r>
    </w:p>
    <w:p w14:paraId="3BD6AFEF" w14:textId="77777777" w:rsidR="000B2F7C" w:rsidRDefault="000B2F7C" w:rsidP="009D2816">
      <w:pPr>
        <w:pStyle w:val="Heading1"/>
        <w:ind w:left="0" w:firstLine="0"/>
        <w:rPr>
          <w:rFonts w:ascii="Times New Roman" w:hAnsi="Times New Roman" w:cs="Times New Roman"/>
          <w:color w:val="auto"/>
          <w:sz w:val="24"/>
          <w:szCs w:val="24"/>
        </w:rPr>
      </w:pPr>
      <w:bookmarkStart w:id="27" w:name="_Toc355088888"/>
    </w:p>
    <w:p w14:paraId="57B6B444" w14:textId="47525012" w:rsidR="000C4C78" w:rsidRDefault="000C4C78" w:rsidP="000B2F7C">
      <w:pPr>
        <w:pStyle w:val="Heading1"/>
        <w:spacing w:before="0"/>
        <w:ind w:left="0" w:firstLine="0"/>
        <w:rPr>
          <w:rFonts w:ascii="Times New Roman" w:hAnsi="Times New Roman" w:cs="Times New Roman"/>
          <w:color w:val="auto"/>
          <w:sz w:val="24"/>
          <w:szCs w:val="24"/>
        </w:rPr>
      </w:pPr>
      <w:r w:rsidRPr="00F2123A">
        <w:rPr>
          <w:rFonts w:ascii="Times New Roman" w:hAnsi="Times New Roman" w:cs="Times New Roman"/>
          <w:color w:val="auto"/>
          <w:sz w:val="24"/>
          <w:szCs w:val="24"/>
        </w:rPr>
        <w:t>Documentation of Utility Disconnect/Payment of Utilities</w:t>
      </w:r>
      <w:bookmarkEnd w:id="27"/>
      <w:r w:rsidRPr="00F2123A">
        <w:rPr>
          <w:rFonts w:ascii="Times New Roman" w:hAnsi="Times New Roman" w:cs="Times New Roman"/>
          <w:color w:val="auto"/>
          <w:sz w:val="24"/>
          <w:szCs w:val="24"/>
        </w:rPr>
        <w:t xml:space="preserve"> </w:t>
      </w:r>
    </w:p>
    <w:p w14:paraId="33044EDD" w14:textId="77777777" w:rsidR="000B2F7C" w:rsidRPr="000B2F7C" w:rsidRDefault="000B2F7C" w:rsidP="000B2F7C"/>
    <w:p w14:paraId="6C0B93E4" w14:textId="26120118"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i/>
          <w:sz w:val="24"/>
          <w:szCs w:val="24"/>
        </w:rPr>
        <w:t>A utility disconnect notice or arrears statement is not sufficient by itself to document program eligibility</w:t>
      </w:r>
      <w:r w:rsidRPr="00F2123A">
        <w:rPr>
          <w:rFonts w:ascii="Times New Roman" w:hAnsi="Times New Roman" w:cs="Times New Roman"/>
          <w:sz w:val="24"/>
          <w:szCs w:val="24"/>
        </w:rPr>
        <w:t>. In addition</w:t>
      </w:r>
      <w:r w:rsidR="008C6534"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to conducting an assessment to determine that the household has no other financial resources support networks or other housing options, award recipients and subrecipients must also assess and document that a </w:t>
      </w:r>
      <w:r w:rsidR="00615B43" w:rsidRPr="00F2123A">
        <w:rPr>
          <w:rFonts w:ascii="Times New Roman" w:hAnsi="Times New Roman" w:cs="Times New Roman"/>
          <w:sz w:val="24"/>
          <w:szCs w:val="24"/>
        </w:rPr>
        <w:t>household</w:t>
      </w:r>
      <w:r w:rsidRPr="00F2123A">
        <w:rPr>
          <w:rFonts w:ascii="Times New Roman" w:hAnsi="Times New Roman" w:cs="Times New Roman"/>
          <w:sz w:val="24"/>
          <w:szCs w:val="24"/>
        </w:rPr>
        <w:t xml:space="preserve"> with a utility disconnect notice will become literally homeless but for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assistance. This means that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staff must assess whether the household will lose their housing if the utility is disconnected (it will constitute a lease violation causing lease termination and/or will cause housing to be unfit for human habitation).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staff must obtain a copy of the participant’s lease and highlight the provision related to utility obligations and consequences. As with other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eligibility documentation,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staff must first attempt to obtain third-party verification (documenting such attempts). Participant self-declaration is only acceptable if third-party documentation cannot be obtained. </w:t>
      </w:r>
      <w:r w:rsidR="005815C7" w:rsidRPr="006D66B2">
        <w:rPr>
          <w:rFonts w:ascii="Times New Roman" w:hAnsi="Times New Roman" w:cs="Times New Roman"/>
          <w:sz w:val="24"/>
          <w:szCs w:val="24"/>
          <w:highlight w:val="yellow"/>
        </w:rPr>
        <w:t>*Not applicable for OHFA HP COVID</w:t>
      </w:r>
    </w:p>
    <w:p w14:paraId="66DE8D23" w14:textId="77777777" w:rsidR="00AD3F44" w:rsidRDefault="000C4C78" w:rsidP="009D2816">
      <w:pPr>
        <w:pStyle w:val="Heading1"/>
        <w:ind w:left="0" w:firstLine="0"/>
        <w:rPr>
          <w:rFonts w:ascii="Times New Roman" w:hAnsi="Times New Roman" w:cs="Times New Roman"/>
          <w:color w:val="auto"/>
          <w:sz w:val="24"/>
          <w:szCs w:val="24"/>
        </w:rPr>
      </w:pPr>
      <w:bookmarkStart w:id="28" w:name="_Toc355088889"/>
      <w:r w:rsidRPr="00F2123A">
        <w:rPr>
          <w:rFonts w:ascii="Times New Roman" w:hAnsi="Times New Roman" w:cs="Times New Roman"/>
          <w:color w:val="auto"/>
          <w:sz w:val="24"/>
          <w:szCs w:val="24"/>
        </w:rPr>
        <w:lastRenderedPageBreak/>
        <w:t>Recertification</w:t>
      </w:r>
      <w:bookmarkEnd w:id="28"/>
    </w:p>
    <w:p w14:paraId="13357004" w14:textId="597E8C70" w:rsidR="000C4C78" w:rsidRPr="00F2123A" w:rsidRDefault="000C4C78" w:rsidP="00AD3F44">
      <w:pPr>
        <w:pStyle w:val="Heading1"/>
        <w:spacing w:before="0"/>
        <w:ind w:left="0" w:firstLine="0"/>
        <w:rPr>
          <w:rFonts w:ascii="Times New Roman" w:hAnsi="Times New Roman" w:cs="Times New Roman"/>
          <w:color w:val="auto"/>
          <w:sz w:val="24"/>
          <w:szCs w:val="24"/>
        </w:rPr>
      </w:pPr>
      <w:r w:rsidRPr="00F2123A">
        <w:rPr>
          <w:rFonts w:ascii="Times New Roman" w:hAnsi="Times New Roman" w:cs="Times New Roman"/>
          <w:color w:val="auto"/>
          <w:sz w:val="24"/>
          <w:szCs w:val="24"/>
        </w:rPr>
        <w:t xml:space="preserve"> </w:t>
      </w:r>
    </w:p>
    <w:p w14:paraId="0417095F" w14:textId="72059B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All program participants must be evaluated for eligibility at least once </w:t>
      </w:r>
      <w:r w:rsidR="00AD3F44">
        <w:rPr>
          <w:rFonts w:ascii="Times New Roman" w:hAnsi="Times New Roman" w:cs="Times New Roman"/>
          <w:sz w:val="24"/>
          <w:szCs w:val="24"/>
        </w:rPr>
        <w:t>every 90 days</w:t>
      </w:r>
      <w:r w:rsidRPr="00F2123A">
        <w:rPr>
          <w:rFonts w:ascii="Times New Roman" w:hAnsi="Times New Roman" w:cs="Times New Roman"/>
          <w:sz w:val="24"/>
          <w:szCs w:val="24"/>
        </w:rPr>
        <w:t xml:space="preserve">. The </w:t>
      </w:r>
    </w:p>
    <w:p w14:paraId="02CF32AB" w14:textId="4817C908"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reassessment/recertification requirement applies to all households serviced under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w:t>
      </w:r>
      <w:r w:rsidRPr="00F2123A">
        <w:rPr>
          <w:rFonts w:ascii="Times New Roman" w:hAnsi="Times New Roman" w:cs="Times New Roman"/>
          <w:i/>
          <w:sz w:val="24"/>
          <w:szCs w:val="24"/>
        </w:rPr>
        <w:t>including those receiving</w:t>
      </w:r>
      <w:r w:rsidR="008C6534" w:rsidRPr="00F2123A">
        <w:rPr>
          <w:rFonts w:ascii="Times New Roman" w:hAnsi="Times New Roman" w:cs="Times New Roman"/>
          <w:i/>
          <w:sz w:val="24"/>
          <w:szCs w:val="24"/>
        </w:rPr>
        <w:t xml:space="preserve"> </w:t>
      </w:r>
      <w:r w:rsidRPr="00F2123A">
        <w:rPr>
          <w:rFonts w:ascii="Times New Roman" w:hAnsi="Times New Roman" w:cs="Times New Roman"/>
          <w:i/>
          <w:sz w:val="24"/>
          <w:szCs w:val="24"/>
        </w:rPr>
        <w:t>services only</w:t>
      </w:r>
      <w:r w:rsidRPr="00F2123A">
        <w:rPr>
          <w:rFonts w:ascii="Times New Roman" w:hAnsi="Times New Roman" w:cs="Times New Roman"/>
          <w:sz w:val="24"/>
          <w:szCs w:val="24"/>
        </w:rPr>
        <w:t xml:space="preserve">. Upon reassessment, if a household no longer meets </w:t>
      </w:r>
      <w:r w:rsidR="00AD50A8" w:rsidRPr="00F2123A">
        <w:rPr>
          <w:rFonts w:ascii="Times New Roman" w:hAnsi="Times New Roman" w:cs="Times New Roman"/>
          <w:sz w:val="24"/>
          <w:szCs w:val="24"/>
        </w:rPr>
        <w:t>the but</w:t>
      </w:r>
      <w:r w:rsidRPr="00F2123A">
        <w:rPr>
          <w:rFonts w:ascii="Times New Roman" w:hAnsi="Times New Roman" w:cs="Times New Roman"/>
          <w:sz w:val="24"/>
          <w:szCs w:val="24"/>
        </w:rPr>
        <w:t xml:space="preserve"> for requirement or other eligible requirements (e.g., income </w:t>
      </w:r>
      <w:r w:rsidR="00DB52BF" w:rsidRPr="00F2123A">
        <w:rPr>
          <w:rFonts w:ascii="Times New Roman" w:hAnsi="Times New Roman" w:cs="Times New Roman"/>
          <w:sz w:val="24"/>
          <w:szCs w:val="24"/>
        </w:rPr>
        <w:t>is at or above 30</w:t>
      </w:r>
      <w:r w:rsidRPr="00F2123A">
        <w:rPr>
          <w:rFonts w:ascii="Times New Roman" w:hAnsi="Times New Roman" w:cs="Times New Roman"/>
          <w:sz w:val="24"/>
          <w:szCs w:val="24"/>
        </w:rPr>
        <w:t xml:space="preserve"> percent of AMI), that household is no longer eligible for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assistance. Ongoing case management for program participants </w:t>
      </w:r>
      <w:r w:rsidR="0052354A">
        <w:rPr>
          <w:rFonts w:ascii="Times New Roman" w:hAnsi="Times New Roman" w:cs="Times New Roman"/>
          <w:sz w:val="24"/>
          <w:szCs w:val="24"/>
        </w:rPr>
        <w:t>must</w:t>
      </w:r>
      <w:r w:rsidRPr="00F2123A">
        <w:rPr>
          <w:rFonts w:ascii="Times New Roman" w:hAnsi="Times New Roman" w:cs="Times New Roman"/>
          <w:sz w:val="24"/>
          <w:szCs w:val="24"/>
        </w:rPr>
        <w:t xml:space="preserve"> ensure the success</w:t>
      </w:r>
      <w:r w:rsidR="0052354A">
        <w:rPr>
          <w:rFonts w:ascii="Times New Roman" w:hAnsi="Times New Roman" w:cs="Times New Roman"/>
          <w:sz w:val="24"/>
          <w:szCs w:val="24"/>
        </w:rPr>
        <w:t>ful</w:t>
      </w:r>
      <w:r w:rsidRPr="00F2123A">
        <w:rPr>
          <w:rFonts w:ascii="Times New Roman" w:hAnsi="Times New Roman" w:cs="Times New Roman"/>
          <w:sz w:val="24"/>
          <w:szCs w:val="24"/>
        </w:rPr>
        <w:t xml:space="preserve"> transition of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s to permanent, stable housing. Therefore, it is important for award recipients and subrecipients to identify an alternate funding source to provide continued support to households that have an increased </w:t>
      </w:r>
      <w:r w:rsidR="00DE394E" w:rsidRPr="00F2123A">
        <w:rPr>
          <w:rFonts w:ascii="Times New Roman" w:hAnsi="Times New Roman" w:cs="Times New Roman"/>
          <w:sz w:val="24"/>
          <w:szCs w:val="24"/>
        </w:rPr>
        <w:t>income but</w:t>
      </w:r>
      <w:r w:rsidRPr="00F2123A">
        <w:rPr>
          <w:rFonts w:ascii="Times New Roman" w:hAnsi="Times New Roman" w:cs="Times New Roman"/>
          <w:sz w:val="24"/>
          <w:szCs w:val="24"/>
        </w:rPr>
        <w:t xml:space="preserve"> remain precariously housed. </w:t>
      </w:r>
      <w:r w:rsidR="003D15CA" w:rsidRPr="006D66B2">
        <w:rPr>
          <w:rFonts w:ascii="Times New Roman" w:hAnsi="Times New Roman" w:cs="Times New Roman"/>
          <w:sz w:val="24"/>
          <w:szCs w:val="24"/>
          <w:highlight w:val="yellow"/>
        </w:rPr>
        <w:t>*Not applicable for OHFA HP COVID</w:t>
      </w:r>
    </w:p>
    <w:p w14:paraId="61D78397" w14:textId="764670F5" w:rsidR="000C4C78" w:rsidRDefault="000C4C78" w:rsidP="009D2816">
      <w:pPr>
        <w:pStyle w:val="Heading1"/>
        <w:ind w:left="0" w:firstLine="0"/>
        <w:rPr>
          <w:rFonts w:ascii="Times New Roman" w:hAnsi="Times New Roman" w:cs="Times New Roman"/>
          <w:color w:val="auto"/>
          <w:sz w:val="24"/>
          <w:szCs w:val="24"/>
        </w:rPr>
      </w:pPr>
      <w:bookmarkStart w:id="29" w:name="_Toc355088890"/>
      <w:r w:rsidRPr="00F2123A">
        <w:rPr>
          <w:rFonts w:ascii="Times New Roman" w:hAnsi="Times New Roman" w:cs="Times New Roman"/>
          <w:color w:val="auto"/>
          <w:sz w:val="24"/>
          <w:szCs w:val="24"/>
        </w:rPr>
        <w:t>Habitability Standards</w:t>
      </w:r>
      <w:bookmarkEnd w:id="29"/>
      <w:r w:rsidRPr="00F2123A">
        <w:rPr>
          <w:rFonts w:ascii="Times New Roman" w:hAnsi="Times New Roman" w:cs="Times New Roman"/>
          <w:color w:val="auto"/>
          <w:sz w:val="24"/>
          <w:szCs w:val="24"/>
        </w:rPr>
        <w:t xml:space="preserve"> </w:t>
      </w:r>
    </w:p>
    <w:p w14:paraId="07686244" w14:textId="39AC7014" w:rsidR="00F14CDD" w:rsidRDefault="00F14CDD" w:rsidP="001E2CEA">
      <w:pPr>
        <w:ind w:left="0" w:firstLine="0"/>
      </w:pPr>
    </w:p>
    <w:p w14:paraId="27548BA7" w14:textId="276F6504" w:rsidR="001E2CEA" w:rsidRDefault="001E2CEA" w:rsidP="001E2CEA">
      <w:pPr>
        <w:ind w:left="0" w:firstLine="0"/>
      </w:pPr>
      <w:r w:rsidRPr="001E2CEA">
        <w:rPr>
          <w:highlight w:val="yellow"/>
        </w:rPr>
        <w:t>*OHFA HP COVID does NOT require a</w:t>
      </w:r>
      <w:r w:rsidR="00217589">
        <w:rPr>
          <w:highlight w:val="yellow"/>
        </w:rPr>
        <w:t xml:space="preserve"> unit</w:t>
      </w:r>
      <w:r w:rsidRPr="001E2CEA">
        <w:rPr>
          <w:highlight w:val="yellow"/>
        </w:rPr>
        <w:t xml:space="preserve"> inspection through March 31, 2021 per the HUD Waiver.</w:t>
      </w:r>
      <w:r>
        <w:t xml:space="preserve"> </w:t>
      </w:r>
    </w:p>
    <w:p w14:paraId="7084F206" w14:textId="77777777" w:rsidR="001E2CEA" w:rsidRPr="00F14CDD" w:rsidRDefault="001E2CEA" w:rsidP="00F14CDD"/>
    <w:p w14:paraId="23E01DEA" w14:textId="16351DC3"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All </w:t>
      </w:r>
      <w:r w:rsidR="00637895">
        <w:rPr>
          <w:rFonts w:ascii="Times New Roman" w:hAnsi="Times New Roman" w:cs="Times New Roman"/>
          <w:sz w:val="24"/>
          <w:szCs w:val="24"/>
        </w:rPr>
        <w:t>units</w:t>
      </w:r>
      <w:r w:rsidRPr="00F2123A">
        <w:rPr>
          <w:rFonts w:ascii="Times New Roman" w:hAnsi="Times New Roman" w:cs="Times New Roman"/>
          <w:sz w:val="24"/>
          <w:szCs w:val="24"/>
        </w:rPr>
        <w:t xml:space="preserve"> assisted under the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must provide safe and sanitary housing that </w:t>
      </w:r>
      <w:r w:rsidR="00912452" w:rsidRPr="00F2123A">
        <w:rPr>
          <w:rFonts w:ascii="Times New Roman" w:hAnsi="Times New Roman" w:cs="Times New Roman"/>
          <w:sz w:val="24"/>
          <w:szCs w:val="24"/>
        </w:rPr>
        <w:t>follows</w:t>
      </w:r>
      <w:r w:rsidRPr="00F2123A">
        <w:rPr>
          <w:rFonts w:ascii="Times New Roman" w:hAnsi="Times New Roman" w:cs="Times New Roman"/>
          <w:sz w:val="24"/>
          <w:szCs w:val="24"/>
        </w:rPr>
        <w:t xml:space="preserve"> the</w:t>
      </w:r>
      <w:r w:rsidR="008C6534"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habitability standards outlined in the federal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regulations. These standards apply when a program participant</w:t>
      </w:r>
      <w:r w:rsidR="008C6534" w:rsidRPr="00F2123A">
        <w:rPr>
          <w:rFonts w:ascii="Times New Roman" w:hAnsi="Times New Roman" w:cs="Times New Roman"/>
          <w:sz w:val="24"/>
          <w:szCs w:val="24"/>
        </w:rPr>
        <w:t xml:space="preserve"> </w:t>
      </w:r>
      <w:r w:rsidRPr="00F2123A">
        <w:rPr>
          <w:rFonts w:ascii="Times New Roman" w:hAnsi="Times New Roman" w:cs="Times New Roman"/>
          <w:sz w:val="24"/>
          <w:szCs w:val="24"/>
        </w:rPr>
        <w:t>is receiving financial assistance and is moving into a new (different) unit. Inspections must be conducted upon initial</w:t>
      </w:r>
      <w:r w:rsidR="008C6534"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occupancy and then on an annual basis for the term of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assistance. Housing inspections do not apply to </w:t>
      </w:r>
    </w:p>
    <w:p w14:paraId="67E84D42"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persons served with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prevention assistance in a unit in which the program participants are already residing. Note: Housing that is occupied by families with children under the age of 6 and that was constructed before 1978-whether served with prevention or re-housing assistance-must also comply with lead-based paint inspection</w:t>
      </w:r>
      <w:r w:rsidR="008C6534"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requirements per the Lead-Based Paint Poisoning Prevention Act (see Lead-Based Paint section below). </w:t>
      </w:r>
    </w:p>
    <w:p w14:paraId="55E8C01B" w14:textId="77777777" w:rsidR="000C4C78" w:rsidRPr="00F2123A" w:rsidRDefault="000C4C78" w:rsidP="0057416A">
      <w:pPr>
        <w:ind w:left="0" w:firstLine="0"/>
        <w:rPr>
          <w:rFonts w:ascii="Times New Roman" w:hAnsi="Times New Roman" w:cs="Times New Roman"/>
          <w:sz w:val="24"/>
          <w:szCs w:val="24"/>
        </w:rPr>
      </w:pPr>
    </w:p>
    <w:p w14:paraId="7D8EAE69" w14:textId="6EBC29EA"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The habitability standards are different from the HQS used for other HUD-funded programs. Because the HQS criteria are more stringent than the habitability standards, an award recipient could use either standard. In contrast to HQS Inspections, the habitability standards do not require a certified inspector. As such,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staff could conduct the inspections, using a form such as one available in the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Guidelines manual and on HUD’s website. Organizations providing rental assistance with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funds will be required to conduct initial and any appropriate follow-up inspections of housing units into which a program participant will be moving. The habitability standards that award recipients must follow are: </w:t>
      </w:r>
    </w:p>
    <w:p w14:paraId="65C5EED3" w14:textId="77777777" w:rsidR="000C4C78" w:rsidRPr="00F2123A" w:rsidRDefault="000C4C78" w:rsidP="0057416A">
      <w:pPr>
        <w:ind w:left="0" w:firstLine="0"/>
        <w:rPr>
          <w:rFonts w:ascii="Times New Roman" w:hAnsi="Times New Roman" w:cs="Times New Roman"/>
          <w:sz w:val="24"/>
          <w:szCs w:val="24"/>
        </w:rPr>
      </w:pPr>
    </w:p>
    <w:p w14:paraId="7567F814" w14:textId="77777777" w:rsidR="000C4C78" w:rsidRPr="00F2123A" w:rsidRDefault="000C4C78" w:rsidP="00E670B2">
      <w:pPr>
        <w:pStyle w:val="ListParagraph"/>
        <w:numPr>
          <w:ilvl w:val="0"/>
          <w:numId w:val="17"/>
        </w:numPr>
        <w:rPr>
          <w:rFonts w:ascii="Times New Roman" w:hAnsi="Times New Roman" w:cs="Times New Roman"/>
          <w:sz w:val="24"/>
          <w:szCs w:val="24"/>
        </w:rPr>
      </w:pPr>
      <w:r w:rsidRPr="00F2123A">
        <w:rPr>
          <w:rFonts w:ascii="Times New Roman" w:hAnsi="Times New Roman" w:cs="Times New Roman"/>
          <w:sz w:val="24"/>
          <w:szCs w:val="24"/>
        </w:rPr>
        <w:t xml:space="preserve">State and local requirements. Each award recipient or subrecipient under this Notice must ensure that housing occupied by a family or individual receiving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assistance is in compliance with all applicable state and local housing codes, licensing requirements, and any other requirements in the jurisdiction in which the housing is located regarding the condition of the structure and the operation of the housing or services. </w:t>
      </w:r>
    </w:p>
    <w:p w14:paraId="30A518E5" w14:textId="77777777" w:rsidR="000C4C78" w:rsidRPr="00F2123A" w:rsidRDefault="000C4C78" w:rsidP="0057416A">
      <w:pPr>
        <w:ind w:left="0" w:firstLine="0"/>
        <w:rPr>
          <w:rFonts w:ascii="Times New Roman" w:hAnsi="Times New Roman" w:cs="Times New Roman"/>
          <w:sz w:val="24"/>
          <w:szCs w:val="24"/>
        </w:rPr>
      </w:pPr>
    </w:p>
    <w:p w14:paraId="1F2A9412" w14:textId="77777777" w:rsidR="0052330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Except for less stringent variations as are proposed by the award recipient or sub</w:t>
      </w:r>
      <w:r w:rsidR="0096303C" w:rsidRPr="00F2123A">
        <w:rPr>
          <w:rFonts w:ascii="Times New Roman" w:hAnsi="Times New Roman" w:cs="Times New Roman"/>
          <w:sz w:val="24"/>
          <w:szCs w:val="24"/>
        </w:rPr>
        <w:t>-</w:t>
      </w:r>
      <w:r w:rsidRPr="00F2123A">
        <w:rPr>
          <w:rFonts w:ascii="Times New Roman" w:hAnsi="Times New Roman" w:cs="Times New Roman"/>
          <w:sz w:val="24"/>
          <w:szCs w:val="24"/>
        </w:rPr>
        <w:t xml:space="preserve">recipient and approved by HUD, housing occupied by a family or individual receiving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assistance must meet the following minimum</w:t>
      </w:r>
      <w:r w:rsidR="008C6534" w:rsidRPr="00F2123A">
        <w:rPr>
          <w:rFonts w:ascii="Times New Roman" w:hAnsi="Times New Roman" w:cs="Times New Roman"/>
          <w:sz w:val="24"/>
          <w:szCs w:val="24"/>
        </w:rPr>
        <w:t xml:space="preserve"> </w:t>
      </w:r>
      <w:r w:rsidRPr="00F2123A">
        <w:rPr>
          <w:rFonts w:ascii="Times New Roman" w:hAnsi="Times New Roman" w:cs="Times New Roman"/>
          <w:sz w:val="24"/>
          <w:szCs w:val="24"/>
        </w:rPr>
        <w:t>requirements:</w:t>
      </w:r>
    </w:p>
    <w:p w14:paraId="738F2DC1" w14:textId="519368DC"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 </w:t>
      </w:r>
    </w:p>
    <w:p w14:paraId="56DB3894" w14:textId="20195BDB"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1. Structure and materials</w:t>
      </w:r>
      <w:r w:rsidR="0052330A">
        <w:rPr>
          <w:rFonts w:ascii="Times New Roman" w:hAnsi="Times New Roman" w:cs="Times New Roman"/>
          <w:sz w:val="24"/>
          <w:szCs w:val="24"/>
        </w:rPr>
        <w:t>:</w:t>
      </w:r>
      <w:r w:rsidRPr="00F2123A">
        <w:rPr>
          <w:rFonts w:ascii="Times New Roman" w:hAnsi="Times New Roman" w:cs="Times New Roman"/>
          <w:sz w:val="24"/>
          <w:szCs w:val="24"/>
        </w:rPr>
        <w:t xml:space="preserve"> The structures must be structurally sound so as not to pose any threat to</w:t>
      </w:r>
      <w:r w:rsidR="00271409"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the health and safety of the occupants and </w:t>
      </w:r>
      <w:r w:rsidR="00D94CE3" w:rsidRPr="00F2123A">
        <w:rPr>
          <w:rFonts w:ascii="Times New Roman" w:hAnsi="Times New Roman" w:cs="Times New Roman"/>
          <w:sz w:val="24"/>
          <w:szCs w:val="24"/>
        </w:rPr>
        <w:t>to</w:t>
      </w:r>
      <w:r w:rsidRPr="00F2123A">
        <w:rPr>
          <w:rFonts w:ascii="Times New Roman" w:hAnsi="Times New Roman" w:cs="Times New Roman"/>
          <w:sz w:val="24"/>
          <w:szCs w:val="24"/>
        </w:rPr>
        <w:t xml:space="preserve"> protect the residents from the elements. </w:t>
      </w:r>
    </w:p>
    <w:p w14:paraId="33165C29" w14:textId="1010708E"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2. Access</w:t>
      </w:r>
      <w:r w:rsidR="0052330A">
        <w:rPr>
          <w:rFonts w:ascii="Times New Roman" w:hAnsi="Times New Roman" w:cs="Times New Roman"/>
          <w:sz w:val="24"/>
          <w:szCs w:val="24"/>
        </w:rPr>
        <w:t>:</w:t>
      </w:r>
      <w:r w:rsidRPr="00F2123A">
        <w:rPr>
          <w:rFonts w:ascii="Times New Roman" w:hAnsi="Times New Roman" w:cs="Times New Roman"/>
          <w:sz w:val="24"/>
          <w:szCs w:val="24"/>
        </w:rPr>
        <w:t xml:space="preserve"> The housing must be accessible and capable of being utilized without unauthorized use of other private properties. Structures must provide alternate means of egress in case of fire. </w:t>
      </w:r>
    </w:p>
    <w:p w14:paraId="01F9059B" w14:textId="4FC8C76D"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3. Space and security</w:t>
      </w:r>
      <w:r w:rsidR="0052330A">
        <w:rPr>
          <w:rFonts w:ascii="Times New Roman" w:hAnsi="Times New Roman" w:cs="Times New Roman"/>
          <w:sz w:val="24"/>
          <w:szCs w:val="24"/>
        </w:rPr>
        <w:t>:</w:t>
      </w:r>
      <w:r w:rsidRPr="00F2123A">
        <w:rPr>
          <w:rFonts w:ascii="Times New Roman" w:hAnsi="Times New Roman" w:cs="Times New Roman"/>
          <w:sz w:val="24"/>
          <w:szCs w:val="24"/>
        </w:rPr>
        <w:t xml:space="preserve"> Each resident must be afforded adequate space and security for themselves</w:t>
      </w:r>
      <w:r w:rsidR="00615B43">
        <w:rPr>
          <w:rFonts w:ascii="Times New Roman" w:hAnsi="Times New Roman" w:cs="Times New Roman"/>
          <w:sz w:val="24"/>
          <w:szCs w:val="24"/>
        </w:rPr>
        <w:t xml:space="preserve"> </w:t>
      </w:r>
      <w:r w:rsidRPr="00F2123A">
        <w:rPr>
          <w:rFonts w:ascii="Times New Roman" w:hAnsi="Times New Roman" w:cs="Times New Roman"/>
          <w:sz w:val="24"/>
          <w:szCs w:val="24"/>
        </w:rPr>
        <w:t xml:space="preserve">and their belongings. Each resident must be provided an acceptable place to sleep. </w:t>
      </w:r>
    </w:p>
    <w:p w14:paraId="4958C860" w14:textId="3557D613"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lastRenderedPageBreak/>
        <w:t>4. Interior air quality</w:t>
      </w:r>
      <w:r w:rsidR="0052330A">
        <w:rPr>
          <w:rFonts w:ascii="Times New Roman" w:hAnsi="Times New Roman" w:cs="Times New Roman"/>
          <w:sz w:val="24"/>
          <w:szCs w:val="24"/>
        </w:rPr>
        <w:t xml:space="preserve">: </w:t>
      </w:r>
      <w:r w:rsidRPr="00F2123A">
        <w:rPr>
          <w:rFonts w:ascii="Times New Roman" w:hAnsi="Times New Roman" w:cs="Times New Roman"/>
          <w:sz w:val="24"/>
          <w:szCs w:val="24"/>
        </w:rPr>
        <w:t>Every room or space must be provided with natural or mechanical ventilation.</w:t>
      </w:r>
      <w:r w:rsidR="00271409"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Structures must be free of pollutants in the air at levels that threaten the health of residents. </w:t>
      </w:r>
    </w:p>
    <w:p w14:paraId="6E0BE623" w14:textId="2804A8CB"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5. Water supply</w:t>
      </w:r>
      <w:r w:rsidR="0052330A">
        <w:rPr>
          <w:rFonts w:ascii="Times New Roman" w:hAnsi="Times New Roman" w:cs="Times New Roman"/>
          <w:sz w:val="24"/>
          <w:szCs w:val="24"/>
        </w:rPr>
        <w:t>:</w:t>
      </w:r>
      <w:r w:rsidRPr="00F2123A">
        <w:rPr>
          <w:rFonts w:ascii="Times New Roman" w:hAnsi="Times New Roman" w:cs="Times New Roman"/>
          <w:sz w:val="24"/>
          <w:szCs w:val="24"/>
        </w:rPr>
        <w:t xml:space="preserve"> The water supply must be free from contamination. </w:t>
      </w:r>
    </w:p>
    <w:p w14:paraId="6F3B8FC6" w14:textId="1B35601B"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6. Sanitary facilities</w:t>
      </w:r>
      <w:r w:rsidR="0052330A">
        <w:rPr>
          <w:rFonts w:ascii="Times New Roman" w:hAnsi="Times New Roman" w:cs="Times New Roman"/>
          <w:sz w:val="24"/>
          <w:szCs w:val="24"/>
        </w:rPr>
        <w:t>:</w:t>
      </w:r>
      <w:r w:rsidRPr="00F2123A">
        <w:rPr>
          <w:rFonts w:ascii="Times New Roman" w:hAnsi="Times New Roman" w:cs="Times New Roman"/>
          <w:sz w:val="24"/>
          <w:szCs w:val="24"/>
        </w:rPr>
        <w:t xml:space="preserve"> Residents must have access to sufficient sanitary facilities that are in proper</w:t>
      </w:r>
      <w:r w:rsidR="00615B43">
        <w:rPr>
          <w:rFonts w:ascii="Times New Roman" w:hAnsi="Times New Roman" w:cs="Times New Roman"/>
          <w:sz w:val="24"/>
          <w:szCs w:val="24"/>
        </w:rPr>
        <w:t xml:space="preserve"> o</w:t>
      </w:r>
      <w:r w:rsidRPr="00F2123A">
        <w:rPr>
          <w:rFonts w:ascii="Times New Roman" w:hAnsi="Times New Roman" w:cs="Times New Roman"/>
          <w:sz w:val="24"/>
          <w:szCs w:val="24"/>
        </w:rPr>
        <w:t xml:space="preserve">perating condition, may be used in privacy, and are adequate for personal cleanliness and the </w:t>
      </w:r>
    </w:p>
    <w:p w14:paraId="5B079B76"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disposal of human waste.  </w:t>
      </w:r>
    </w:p>
    <w:p w14:paraId="4DE3D382" w14:textId="180BB936" w:rsidR="00271409"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7. Thermal environment</w:t>
      </w:r>
      <w:r w:rsidR="0052330A">
        <w:rPr>
          <w:rFonts w:ascii="Times New Roman" w:hAnsi="Times New Roman" w:cs="Times New Roman"/>
          <w:sz w:val="24"/>
          <w:szCs w:val="24"/>
        </w:rPr>
        <w:t>:</w:t>
      </w:r>
      <w:r w:rsidRPr="00F2123A">
        <w:rPr>
          <w:rFonts w:ascii="Times New Roman" w:hAnsi="Times New Roman" w:cs="Times New Roman"/>
          <w:sz w:val="24"/>
          <w:szCs w:val="24"/>
        </w:rPr>
        <w:t xml:space="preserve"> The housing must have adequate heating and/or cooling facilities in proper operating condition. </w:t>
      </w:r>
    </w:p>
    <w:p w14:paraId="383613AB" w14:textId="4E2621A1"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8. Illumination and electricity</w:t>
      </w:r>
      <w:r w:rsidR="0052330A">
        <w:rPr>
          <w:rFonts w:ascii="Times New Roman" w:hAnsi="Times New Roman" w:cs="Times New Roman"/>
          <w:sz w:val="24"/>
          <w:szCs w:val="24"/>
        </w:rPr>
        <w:t>:</w:t>
      </w:r>
      <w:r w:rsidRPr="00F2123A">
        <w:rPr>
          <w:rFonts w:ascii="Times New Roman" w:hAnsi="Times New Roman" w:cs="Times New Roman"/>
          <w:sz w:val="24"/>
          <w:szCs w:val="24"/>
        </w:rPr>
        <w:t xml:space="preserve"> The housing must have adequate natural or artificial illumination to permit normal indoor activities and to support the health and safety of residents. Sufficient </w:t>
      </w:r>
    </w:p>
    <w:p w14:paraId="69A34EC7" w14:textId="38B53972"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electrical sources must be provided to permit use of essential electrical appliances while assuring</w:t>
      </w:r>
      <w:r w:rsidR="00615B43">
        <w:rPr>
          <w:rFonts w:ascii="Times New Roman" w:hAnsi="Times New Roman" w:cs="Times New Roman"/>
          <w:sz w:val="24"/>
          <w:szCs w:val="24"/>
        </w:rPr>
        <w:t xml:space="preserve"> </w:t>
      </w:r>
      <w:r w:rsidRPr="00F2123A">
        <w:rPr>
          <w:rFonts w:ascii="Times New Roman" w:hAnsi="Times New Roman" w:cs="Times New Roman"/>
          <w:sz w:val="24"/>
          <w:szCs w:val="24"/>
        </w:rPr>
        <w:t xml:space="preserve">safety from fire. </w:t>
      </w:r>
    </w:p>
    <w:p w14:paraId="39121FCE" w14:textId="50836E5F"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9. Food preparation and refuse disposal</w:t>
      </w:r>
      <w:r w:rsidR="0052330A">
        <w:rPr>
          <w:rFonts w:ascii="Times New Roman" w:hAnsi="Times New Roman" w:cs="Times New Roman"/>
          <w:sz w:val="24"/>
          <w:szCs w:val="24"/>
        </w:rPr>
        <w:t>:</w:t>
      </w:r>
      <w:r w:rsidRPr="00F2123A">
        <w:rPr>
          <w:rFonts w:ascii="Times New Roman" w:hAnsi="Times New Roman" w:cs="Times New Roman"/>
          <w:sz w:val="24"/>
          <w:szCs w:val="24"/>
        </w:rPr>
        <w:t xml:space="preserve"> All food preparation areas must contain suitable space and equipment to store, prepare, and serve food in a sanitary manner. </w:t>
      </w:r>
    </w:p>
    <w:p w14:paraId="075AF0D0" w14:textId="17E4A232"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10. Sanitary condition</w:t>
      </w:r>
      <w:r w:rsidR="00F81188">
        <w:rPr>
          <w:rFonts w:ascii="Times New Roman" w:hAnsi="Times New Roman" w:cs="Times New Roman"/>
          <w:sz w:val="24"/>
          <w:szCs w:val="24"/>
        </w:rPr>
        <w:t>:</w:t>
      </w:r>
      <w:r w:rsidRPr="00F2123A">
        <w:rPr>
          <w:rFonts w:ascii="Times New Roman" w:hAnsi="Times New Roman" w:cs="Times New Roman"/>
          <w:sz w:val="24"/>
          <w:szCs w:val="24"/>
        </w:rPr>
        <w:t xml:space="preserve"> The housing and any equipment must be maintained in sanitary condition. </w:t>
      </w:r>
    </w:p>
    <w:p w14:paraId="46D52046" w14:textId="16CE793B"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11. Fire safety</w:t>
      </w:r>
      <w:r w:rsidR="0052330A">
        <w:rPr>
          <w:rFonts w:ascii="Times New Roman" w:hAnsi="Times New Roman" w:cs="Times New Roman"/>
          <w:sz w:val="24"/>
          <w:szCs w:val="24"/>
        </w:rPr>
        <w:t>:</w:t>
      </w:r>
      <w:r w:rsidRPr="00F2123A">
        <w:rPr>
          <w:rFonts w:ascii="Times New Roman" w:hAnsi="Times New Roman" w:cs="Times New Roman"/>
          <w:sz w:val="24"/>
          <w:szCs w:val="24"/>
        </w:rPr>
        <w:t xml:space="preserve"> </w:t>
      </w:r>
    </w:p>
    <w:p w14:paraId="7943E68E" w14:textId="4066F1CF" w:rsidR="000C4C78" w:rsidRPr="00F2123A" w:rsidRDefault="000C4C78" w:rsidP="00271409">
      <w:pPr>
        <w:ind w:left="0" w:firstLine="720"/>
        <w:rPr>
          <w:rFonts w:ascii="Times New Roman" w:hAnsi="Times New Roman" w:cs="Times New Roman"/>
          <w:sz w:val="24"/>
          <w:szCs w:val="24"/>
        </w:rPr>
      </w:pPr>
      <w:r w:rsidRPr="00F2123A">
        <w:rPr>
          <w:rFonts w:ascii="Times New Roman" w:hAnsi="Times New Roman" w:cs="Times New Roman"/>
          <w:sz w:val="24"/>
          <w:szCs w:val="24"/>
        </w:rPr>
        <w:t>i. Each unit must include at least one battery-operated or hard-wired smoke detector</w:t>
      </w:r>
      <w:r w:rsidR="00615B43">
        <w:rPr>
          <w:rFonts w:ascii="Times New Roman" w:hAnsi="Times New Roman" w:cs="Times New Roman"/>
          <w:sz w:val="24"/>
          <w:szCs w:val="24"/>
        </w:rPr>
        <w:t xml:space="preserve"> per floor</w:t>
      </w:r>
      <w:r w:rsidRPr="00F2123A">
        <w:rPr>
          <w:rFonts w:ascii="Times New Roman" w:hAnsi="Times New Roman" w:cs="Times New Roman"/>
          <w:sz w:val="24"/>
          <w:szCs w:val="24"/>
        </w:rPr>
        <w:t xml:space="preserve">, in </w:t>
      </w:r>
    </w:p>
    <w:p w14:paraId="3CF0E094" w14:textId="77777777" w:rsidR="000C4C78" w:rsidRPr="00F2123A" w:rsidRDefault="000C4C78" w:rsidP="00271409">
      <w:pPr>
        <w:ind w:left="0" w:firstLine="720"/>
        <w:rPr>
          <w:rFonts w:ascii="Times New Roman" w:hAnsi="Times New Roman" w:cs="Times New Roman"/>
          <w:sz w:val="24"/>
          <w:szCs w:val="24"/>
        </w:rPr>
      </w:pPr>
      <w:r w:rsidRPr="00F2123A">
        <w:rPr>
          <w:rFonts w:ascii="Times New Roman" w:hAnsi="Times New Roman" w:cs="Times New Roman"/>
          <w:sz w:val="24"/>
          <w:szCs w:val="24"/>
        </w:rPr>
        <w:t xml:space="preserve">proper working condition, on each occupied level of the unit. Smoke detectors must be </w:t>
      </w:r>
    </w:p>
    <w:p w14:paraId="7FE46581" w14:textId="77777777" w:rsidR="000C4C78" w:rsidRPr="00F2123A" w:rsidRDefault="000C4C78" w:rsidP="00271409">
      <w:pPr>
        <w:ind w:left="0" w:firstLine="720"/>
        <w:rPr>
          <w:rFonts w:ascii="Times New Roman" w:hAnsi="Times New Roman" w:cs="Times New Roman"/>
          <w:sz w:val="24"/>
          <w:szCs w:val="24"/>
        </w:rPr>
      </w:pPr>
      <w:r w:rsidRPr="00F2123A">
        <w:rPr>
          <w:rFonts w:ascii="Times New Roman" w:hAnsi="Times New Roman" w:cs="Times New Roman"/>
          <w:sz w:val="24"/>
          <w:szCs w:val="24"/>
        </w:rPr>
        <w:t xml:space="preserve">located, to the extent practicable, in a hallway adjacent to a bedroom. If the unit is </w:t>
      </w:r>
    </w:p>
    <w:p w14:paraId="7816FA99" w14:textId="77777777" w:rsidR="000C4C78" w:rsidRPr="00F2123A" w:rsidRDefault="000C4C78" w:rsidP="00271409">
      <w:pPr>
        <w:ind w:left="0" w:firstLine="720"/>
        <w:rPr>
          <w:rFonts w:ascii="Times New Roman" w:hAnsi="Times New Roman" w:cs="Times New Roman"/>
          <w:sz w:val="24"/>
          <w:szCs w:val="24"/>
        </w:rPr>
      </w:pPr>
      <w:r w:rsidRPr="00F2123A">
        <w:rPr>
          <w:rFonts w:ascii="Times New Roman" w:hAnsi="Times New Roman" w:cs="Times New Roman"/>
          <w:sz w:val="24"/>
          <w:szCs w:val="24"/>
        </w:rPr>
        <w:t xml:space="preserve">occupied by hearing impaired persons, smoke detectors must have an alarm system </w:t>
      </w:r>
    </w:p>
    <w:p w14:paraId="2498BFC9" w14:textId="77777777" w:rsidR="000C4C78" w:rsidRPr="00F2123A" w:rsidRDefault="000C4C78" w:rsidP="00271409">
      <w:pPr>
        <w:ind w:left="0" w:firstLine="720"/>
        <w:rPr>
          <w:rFonts w:ascii="Times New Roman" w:hAnsi="Times New Roman" w:cs="Times New Roman"/>
          <w:sz w:val="24"/>
          <w:szCs w:val="24"/>
        </w:rPr>
      </w:pPr>
      <w:r w:rsidRPr="00F2123A">
        <w:rPr>
          <w:rFonts w:ascii="Times New Roman" w:hAnsi="Times New Roman" w:cs="Times New Roman"/>
          <w:sz w:val="24"/>
          <w:szCs w:val="24"/>
        </w:rPr>
        <w:t xml:space="preserve">designed for hearing-impaired persons in each bedroom occupied by a hearing-impaired </w:t>
      </w:r>
    </w:p>
    <w:p w14:paraId="130253C5" w14:textId="77777777" w:rsidR="000C4C78" w:rsidRPr="00F2123A" w:rsidRDefault="000C4C78" w:rsidP="00271409">
      <w:pPr>
        <w:ind w:left="0" w:firstLine="720"/>
        <w:rPr>
          <w:rFonts w:ascii="Times New Roman" w:hAnsi="Times New Roman" w:cs="Times New Roman"/>
          <w:sz w:val="24"/>
          <w:szCs w:val="24"/>
        </w:rPr>
      </w:pPr>
      <w:r w:rsidRPr="00F2123A">
        <w:rPr>
          <w:rFonts w:ascii="Times New Roman" w:hAnsi="Times New Roman" w:cs="Times New Roman"/>
          <w:sz w:val="24"/>
          <w:szCs w:val="24"/>
        </w:rPr>
        <w:t xml:space="preserve">person. </w:t>
      </w:r>
    </w:p>
    <w:p w14:paraId="4FEF6C6A" w14:textId="74EDE385" w:rsidR="000C4C78" w:rsidRPr="00F2123A" w:rsidRDefault="00271409" w:rsidP="00615B43">
      <w:pPr>
        <w:ind w:firstLine="45"/>
        <w:rPr>
          <w:rFonts w:ascii="Times New Roman" w:hAnsi="Times New Roman" w:cs="Times New Roman"/>
          <w:sz w:val="24"/>
          <w:szCs w:val="24"/>
        </w:rPr>
      </w:pPr>
      <w:r w:rsidRPr="00F2123A">
        <w:rPr>
          <w:rFonts w:ascii="Times New Roman" w:hAnsi="Times New Roman" w:cs="Times New Roman"/>
          <w:sz w:val="24"/>
          <w:szCs w:val="24"/>
        </w:rPr>
        <w:t>i</w:t>
      </w:r>
      <w:r w:rsidR="000C4C78" w:rsidRPr="00F2123A">
        <w:rPr>
          <w:rFonts w:ascii="Times New Roman" w:hAnsi="Times New Roman" w:cs="Times New Roman"/>
          <w:sz w:val="24"/>
          <w:szCs w:val="24"/>
        </w:rPr>
        <w:t xml:space="preserve">i. The public areas of all housing must be equipped with </w:t>
      </w:r>
      <w:r w:rsidR="00615B43" w:rsidRPr="00F2123A">
        <w:rPr>
          <w:rFonts w:ascii="Times New Roman" w:hAnsi="Times New Roman" w:cs="Times New Roman"/>
          <w:sz w:val="24"/>
          <w:szCs w:val="24"/>
        </w:rPr>
        <w:t>enough</w:t>
      </w:r>
      <w:r w:rsidR="000C4C78" w:rsidRPr="00F2123A">
        <w:rPr>
          <w:rFonts w:ascii="Times New Roman" w:hAnsi="Times New Roman" w:cs="Times New Roman"/>
          <w:sz w:val="24"/>
          <w:szCs w:val="24"/>
        </w:rPr>
        <w:t>, but not less than one for each area, of battery-operated or hard-wired smoke detectors. Public areas</w:t>
      </w:r>
      <w:r w:rsidRPr="00F2123A">
        <w:rPr>
          <w:rFonts w:ascii="Times New Roman" w:hAnsi="Times New Roman" w:cs="Times New Roman"/>
          <w:sz w:val="24"/>
          <w:szCs w:val="24"/>
        </w:rPr>
        <w:t xml:space="preserve"> </w:t>
      </w:r>
      <w:r w:rsidR="000C4C78" w:rsidRPr="00F2123A">
        <w:rPr>
          <w:rFonts w:ascii="Times New Roman" w:hAnsi="Times New Roman" w:cs="Times New Roman"/>
          <w:sz w:val="24"/>
          <w:szCs w:val="24"/>
        </w:rPr>
        <w:t>include, but are not limited to, laundry rooms, community rooms, day care centers,</w:t>
      </w:r>
      <w:r w:rsidR="00615B43">
        <w:rPr>
          <w:rFonts w:ascii="Times New Roman" w:hAnsi="Times New Roman" w:cs="Times New Roman"/>
          <w:sz w:val="24"/>
          <w:szCs w:val="24"/>
        </w:rPr>
        <w:t xml:space="preserve"> </w:t>
      </w:r>
      <w:r w:rsidR="000C4C78" w:rsidRPr="00F2123A">
        <w:rPr>
          <w:rFonts w:ascii="Times New Roman" w:hAnsi="Times New Roman" w:cs="Times New Roman"/>
          <w:sz w:val="24"/>
          <w:szCs w:val="24"/>
        </w:rPr>
        <w:t xml:space="preserve">hallways, stairwells, and other common areas. </w:t>
      </w:r>
    </w:p>
    <w:p w14:paraId="2F1F1100" w14:textId="77777777" w:rsidR="00DC6A25" w:rsidRPr="00F2123A" w:rsidRDefault="00DC6A25" w:rsidP="00271409">
      <w:pPr>
        <w:ind w:left="0" w:firstLine="720"/>
        <w:rPr>
          <w:rFonts w:ascii="Times New Roman" w:hAnsi="Times New Roman" w:cs="Times New Roman"/>
          <w:sz w:val="24"/>
          <w:szCs w:val="24"/>
        </w:rPr>
      </w:pPr>
    </w:p>
    <w:p w14:paraId="24E521B0" w14:textId="77777777" w:rsidR="0014126D" w:rsidRDefault="000C4C78" w:rsidP="009D2816">
      <w:pPr>
        <w:pStyle w:val="Heading1"/>
        <w:ind w:left="0" w:firstLine="0"/>
        <w:rPr>
          <w:rFonts w:ascii="Times New Roman" w:hAnsi="Times New Roman" w:cs="Times New Roman"/>
          <w:color w:val="auto"/>
          <w:sz w:val="24"/>
          <w:szCs w:val="24"/>
        </w:rPr>
      </w:pPr>
      <w:bookmarkStart w:id="30" w:name="_Toc355088891"/>
      <w:r w:rsidRPr="00F2123A">
        <w:rPr>
          <w:rFonts w:ascii="Times New Roman" w:hAnsi="Times New Roman" w:cs="Times New Roman"/>
          <w:color w:val="auto"/>
          <w:sz w:val="24"/>
          <w:szCs w:val="24"/>
        </w:rPr>
        <w:t>Lead-Based Paint Requirements</w:t>
      </w:r>
      <w:bookmarkEnd w:id="30"/>
    </w:p>
    <w:p w14:paraId="55DBF574" w14:textId="1375AFC7" w:rsidR="000C4C78" w:rsidRPr="00F2123A" w:rsidRDefault="000C4C78" w:rsidP="0014126D">
      <w:pPr>
        <w:pStyle w:val="Heading1"/>
        <w:spacing w:before="0"/>
        <w:ind w:left="0" w:firstLine="0"/>
        <w:rPr>
          <w:rFonts w:ascii="Times New Roman" w:hAnsi="Times New Roman" w:cs="Times New Roman"/>
          <w:color w:val="auto"/>
          <w:sz w:val="24"/>
          <w:szCs w:val="24"/>
        </w:rPr>
      </w:pPr>
      <w:r w:rsidRPr="00F2123A">
        <w:rPr>
          <w:rFonts w:ascii="Times New Roman" w:hAnsi="Times New Roman" w:cs="Times New Roman"/>
          <w:color w:val="auto"/>
          <w:sz w:val="24"/>
          <w:szCs w:val="24"/>
        </w:rPr>
        <w:t xml:space="preserve"> </w:t>
      </w:r>
    </w:p>
    <w:p w14:paraId="0E3BB00D" w14:textId="23852B8E" w:rsidR="00DC6A25" w:rsidRPr="00F2123A" w:rsidRDefault="0064766E" w:rsidP="0057416A">
      <w:pPr>
        <w:ind w:left="0" w:firstLine="0"/>
        <w:rPr>
          <w:rFonts w:ascii="Times New Roman" w:hAnsi="Times New Roman" w:cs="Times New Roman"/>
          <w:sz w:val="24"/>
          <w:szCs w:val="24"/>
        </w:rPr>
      </w:pPr>
      <w:r>
        <w:rPr>
          <w:rFonts w:ascii="Times New Roman" w:hAnsi="Times New Roman" w:cs="Times New Roman"/>
          <w:sz w:val="24"/>
          <w:szCs w:val="24"/>
        </w:rPr>
        <w:t>HCRP</w:t>
      </w:r>
      <w:r w:rsidR="000C4C78" w:rsidRPr="00F2123A">
        <w:rPr>
          <w:rFonts w:ascii="Times New Roman" w:hAnsi="Times New Roman" w:cs="Times New Roman"/>
          <w:sz w:val="24"/>
          <w:szCs w:val="24"/>
        </w:rPr>
        <w:t xml:space="preserve"> award recipients and subrecipients must comply with the Lead-Based Paint Poisoning Prevention Act and implementing regulations at 24 CFR 35, as described in the Notice of Allocations, Application Procedures, and Requirements for </w:t>
      </w:r>
      <w:r>
        <w:rPr>
          <w:rFonts w:ascii="Times New Roman" w:hAnsi="Times New Roman" w:cs="Times New Roman"/>
          <w:sz w:val="24"/>
          <w:szCs w:val="24"/>
        </w:rPr>
        <w:t>HCRP</w:t>
      </w:r>
      <w:r w:rsidR="000C4C78" w:rsidRPr="00F2123A">
        <w:rPr>
          <w:rFonts w:ascii="Times New Roman" w:hAnsi="Times New Roman" w:cs="Times New Roman"/>
          <w:sz w:val="24"/>
          <w:szCs w:val="24"/>
        </w:rPr>
        <w:t xml:space="preserve"> award recipients under the ARRA of 2009. The lead-based paint requirement is linked to any form of financial assistance funded by </w:t>
      </w:r>
      <w:r w:rsidR="00C81D7F">
        <w:rPr>
          <w:rFonts w:ascii="Times New Roman" w:hAnsi="Times New Roman" w:cs="Times New Roman"/>
          <w:sz w:val="24"/>
          <w:szCs w:val="24"/>
        </w:rPr>
        <w:t>HCRP</w:t>
      </w:r>
      <w:r w:rsidR="00C81D7F" w:rsidRPr="00F2123A">
        <w:rPr>
          <w:rFonts w:ascii="Times New Roman" w:hAnsi="Times New Roman" w:cs="Times New Roman"/>
          <w:sz w:val="24"/>
          <w:szCs w:val="24"/>
        </w:rPr>
        <w:t xml:space="preserve"> and</w:t>
      </w:r>
      <w:r w:rsidR="000C4C78" w:rsidRPr="00F2123A">
        <w:rPr>
          <w:rFonts w:ascii="Times New Roman" w:hAnsi="Times New Roman" w:cs="Times New Roman"/>
          <w:sz w:val="24"/>
          <w:szCs w:val="24"/>
        </w:rPr>
        <w:t xml:space="preserve"> is triggered when financial assistance is offered under either</w:t>
      </w:r>
      <w:r w:rsidR="00C81D7F">
        <w:rPr>
          <w:rFonts w:ascii="Times New Roman" w:hAnsi="Times New Roman" w:cs="Times New Roman"/>
          <w:sz w:val="24"/>
          <w:szCs w:val="24"/>
        </w:rPr>
        <w:t xml:space="preserve"> </w:t>
      </w:r>
      <w:r w:rsidR="000C4C78" w:rsidRPr="00F2123A">
        <w:rPr>
          <w:rFonts w:ascii="Times New Roman" w:hAnsi="Times New Roman" w:cs="Times New Roman"/>
          <w:sz w:val="24"/>
          <w:szCs w:val="24"/>
        </w:rPr>
        <w:t xml:space="preserve">the Homeless Prevention or Rapid Re-Housing program models. </w:t>
      </w:r>
    </w:p>
    <w:p w14:paraId="22DDA6D6" w14:textId="77777777" w:rsidR="00DC6A25" w:rsidRPr="00F2123A" w:rsidRDefault="00DC6A25" w:rsidP="0057416A">
      <w:pPr>
        <w:ind w:left="0" w:firstLine="0"/>
        <w:rPr>
          <w:rFonts w:ascii="Times New Roman" w:hAnsi="Times New Roman" w:cs="Times New Roman"/>
          <w:sz w:val="24"/>
          <w:szCs w:val="24"/>
        </w:rPr>
      </w:pPr>
    </w:p>
    <w:p w14:paraId="7DCFF5A4" w14:textId="47F9FB81"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Lead-based paint assessments must be completed on housing units for </w:t>
      </w:r>
      <w:r w:rsidR="009E1802">
        <w:rPr>
          <w:rFonts w:ascii="Times New Roman" w:hAnsi="Times New Roman" w:cs="Times New Roman"/>
          <w:sz w:val="24"/>
          <w:szCs w:val="24"/>
        </w:rPr>
        <w:t>households</w:t>
      </w:r>
      <w:r w:rsidRPr="00F2123A">
        <w:rPr>
          <w:rFonts w:ascii="Times New Roman" w:hAnsi="Times New Roman" w:cs="Times New Roman"/>
          <w:sz w:val="24"/>
          <w:szCs w:val="24"/>
        </w:rPr>
        <w:t xml:space="preserve"> with children six (6) years of age or younger who are living in, or will move into, units constructed prior to 1978. It is important to note that these lead-based paint inspections must be completed whether or not the family will retain their existing </w:t>
      </w:r>
      <w:r w:rsidR="00DB7066" w:rsidRPr="00F2123A">
        <w:rPr>
          <w:rFonts w:ascii="Times New Roman" w:hAnsi="Times New Roman" w:cs="Times New Roman"/>
          <w:sz w:val="24"/>
          <w:szCs w:val="24"/>
        </w:rPr>
        <w:t>housing or</w:t>
      </w:r>
      <w:r w:rsidRPr="00F2123A">
        <w:rPr>
          <w:rFonts w:ascii="Times New Roman" w:hAnsi="Times New Roman" w:cs="Times New Roman"/>
          <w:sz w:val="24"/>
          <w:szCs w:val="24"/>
        </w:rPr>
        <w:t xml:space="preserve"> move </w:t>
      </w:r>
      <w:r w:rsidR="00DB7066" w:rsidRPr="00F2123A">
        <w:rPr>
          <w:rFonts w:ascii="Times New Roman" w:hAnsi="Times New Roman" w:cs="Times New Roman"/>
          <w:sz w:val="24"/>
          <w:szCs w:val="24"/>
        </w:rPr>
        <w:t>into</w:t>
      </w:r>
      <w:r w:rsidR="00DC6A25"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a new rental housing unit. The inspections must be completed prior to the payment of any financial assistance, which include rental assistance, utilities assistance, utility/security deposits, and rental/utility arrears. </w:t>
      </w:r>
    </w:p>
    <w:p w14:paraId="2E0F8F9D" w14:textId="77777777" w:rsidR="000C4C78" w:rsidRPr="00F2123A" w:rsidRDefault="000C4C78" w:rsidP="0057416A">
      <w:pPr>
        <w:ind w:left="0" w:firstLine="0"/>
        <w:rPr>
          <w:rFonts w:ascii="Times New Roman" w:hAnsi="Times New Roman" w:cs="Times New Roman"/>
          <w:sz w:val="24"/>
          <w:szCs w:val="24"/>
        </w:rPr>
      </w:pPr>
    </w:p>
    <w:p w14:paraId="14FCB326" w14:textId="5A83C234" w:rsidR="009D27A7"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The lead-based paint visual assessment must be conducted by a person that has completed the HUD Certified Visual Assessor training </w:t>
      </w:r>
      <w:hyperlink r:id="rId18" w:history="1">
        <w:r w:rsidR="00474051">
          <w:rPr>
            <w:rStyle w:val="Hyperlink"/>
          </w:rPr>
          <w:t>US Department of Housing and Urban Development - HUD - Visual Assessment Training</w:t>
        </w:r>
      </w:hyperlink>
      <w:r w:rsidRPr="00F2123A">
        <w:rPr>
          <w:rFonts w:ascii="Times New Roman" w:hAnsi="Times New Roman" w:cs="Times New Roman"/>
          <w:sz w:val="24"/>
          <w:szCs w:val="24"/>
        </w:rPr>
        <w:t xml:space="preserve">). Evidence that staff successfully completed this training must be maintained in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files for review during site visits. The purpose of the visual assessment is to determine the level of risk of lead-based paint hazards in a unit as compared to national</w:t>
      </w:r>
      <w:r w:rsidR="00DC6A25" w:rsidRPr="00F2123A">
        <w:rPr>
          <w:rFonts w:ascii="Times New Roman" w:hAnsi="Times New Roman" w:cs="Times New Roman"/>
          <w:sz w:val="24"/>
          <w:szCs w:val="24"/>
        </w:rPr>
        <w:t xml:space="preserve"> </w:t>
      </w:r>
      <w:r w:rsidRPr="00F2123A">
        <w:rPr>
          <w:rFonts w:ascii="Times New Roman" w:hAnsi="Times New Roman" w:cs="Times New Roman"/>
          <w:sz w:val="24"/>
          <w:szCs w:val="24"/>
        </w:rPr>
        <w:t>standards that have been deemed to pose little or no risk (de minimis) to cause health concerns. The de minimis</w:t>
      </w:r>
      <w:r w:rsidR="00DC6A25"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standards are further defined in the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guidance entitled “Understanding the </w:t>
      </w:r>
      <w:r w:rsidRPr="00F2123A">
        <w:rPr>
          <w:rFonts w:ascii="Times New Roman" w:hAnsi="Times New Roman" w:cs="Times New Roman"/>
          <w:sz w:val="24"/>
          <w:szCs w:val="24"/>
        </w:rPr>
        <w:lastRenderedPageBreak/>
        <w:t xml:space="preserve">Lead-Based Paint Requirements: Guidance for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Recipients” available a</w:t>
      </w:r>
      <w:r w:rsidR="00DC6A25" w:rsidRPr="00F2123A">
        <w:rPr>
          <w:rFonts w:ascii="Times New Roman" w:hAnsi="Times New Roman" w:cs="Times New Roman"/>
          <w:sz w:val="24"/>
          <w:szCs w:val="24"/>
        </w:rPr>
        <w:t xml:space="preserve">t </w:t>
      </w:r>
      <w:hyperlink r:id="rId19" w:history="1">
        <w:r w:rsidR="009D27A7">
          <w:rPr>
            <w:rStyle w:val="Hyperlink"/>
          </w:rPr>
          <w:t>Understanding the Lead-Based Paint Requirements: Guidance for HPRP Grantees - HUD Exchange</w:t>
        </w:r>
      </w:hyperlink>
      <w:r w:rsidRPr="00F2123A">
        <w:rPr>
          <w:rFonts w:ascii="Times New Roman" w:hAnsi="Times New Roman" w:cs="Times New Roman"/>
          <w:sz w:val="24"/>
          <w:szCs w:val="24"/>
        </w:rPr>
        <w:t>.</w:t>
      </w:r>
    </w:p>
    <w:p w14:paraId="7A27D1EC" w14:textId="37E11EF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It includes protocols to follow when the visual assessment </w:t>
      </w:r>
      <w:r w:rsidR="00685296" w:rsidRPr="00F2123A">
        <w:rPr>
          <w:rFonts w:ascii="Times New Roman" w:hAnsi="Times New Roman" w:cs="Times New Roman"/>
          <w:sz w:val="24"/>
          <w:szCs w:val="24"/>
        </w:rPr>
        <w:t>identifies</w:t>
      </w:r>
      <w:r w:rsidRPr="00F2123A">
        <w:rPr>
          <w:rFonts w:ascii="Times New Roman" w:hAnsi="Times New Roman" w:cs="Times New Roman"/>
          <w:sz w:val="24"/>
          <w:szCs w:val="24"/>
        </w:rPr>
        <w:t xml:space="preserve"> hazards that exceed the de minimis standards, the treatment of situations when children have known elevated blood lead levels, requirements for ongoing lead-based paint monitoring, and the responsibilities of the landlords/property managers pertaining to disclosure,</w:t>
      </w:r>
      <w:r w:rsidR="008374C8"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remediation, and on-going lead-based paint maintenance in assisted units. </w:t>
      </w:r>
    </w:p>
    <w:p w14:paraId="64AD385A" w14:textId="77777777" w:rsidR="000C4C78" w:rsidRPr="00F2123A" w:rsidRDefault="000C4C78" w:rsidP="0057416A">
      <w:pPr>
        <w:ind w:left="0" w:firstLine="0"/>
        <w:rPr>
          <w:rFonts w:ascii="Times New Roman" w:hAnsi="Times New Roman" w:cs="Times New Roman"/>
          <w:sz w:val="24"/>
          <w:szCs w:val="24"/>
        </w:rPr>
      </w:pPr>
    </w:p>
    <w:p w14:paraId="6457CB01" w14:textId="2CD8E71F"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Along with conducting inspections, eligible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families must be provided with the HUD lead-based paint disclosure form and a copy of the pamphlet “Protect Your Family from Lead in the Home” by the landlord/property</w:t>
      </w:r>
      <w:r w:rsidR="008374C8"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manager. Sub recipient staff must ensure that this documentation is being maintained in the tenant files by the landlord/property manager. </w:t>
      </w:r>
      <w:r w:rsidR="009137E1">
        <w:rPr>
          <w:rFonts w:ascii="Times New Roman" w:hAnsi="Times New Roman" w:cs="Times New Roman"/>
          <w:sz w:val="24"/>
          <w:szCs w:val="24"/>
        </w:rPr>
        <w:t>This document is posted on the CACFC website.</w:t>
      </w:r>
    </w:p>
    <w:p w14:paraId="6A63602A" w14:textId="77777777" w:rsidR="00954DC7" w:rsidRDefault="00954DC7" w:rsidP="009D2816">
      <w:pPr>
        <w:pStyle w:val="Heading1"/>
        <w:ind w:left="0" w:firstLine="0"/>
        <w:rPr>
          <w:rFonts w:ascii="Times New Roman" w:hAnsi="Times New Roman" w:cs="Times New Roman"/>
          <w:color w:val="auto"/>
          <w:sz w:val="24"/>
          <w:szCs w:val="24"/>
        </w:rPr>
      </w:pPr>
      <w:bookmarkStart w:id="31" w:name="_Toc355088892"/>
    </w:p>
    <w:p w14:paraId="71D9C3D6" w14:textId="333098D1" w:rsidR="00430F63" w:rsidRDefault="000C4C78" w:rsidP="009D2816">
      <w:pPr>
        <w:pStyle w:val="Heading1"/>
        <w:ind w:left="0" w:firstLine="0"/>
        <w:rPr>
          <w:rFonts w:ascii="Times New Roman" w:hAnsi="Times New Roman" w:cs="Times New Roman"/>
          <w:color w:val="auto"/>
          <w:sz w:val="24"/>
          <w:szCs w:val="24"/>
        </w:rPr>
      </w:pPr>
      <w:r w:rsidRPr="00F2123A">
        <w:rPr>
          <w:rFonts w:ascii="Times New Roman" w:hAnsi="Times New Roman" w:cs="Times New Roman"/>
          <w:color w:val="auto"/>
          <w:sz w:val="24"/>
          <w:szCs w:val="24"/>
        </w:rPr>
        <w:t xml:space="preserve">Guidance on </w:t>
      </w:r>
      <w:r w:rsidR="0064766E">
        <w:rPr>
          <w:rFonts w:ascii="Times New Roman" w:hAnsi="Times New Roman" w:cs="Times New Roman"/>
          <w:color w:val="auto"/>
          <w:sz w:val="24"/>
          <w:szCs w:val="24"/>
        </w:rPr>
        <w:t>HCRP</w:t>
      </w:r>
      <w:r w:rsidRPr="00F2123A">
        <w:rPr>
          <w:rFonts w:ascii="Times New Roman" w:hAnsi="Times New Roman" w:cs="Times New Roman"/>
          <w:color w:val="auto"/>
          <w:sz w:val="24"/>
          <w:szCs w:val="24"/>
        </w:rPr>
        <w:t xml:space="preserve"> Reporting for Victim Service Providers</w:t>
      </w:r>
      <w:bookmarkEnd w:id="31"/>
    </w:p>
    <w:p w14:paraId="17829BC4" w14:textId="07A22107" w:rsidR="000C4C78" w:rsidRPr="00F2123A" w:rsidRDefault="000C4C78" w:rsidP="00430F63">
      <w:pPr>
        <w:pStyle w:val="Heading1"/>
        <w:spacing w:before="0"/>
        <w:ind w:left="0" w:firstLine="0"/>
        <w:rPr>
          <w:rFonts w:ascii="Times New Roman" w:hAnsi="Times New Roman" w:cs="Times New Roman"/>
          <w:color w:val="auto"/>
          <w:sz w:val="24"/>
          <w:szCs w:val="24"/>
        </w:rPr>
      </w:pPr>
      <w:r w:rsidRPr="00F2123A">
        <w:rPr>
          <w:rFonts w:ascii="Times New Roman" w:hAnsi="Times New Roman" w:cs="Times New Roman"/>
          <w:color w:val="auto"/>
          <w:sz w:val="24"/>
          <w:szCs w:val="24"/>
        </w:rPr>
        <w:t xml:space="preserve"> </w:t>
      </w:r>
    </w:p>
    <w:p w14:paraId="089E765D" w14:textId="77777777" w:rsidR="000C4C78" w:rsidRPr="00DB7066" w:rsidRDefault="000C4C78" w:rsidP="0057416A">
      <w:pPr>
        <w:ind w:left="0" w:firstLine="0"/>
        <w:rPr>
          <w:rFonts w:ascii="Times New Roman" w:hAnsi="Times New Roman" w:cs="Times New Roman"/>
          <w:b/>
          <w:bCs/>
          <w:sz w:val="24"/>
          <w:szCs w:val="24"/>
        </w:rPr>
      </w:pPr>
      <w:r w:rsidRPr="00F2123A">
        <w:rPr>
          <w:rFonts w:ascii="Times New Roman" w:hAnsi="Times New Roman" w:cs="Times New Roman"/>
          <w:sz w:val="24"/>
          <w:szCs w:val="24"/>
        </w:rPr>
        <w:t xml:space="preserve">HUD has determined that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award recipients/subrecipients that are </w:t>
      </w:r>
      <w:r w:rsidRPr="004F573E">
        <w:rPr>
          <w:rFonts w:ascii="Times New Roman" w:hAnsi="Times New Roman" w:cs="Times New Roman"/>
          <w:b/>
          <w:bCs/>
          <w:sz w:val="24"/>
          <w:szCs w:val="24"/>
        </w:rPr>
        <w:t>victim service providers</w:t>
      </w:r>
      <w:r w:rsidRPr="00F2123A">
        <w:rPr>
          <w:rFonts w:ascii="Times New Roman" w:hAnsi="Times New Roman" w:cs="Times New Roman"/>
          <w:sz w:val="24"/>
          <w:szCs w:val="24"/>
        </w:rPr>
        <w:t xml:space="preserve"> as defined by the Violence Against Women and Department of Justice Reauthorization Act of 2005 (Pub. L. 109-162) (VAWA) should NOT enter data directly in HMIS and must use a “comparable database.” </w:t>
      </w:r>
      <w:r w:rsidRPr="00DB7066">
        <w:rPr>
          <w:rFonts w:ascii="Times New Roman" w:hAnsi="Times New Roman" w:cs="Times New Roman"/>
          <w:b/>
          <w:bCs/>
          <w:sz w:val="24"/>
          <w:szCs w:val="24"/>
        </w:rPr>
        <w:t xml:space="preserve">VAWA defines a </w:t>
      </w:r>
    </w:p>
    <w:p w14:paraId="422F7E30" w14:textId="34E2886E" w:rsidR="000C4C78" w:rsidRPr="004F573E" w:rsidRDefault="000C4C78" w:rsidP="0057416A">
      <w:pPr>
        <w:ind w:left="0" w:firstLine="0"/>
        <w:rPr>
          <w:rFonts w:ascii="Times New Roman" w:hAnsi="Times New Roman" w:cs="Times New Roman"/>
          <w:sz w:val="24"/>
          <w:szCs w:val="24"/>
        </w:rPr>
      </w:pPr>
      <w:r w:rsidRPr="00DB7066">
        <w:rPr>
          <w:rFonts w:ascii="Times New Roman" w:hAnsi="Times New Roman" w:cs="Times New Roman"/>
          <w:b/>
          <w:bCs/>
          <w:sz w:val="24"/>
          <w:szCs w:val="24"/>
        </w:rPr>
        <w:t xml:space="preserve">victim service provider as </w:t>
      </w:r>
      <w:r w:rsidRPr="004F573E">
        <w:rPr>
          <w:rFonts w:ascii="Times New Roman" w:hAnsi="Times New Roman" w:cs="Times New Roman"/>
          <w:sz w:val="24"/>
          <w:szCs w:val="24"/>
        </w:rPr>
        <w:t xml:space="preserve">a nonprofit or nongovernmental organization including rape crisis centers, battered women’s shelters, domestic violence transitional housing programs, and other programs whose primary mission is to provide services to victims of domestic violence, dating violence, sexual assault, or stalking. </w:t>
      </w:r>
      <w:r w:rsidR="004F573E">
        <w:rPr>
          <w:rFonts w:ascii="Times New Roman" w:hAnsi="Times New Roman" w:cs="Times New Roman"/>
          <w:sz w:val="24"/>
          <w:szCs w:val="24"/>
        </w:rPr>
        <w:t>HCRP HP and RRH projects are permitted to enter DV participants in HMIS with signed Data Acknowledgement release.</w:t>
      </w:r>
    </w:p>
    <w:p w14:paraId="3308DE51" w14:textId="77777777" w:rsidR="00BC2641" w:rsidRPr="00F2123A" w:rsidRDefault="00BC2641" w:rsidP="0057416A">
      <w:pPr>
        <w:ind w:left="0" w:firstLine="0"/>
        <w:rPr>
          <w:rFonts w:ascii="Times New Roman" w:hAnsi="Times New Roman" w:cs="Times New Roman"/>
          <w:sz w:val="24"/>
          <w:szCs w:val="24"/>
        </w:rPr>
      </w:pPr>
    </w:p>
    <w:p w14:paraId="12F31A3F" w14:textId="77777777" w:rsidR="00430F63" w:rsidRDefault="000C4C78" w:rsidP="0057416A">
      <w:pPr>
        <w:ind w:left="0" w:firstLine="0"/>
        <w:rPr>
          <w:rFonts w:ascii="Times New Roman" w:hAnsi="Times New Roman" w:cs="Times New Roman"/>
          <w:i/>
          <w:iCs/>
          <w:sz w:val="24"/>
          <w:szCs w:val="24"/>
        </w:rPr>
      </w:pPr>
      <w:r w:rsidRPr="00430F63">
        <w:rPr>
          <w:rFonts w:ascii="Times New Roman" w:hAnsi="Times New Roman" w:cs="Times New Roman"/>
          <w:i/>
          <w:iCs/>
          <w:sz w:val="24"/>
          <w:szCs w:val="24"/>
        </w:rPr>
        <w:t>Minimal Standards for a “Comparable Database”</w:t>
      </w:r>
    </w:p>
    <w:p w14:paraId="76458BF6" w14:textId="17D2F44E" w:rsidR="000C4C78" w:rsidRPr="00430F63" w:rsidRDefault="000C4C78" w:rsidP="0057416A">
      <w:pPr>
        <w:ind w:left="0" w:firstLine="0"/>
        <w:rPr>
          <w:rFonts w:ascii="Times New Roman" w:hAnsi="Times New Roman" w:cs="Times New Roman"/>
          <w:i/>
          <w:iCs/>
          <w:sz w:val="24"/>
          <w:szCs w:val="24"/>
        </w:rPr>
      </w:pPr>
      <w:r w:rsidRPr="00430F63">
        <w:rPr>
          <w:rFonts w:ascii="Times New Roman" w:hAnsi="Times New Roman" w:cs="Times New Roman"/>
          <w:i/>
          <w:iCs/>
          <w:sz w:val="24"/>
          <w:szCs w:val="24"/>
        </w:rPr>
        <w:t xml:space="preserve"> </w:t>
      </w:r>
    </w:p>
    <w:p w14:paraId="483C4D58" w14:textId="1342A86C"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Victim service providers that receive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funding must submit unduplicated aggregate reports about the individuals and families served with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funds to the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award recipient on a quarterly basis or, if required by the award recipient, on a more frequent basis.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-funded providers must also have a mechanism to track the length of assistance provided to program beneficiaries to ensure that participants are recertified every 3 months if </w:t>
      </w:r>
    </w:p>
    <w:p w14:paraId="4C6FFCBD" w14:textId="275EF209"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receiving medium-term rental assistance and that participants do not receive more than 18 months of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assistance. Therefore, a victim service provider’s comparable database must collect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-level data over time and generate unduplicated aggregate reports based on that data. It cannot be a database that only records aggregate information. </w:t>
      </w:r>
    </w:p>
    <w:p w14:paraId="7F3FBB58" w14:textId="77777777" w:rsidR="000C4C78" w:rsidRPr="00F2123A" w:rsidRDefault="000C4C78" w:rsidP="0057416A">
      <w:pPr>
        <w:ind w:left="0" w:firstLine="0"/>
        <w:rPr>
          <w:rFonts w:ascii="Times New Roman" w:hAnsi="Times New Roman" w:cs="Times New Roman"/>
          <w:sz w:val="24"/>
          <w:szCs w:val="24"/>
        </w:rPr>
      </w:pPr>
    </w:p>
    <w:p w14:paraId="4B031342"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The comparable database must comply with all current HUD HMIS Data and Technical standards. As of June 2009, current applicable HMIS Data and Technical Standards include Section 1 (Introduction), Section 4 (privacy and security standards), and Section 5 (technical standards) from the 2004 HMIS Data and Technical Standards Final Notice (69 FR 146, July 30, 2004) and Section 2 (program descriptor data elements), Section 3 (universal </w:t>
      </w:r>
    </w:p>
    <w:p w14:paraId="5006A138"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data elements) and Section 4 (program specific data elements) of the 2009 HMIS Data Standards. The HMIS standards also require organizations to comply with any federal, state, and local laws that require additional confidentiality protections, including but not limited to the Health Insurance Portability and Accountability Act of 1996 (45 CFR Parts 160 and 164), the Confidentiality of Alcohol and Drug Abuse Patient Records Rule (42 C.F.R. </w:t>
      </w:r>
      <w:r w:rsidR="00BC2641" w:rsidRPr="00F2123A">
        <w:rPr>
          <w:rFonts w:ascii="Times New Roman" w:hAnsi="Times New Roman" w:cs="Times New Roman"/>
          <w:sz w:val="24"/>
          <w:szCs w:val="24"/>
        </w:rPr>
        <w:t>P</w:t>
      </w:r>
      <w:r w:rsidRPr="00F2123A">
        <w:rPr>
          <w:rFonts w:ascii="Times New Roman" w:hAnsi="Times New Roman" w:cs="Times New Roman"/>
          <w:sz w:val="24"/>
          <w:szCs w:val="24"/>
        </w:rPr>
        <w:t xml:space="preserve">art 2), and VAWA. </w:t>
      </w:r>
    </w:p>
    <w:p w14:paraId="2963BDCF" w14:textId="4645C2C4" w:rsidR="000C4C78" w:rsidRDefault="000C4C78" w:rsidP="0057416A">
      <w:pPr>
        <w:ind w:left="0" w:firstLine="0"/>
        <w:rPr>
          <w:rFonts w:ascii="Times New Roman" w:hAnsi="Times New Roman" w:cs="Times New Roman"/>
          <w:sz w:val="24"/>
          <w:szCs w:val="24"/>
        </w:rPr>
      </w:pPr>
    </w:p>
    <w:p w14:paraId="7D4DB4B0" w14:textId="2919BBD3" w:rsidR="00E00C4E" w:rsidRDefault="00E00C4E" w:rsidP="0057416A">
      <w:pPr>
        <w:ind w:left="0" w:firstLine="0"/>
        <w:rPr>
          <w:rFonts w:ascii="Times New Roman" w:hAnsi="Times New Roman" w:cs="Times New Roman"/>
          <w:sz w:val="24"/>
          <w:szCs w:val="24"/>
        </w:rPr>
      </w:pPr>
    </w:p>
    <w:p w14:paraId="72756738" w14:textId="2899F4BA" w:rsidR="000C4C78" w:rsidRPr="00430F63" w:rsidRDefault="000C4C78" w:rsidP="0057416A">
      <w:pPr>
        <w:ind w:left="0" w:firstLine="0"/>
        <w:rPr>
          <w:rFonts w:ascii="Times New Roman" w:hAnsi="Times New Roman" w:cs="Times New Roman"/>
          <w:i/>
          <w:iCs/>
          <w:sz w:val="24"/>
          <w:szCs w:val="24"/>
        </w:rPr>
      </w:pPr>
      <w:r w:rsidRPr="00430F63">
        <w:rPr>
          <w:rFonts w:ascii="Times New Roman" w:hAnsi="Times New Roman" w:cs="Times New Roman"/>
          <w:i/>
          <w:iCs/>
          <w:sz w:val="24"/>
          <w:szCs w:val="24"/>
        </w:rPr>
        <w:lastRenderedPageBreak/>
        <w:t xml:space="preserve">Minimum Data Collection Requirements for Victim Service Providers </w:t>
      </w:r>
    </w:p>
    <w:p w14:paraId="354E4C54" w14:textId="77777777" w:rsidR="00430F63" w:rsidRPr="00F2123A" w:rsidRDefault="00430F63" w:rsidP="0057416A">
      <w:pPr>
        <w:ind w:left="0" w:firstLine="0"/>
        <w:rPr>
          <w:rFonts w:ascii="Times New Roman" w:hAnsi="Times New Roman" w:cs="Times New Roman"/>
          <w:sz w:val="24"/>
          <w:szCs w:val="24"/>
        </w:rPr>
      </w:pPr>
    </w:p>
    <w:p w14:paraId="1D05B1F4" w14:textId="24767BD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Victim service providers are required to collect and record all data elements that are required for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funded providers on all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s served with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funds in a comparable database. The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-level data collection requirements for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are specified in the 2009 Data Standards Notice. They include: </w:t>
      </w:r>
    </w:p>
    <w:p w14:paraId="7E88929D"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 all universal data elements, and </w:t>
      </w:r>
    </w:p>
    <w:p w14:paraId="586D7AFC" w14:textId="77777777" w:rsidR="00BC2641"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 a subset of the program-specific data elements. </w:t>
      </w:r>
    </w:p>
    <w:p w14:paraId="7B13E963" w14:textId="77777777" w:rsidR="00BC2641" w:rsidRPr="00F2123A" w:rsidRDefault="00BC2641" w:rsidP="0057416A">
      <w:pPr>
        <w:ind w:left="0" w:firstLine="0"/>
        <w:rPr>
          <w:rFonts w:ascii="Times New Roman" w:hAnsi="Times New Roman" w:cs="Times New Roman"/>
          <w:sz w:val="24"/>
          <w:szCs w:val="24"/>
        </w:rPr>
      </w:pPr>
    </w:p>
    <w:p w14:paraId="44138180" w14:textId="53959DFF"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In addition, all of the program descriptor data elements must be recorded about each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in the HMIS (either by the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-funded provider or by the HMIS system administrator) and the fields needed to correctly generate the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performance reports are required to be collected in the comparable database. A mailing address (e.g., P.O. Box) or administrative office address are acceptable in lieu of a shelter’s physical address. The program descriptor data elements only need to be entered once for each program and are not repeated for each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 however, each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 record will need to include the appropriate Program Identifier in order to correctly generate required reports. The required data elements are summarized in the 2009 Data Standards, Exhibits 1-1, 1-2 and 1-3, available at </w:t>
      </w:r>
      <w:r w:rsidR="00BC2641" w:rsidRPr="00F2123A">
        <w:rPr>
          <w:rFonts w:ascii="Times New Roman" w:hAnsi="Times New Roman" w:cs="Times New Roman"/>
          <w:sz w:val="24"/>
          <w:szCs w:val="24"/>
        </w:rPr>
        <w:t>h</w:t>
      </w:r>
      <w:r w:rsidRPr="00F2123A">
        <w:rPr>
          <w:rFonts w:ascii="Times New Roman" w:hAnsi="Times New Roman" w:cs="Times New Roman"/>
          <w:sz w:val="24"/>
          <w:szCs w:val="24"/>
        </w:rPr>
        <w:t>ttp://www.hudhre.info/documents/</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VictimServiceReportingGuidance.pdf. </w:t>
      </w:r>
    </w:p>
    <w:p w14:paraId="3B5BF00E" w14:textId="77777777" w:rsidR="000C4C78" w:rsidRPr="00F2123A" w:rsidRDefault="000C4C78" w:rsidP="0057416A">
      <w:pPr>
        <w:ind w:left="0" w:firstLine="0"/>
        <w:rPr>
          <w:rFonts w:ascii="Times New Roman" w:hAnsi="Times New Roman" w:cs="Times New Roman"/>
          <w:sz w:val="24"/>
          <w:szCs w:val="24"/>
        </w:rPr>
      </w:pPr>
    </w:p>
    <w:p w14:paraId="2A44B329" w14:textId="77777777" w:rsidR="00430F63" w:rsidRPr="00430F63" w:rsidRDefault="000C4C78" w:rsidP="0057416A">
      <w:pPr>
        <w:ind w:left="0" w:firstLine="0"/>
        <w:rPr>
          <w:rFonts w:ascii="Times New Roman" w:hAnsi="Times New Roman" w:cs="Times New Roman"/>
          <w:i/>
          <w:iCs/>
          <w:sz w:val="24"/>
          <w:szCs w:val="24"/>
        </w:rPr>
      </w:pPr>
      <w:r w:rsidRPr="00430F63">
        <w:rPr>
          <w:rFonts w:ascii="Times New Roman" w:hAnsi="Times New Roman" w:cs="Times New Roman"/>
          <w:i/>
          <w:iCs/>
          <w:sz w:val="24"/>
          <w:szCs w:val="24"/>
        </w:rPr>
        <w:t xml:space="preserve">Suppression of Potentially Identifying Data in </w:t>
      </w:r>
      <w:r w:rsidR="0064766E" w:rsidRPr="00430F63">
        <w:rPr>
          <w:rFonts w:ascii="Times New Roman" w:hAnsi="Times New Roman" w:cs="Times New Roman"/>
          <w:i/>
          <w:iCs/>
          <w:sz w:val="24"/>
          <w:szCs w:val="24"/>
        </w:rPr>
        <w:t>HCRP</w:t>
      </w:r>
      <w:r w:rsidRPr="00430F63">
        <w:rPr>
          <w:rFonts w:ascii="Times New Roman" w:hAnsi="Times New Roman" w:cs="Times New Roman"/>
          <w:i/>
          <w:iCs/>
          <w:sz w:val="24"/>
          <w:szCs w:val="24"/>
        </w:rPr>
        <w:t xml:space="preserve"> Annual Performance Report (APR)</w:t>
      </w:r>
    </w:p>
    <w:p w14:paraId="511519C8" w14:textId="28CBB753"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 </w:t>
      </w:r>
    </w:p>
    <w:p w14:paraId="318AFF8C" w14:textId="56A4E2D5"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Victim service providers may suppress aggregate data on specific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 characteristics in the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APR when the following two conditions are met: </w:t>
      </w:r>
    </w:p>
    <w:p w14:paraId="3C7A7B4C" w14:textId="7EBE2655"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1. The aggregate number of persons reported for a particular reporting field is less than either one percent of the total number of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s or five persons, whichever is greater, and </w:t>
      </w:r>
    </w:p>
    <w:p w14:paraId="41D8D97E" w14:textId="3DD5A444"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2. Provider staff reasonably believes that the inclusion of such information may constitute a threat to a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 by allowing a victim’s stalker or abuser to identify the location of a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 with an uncommon demographic profile. </w:t>
      </w:r>
    </w:p>
    <w:p w14:paraId="371C8A2B" w14:textId="77777777" w:rsidR="00BC2641" w:rsidRPr="00F2123A" w:rsidRDefault="00BC2641" w:rsidP="0057416A">
      <w:pPr>
        <w:ind w:left="0" w:firstLine="0"/>
        <w:rPr>
          <w:rFonts w:ascii="Times New Roman" w:hAnsi="Times New Roman" w:cs="Times New Roman"/>
          <w:sz w:val="24"/>
          <w:szCs w:val="24"/>
        </w:rPr>
      </w:pPr>
    </w:p>
    <w:p w14:paraId="5CED73D4" w14:textId="285CCE5E"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For example, a victim service provider that serves only one Asian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 in a jurisdiction with a small Asian subpopulation may report that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 as having an unknown or unreported race. For more information, visit http://www.hudhre.info/documents/</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VictimServiceReportingGuidance.pdf. </w:t>
      </w:r>
    </w:p>
    <w:p w14:paraId="202C78AB" w14:textId="77777777" w:rsidR="00730836" w:rsidRDefault="000C4C78" w:rsidP="009D2816">
      <w:pPr>
        <w:pStyle w:val="Heading1"/>
        <w:ind w:left="0" w:firstLine="0"/>
        <w:rPr>
          <w:rFonts w:ascii="Times New Roman" w:hAnsi="Times New Roman" w:cs="Times New Roman"/>
          <w:color w:val="auto"/>
          <w:sz w:val="24"/>
          <w:szCs w:val="24"/>
        </w:rPr>
      </w:pPr>
      <w:bookmarkStart w:id="32" w:name="_Toc355088893"/>
      <w:r w:rsidRPr="00F2123A">
        <w:rPr>
          <w:rFonts w:ascii="Times New Roman" w:hAnsi="Times New Roman" w:cs="Times New Roman"/>
          <w:color w:val="auto"/>
          <w:sz w:val="24"/>
          <w:szCs w:val="24"/>
        </w:rPr>
        <w:t>Required Financial Records</w:t>
      </w:r>
      <w:bookmarkEnd w:id="32"/>
    </w:p>
    <w:p w14:paraId="1C816E8C" w14:textId="29C9075E" w:rsidR="000C4C78" w:rsidRPr="00F2123A" w:rsidRDefault="000C4C78" w:rsidP="00730836">
      <w:pPr>
        <w:pStyle w:val="Heading1"/>
        <w:spacing w:before="0"/>
        <w:ind w:left="0" w:firstLine="0"/>
        <w:rPr>
          <w:rFonts w:ascii="Times New Roman" w:hAnsi="Times New Roman" w:cs="Times New Roman"/>
          <w:color w:val="auto"/>
          <w:sz w:val="24"/>
          <w:szCs w:val="24"/>
        </w:rPr>
      </w:pPr>
      <w:r w:rsidRPr="00F2123A">
        <w:rPr>
          <w:rFonts w:ascii="Times New Roman" w:hAnsi="Times New Roman" w:cs="Times New Roman"/>
          <w:color w:val="auto"/>
          <w:sz w:val="24"/>
          <w:szCs w:val="24"/>
        </w:rPr>
        <w:t xml:space="preserve"> </w:t>
      </w:r>
    </w:p>
    <w:p w14:paraId="2C7AC53B" w14:textId="565B3B35"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Refer to OHCP’s Financial Management Rules and Regulations handbook available on</w:t>
      </w:r>
      <w:r w:rsidR="00487381">
        <w:rPr>
          <w:rFonts w:ascii="Times New Roman" w:hAnsi="Times New Roman" w:cs="Times New Roman"/>
          <w:sz w:val="24"/>
          <w:szCs w:val="24"/>
        </w:rPr>
        <w:t xml:space="preserve"> their website,</w:t>
      </w:r>
      <w:r w:rsidRPr="00F2123A">
        <w:rPr>
          <w:rFonts w:ascii="Times New Roman" w:hAnsi="Times New Roman" w:cs="Times New Roman"/>
          <w:sz w:val="24"/>
          <w:szCs w:val="24"/>
        </w:rPr>
        <w:t xml:space="preserve"> </w:t>
      </w:r>
    </w:p>
    <w:p w14:paraId="33A26689" w14:textId="04FB4BEE" w:rsidR="00946637" w:rsidRPr="00F2123A" w:rsidRDefault="0089764C" w:rsidP="0057416A">
      <w:pPr>
        <w:ind w:left="0" w:firstLine="0"/>
        <w:rPr>
          <w:rFonts w:ascii="Times New Roman" w:hAnsi="Times New Roman" w:cs="Times New Roman"/>
          <w:sz w:val="24"/>
          <w:szCs w:val="24"/>
        </w:rPr>
      </w:pPr>
      <w:hyperlink r:id="rId20" w:history="1">
        <w:r w:rsidR="00946637">
          <w:rPr>
            <w:rStyle w:val="Hyperlink"/>
          </w:rPr>
          <w:t>Homelessness Crisis Response Programs (HCRP) (ohio.gov)</w:t>
        </w:r>
      </w:hyperlink>
      <w:r w:rsidR="00487381">
        <w:t>.</w:t>
      </w:r>
    </w:p>
    <w:p w14:paraId="325CA866" w14:textId="77777777" w:rsidR="000C4C78" w:rsidRPr="00F2123A" w:rsidRDefault="000C4C78" w:rsidP="009D2816">
      <w:pPr>
        <w:pStyle w:val="Heading1"/>
        <w:ind w:left="0" w:firstLine="0"/>
        <w:rPr>
          <w:rFonts w:ascii="Times New Roman" w:hAnsi="Times New Roman" w:cs="Times New Roman"/>
          <w:color w:val="auto"/>
          <w:sz w:val="24"/>
          <w:szCs w:val="24"/>
        </w:rPr>
      </w:pPr>
      <w:bookmarkStart w:id="33" w:name="_Toc355088894"/>
      <w:r w:rsidRPr="00F2123A">
        <w:rPr>
          <w:rFonts w:ascii="Times New Roman" w:hAnsi="Times New Roman" w:cs="Times New Roman"/>
          <w:color w:val="auto"/>
          <w:sz w:val="24"/>
          <w:szCs w:val="24"/>
        </w:rPr>
        <w:t>Applicable OMB Circulars</w:t>
      </w:r>
      <w:bookmarkEnd w:id="33"/>
      <w:r w:rsidRPr="00F2123A">
        <w:rPr>
          <w:rFonts w:ascii="Times New Roman" w:hAnsi="Times New Roman" w:cs="Times New Roman"/>
          <w:color w:val="auto"/>
          <w:sz w:val="24"/>
          <w:szCs w:val="24"/>
        </w:rPr>
        <w:t xml:space="preserve"> </w:t>
      </w:r>
    </w:p>
    <w:p w14:paraId="27B52A4C"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The policies, guidelines, and requirements of 24 CFR Part 85, OMB Circular No. A-87, and OMB Circular A-133, as related to the acceptance and use of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grant amounts by states and units of general local government, and 24 CFR Part 84, OMB Nos. A-133 and A-122 as related to the acceptance and use of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funds by private nonprofit organizations are applicable. </w:t>
      </w:r>
    </w:p>
    <w:p w14:paraId="6C2465E5" w14:textId="77777777" w:rsidR="000C4C78" w:rsidRPr="00F2123A" w:rsidRDefault="000C4C78" w:rsidP="009D2816">
      <w:pPr>
        <w:pStyle w:val="Heading1"/>
        <w:ind w:left="0" w:firstLine="0"/>
        <w:rPr>
          <w:rFonts w:ascii="Times New Roman" w:hAnsi="Times New Roman" w:cs="Times New Roman"/>
          <w:color w:val="auto"/>
          <w:sz w:val="24"/>
          <w:szCs w:val="24"/>
        </w:rPr>
      </w:pPr>
      <w:bookmarkStart w:id="34" w:name="_Toc355088895"/>
      <w:r w:rsidRPr="00F2123A">
        <w:rPr>
          <w:rFonts w:ascii="Times New Roman" w:hAnsi="Times New Roman" w:cs="Times New Roman"/>
          <w:color w:val="auto"/>
          <w:sz w:val="24"/>
          <w:szCs w:val="24"/>
        </w:rPr>
        <w:t>Audit Requirements</w:t>
      </w:r>
      <w:bookmarkEnd w:id="34"/>
      <w:r w:rsidRPr="00F2123A">
        <w:rPr>
          <w:rFonts w:ascii="Times New Roman" w:hAnsi="Times New Roman" w:cs="Times New Roman"/>
          <w:color w:val="auto"/>
          <w:sz w:val="24"/>
          <w:szCs w:val="24"/>
        </w:rPr>
        <w:t xml:space="preserve"> </w:t>
      </w:r>
    </w:p>
    <w:p w14:paraId="4B65FC8D"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Refer to the Statement of Agreement included in the Ohio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grant agreement. </w:t>
      </w:r>
    </w:p>
    <w:p w14:paraId="10390313" w14:textId="77777777" w:rsidR="00094FAE" w:rsidRDefault="000C4C78" w:rsidP="009D2816">
      <w:pPr>
        <w:pStyle w:val="Heading1"/>
        <w:ind w:left="0" w:firstLine="0"/>
        <w:rPr>
          <w:rFonts w:ascii="Times New Roman" w:hAnsi="Times New Roman" w:cs="Times New Roman"/>
          <w:color w:val="auto"/>
          <w:sz w:val="24"/>
          <w:szCs w:val="24"/>
        </w:rPr>
      </w:pPr>
      <w:bookmarkStart w:id="35" w:name="_Toc355088896"/>
      <w:r w:rsidRPr="00F2123A">
        <w:rPr>
          <w:rFonts w:ascii="Times New Roman" w:hAnsi="Times New Roman" w:cs="Times New Roman"/>
          <w:color w:val="auto"/>
          <w:sz w:val="24"/>
          <w:szCs w:val="24"/>
        </w:rPr>
        <w:lastRenderedPageBreak/>
        <w:t>Draw Requests</w:t>
      </w:r>
      <w:bookmarkEnd w:id="35"/>
    </w:p>
    <w:p w14:paraId="22967887" w14:textId="167E8ECD" w:rsidR="000C4C78" w:rsidRPr="00F2123A" w:rsidRDefault="000C4C78" w:rsidP="00094FAE">
      <w:pPr>
        <w:pStyle w:val="Heading1"/>
        <w:spacing w:before="0"/>
        <w:ind w:left="0" w:firstLine="0"/>
        <w:rPr>
          <w:rFonts w:ascii="Times New Roman" w:hAnsi="Times New Roman" w:cs="Times New Roman"/>
          <w:color w:val="auto"/>
          <w:sz w:val="24"/>
          <w:szCs w:val="24"/>
        </w:rPr>
      </w:pPr>
      <w:r w:rsidRPr="00F2123A">
        <w:rPr>
          <w:rFonts w:ascii="Times New Roman" w:hAnsi="Times New Roman" w:cs="Times New Roman"/>
          <w:color w:val="auto"/>
          <w:sz w:val="24"/>
          <w:szCs w:val="24"/>
        </w:rPr>
        <w:t xml:space="preserve"> </w:t>
      </w:r>
    </w:p>
    <w:p w14:paraId="234F29A6" w14:textId="63BAA192" w:rsidR="000C4C78"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Award recipients and subrecipients must develop a cash management system to ensure compliance with the 15-</w:t>
      </w:r>
      <w:r w:rsidR="00BC2641" w:rsidRPr="00F2123A">
        <w:rPr>
          <w:rFonts w:ascii="Times New Roman" w:hAnsi="Times New Roman" w:cs="Times New Roman"/>
          <w:sz w:val="24"/>
          <w:szCs w:val="24"/>
        </w:rPr>
        <w:t xml:space="preserve"> </w:t>
      </w:r>
      <w:r w:rsidRPr="00F2123A">
        <w:rPr>
          <w:rFonts w:ascii="Times New Roman" w:hAnsi="Times New Roman" w:cs="Times New Roman"/>
          <w:sz w:val="24"/>
          <w:szCs w:val="24"/>
        </w:rPr>
        <w:t xml:space="preserve">day rule (http://www.development.ohio.gov/cms/uploadedfiles/CDD/OHCP/FinancialManageRR_Manual.pdf) relating to prompt disbursement of funds. Funds drawn down should be limited to amounts that will enable the award recipient to disburse the funds on hand to a balance of less than $5,000 within 15 days of receipt of any funds. Lump sum </w:t>
      </w:r>
      <w:r w:rsidR="00547F83" w:rsidRPr="00F2123A">
        <w:rPr>
          <w:rFonts w:ascii="Times New Roman" w:hAnsi="Times New Roman" w:cs="Times New Roman"/>
          <w:sz w:val="24"/>
          <w:szCs w:val="24"/>
        </w:rPr>
        <w:t>drawdowns</w:t>
      </w:r>
      <w:r w:rsidRPr="00F2123A">
        <w:rPr>
          <w:rFonts w:ascii="Times New Roman" w:hAnsi="Times New Roman" w:cs="Times New Roman"/>
          <w:sz w:val="24"/>
          <w:szCs w:val="24"/>
        </w:rPr>
        <w:t xml:space="preserve"> are not permitted. Escrow accounts are permitted only in the case of rehabilitation of private property. For the purpose of the 15-day rule only, funds deposited into an escrow account will be considered expended, but it should be noted that funds may only be in an escrow account for 20 days (See Common Rule 24 CFR Part 85 and Common Rule 24 CFR Part 84 and the OHCP Housing Rehabilitation Handbook). </w:t>
      </w:r>
    </w:p>
    <w:p w14:paraId="5EE9C729" w14:textId="77777777" w:rsidR="00220945" w:rsidRPr="00F2123A" w:rsidRDefault="00220945" w:rsidP="0057416A">
      <w:pPr>
        <w:ind w:left="0" w:firstLine="0"/>
        <w:rPr>
          <w:rFonts w:ascii="Times New Roman" w:hAnsi="Times New Roman" w:cs="Times New Roman"/>
          <w:sz w:val="24"/>
          <w:szCs w:val="24"/>
        </w:rPr>
      </w:pPr>
    </w:p>
    <w:p w14:paraId="2EFD9794" w14:textId="73578780" w:rsidR="000C4C78" w:rsidRDefault="000C4C78" w:rsidP="00220945">
      <w:pPr>
        <w:pStyle w:val="Heading1"/>
        <w:spacing w:before="0"/>
        <w:ind w:left="0" w:firstLine="0"/>
        <w:rPr>
          <w:rFonts w:ascii="Times New Roman" w:hAnsi="Times New Roman" w:cs="Times New Roman"/>
          <w:color w:val="auto"/>
          <w:sz w:val="24"/>
          <w:szCs w:val="24"/>
        </w:rPr>
      </w:pPr>
      <w:bookmarkStart w:id="36" w:name="_Toc355088897"/>
      <w:r w:rsidRPr="00F2123A">
        <w:rPr>
          <w:rFonts w:ascii="Times New Roman" w:hAnsi="Times New Roman" w:cs="Times New Roman"/>
          <w:color w:val="auto"/>
          <w:sz w:val="24"/>
          <w:szCs w:val="24"/>
        </w:rPr>
        <w:t>Reporting Requirements</w:t>
      </w:r>
      <w:bookmarkEnd w:id="36"/>
      <w:r w:rsidRPr="00F2123A">
        <w:rPr>
          <w:rFonts w:ascii="Times New Roman" w:hAnsi="Times New Roman" w:cs="Times New Roman"/>
          <w:color w:val="auto"/>
          <w:sz w:val="24"/>
          <w:szCs w:val="24"/>
        </w:rPr>
        <w:t xml:space="preserve"> </w:t>
      </w:r>
    </w:p>
    <w:p w14:paraId="7FF63953" w14:textId="77777777" w:rsidR="007800D7" w:rsidRPr="007800D7" w:rsidRDefault="007800D7" w:rsidP="007800D7"/>
    <w:p w14:paraId="51ACD8AD"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The Ohio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reporting requirements are included in Attachment C and Appendix A of each Ohio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award recipient’s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grant agreement. </w:t>
      </w:r>
    </w:p>
    <w:p w14:paraId="6F01471D" w14:textId="77777777" w:rsidR="000C4C78" w:rsidRPr="00F2123A" w:rsidRDefault="000C4C78" w:rsidP="0057416A">
      <w:pPr>
        <w:ind w:left="0" w:firstLine="0"/>
        <w:rPr>
          <w:rFonts w:ascii="Times New Roman" w:hAnsi="Times New Roman" w:cs="Times New Roman"/>
          <w:sz w:val="24"/>
          <w:szCs w:val="24"/>
        </w:rPr>
      </w:pPr>
    </w:p>
    <w:p w14:paraId="1F121906" w14:textId="123027BB" w:rsidR="000C4C78" w:rsidRDefault="000C4C78" w:rsidP="009D2816">
      <w:pPr>
        <w:pStyle w:val="Heading1"/>
        <w:ind w:left="0" w:firstLine="0"/>
        <w:rPr>
          <w:rFonts w:ascii="Times New Roman" w:hAnsi="Times New Roman" w:cs="Times New Roman"/>
          <w:color w:val="auto"/>
          <w:sz w:val="24"/>
          <w:szCs w:val="24"/>
        </w:rPr>
      </w:pPr>
      <w:bookmarkStart w:id="37" w:name="_Toc355088898"/>
      <w:r w:rsidRPr="00F2123A">
        <w:rPr>
          <w:rFonts w:ascii="Times New Roman" w:hAnsi="Times New Roman" w:cs="Times New Roman"/>
          <w:color w:val="auto"/>
          <w:sz w:val="24"/>
          <w:szCs w:val="24"/>
        </w:rPr>
        <w:t>HMIS Requirements</w:t>
      </w:r>
      <w:bookmarkEnd w:id="37"/>
      <w:r w:rsidRPr="00F2123A">
        <w:rPr>
          <w:rFonts w:ascii="Times New Roman" w:hAnsi="Times New Roman" w:cs="Times New Roman"/>
          <w:color w:val="auto"/>
          <w:sz w:val="24"/>
          <w:szCs w:val="24"/>
        </w:rPr>
        <w:t xml:space="preserve"> </w:t>
      </w:r>
    </w:p>
    <w:p w14:paraId="5C70DC3E" w14:textId="77777777" w:rsidR="00140C89" w:rsidRPr="00140C89" w:rsidRDefault="00140C89" w:rsidP="00140C89"/>
    <w:p w14:paraId="1456CDD4" w14:textId="77777777" w:rsidR="000C4C78" w:rsidRPr="00F2123A" w:rsidRDefault="00821694" w:rsidP="0057416A">
      <w:pPr>
        <w:ind w:left="0" w:firstLine="0"/>
        <w:rPr>
          <w:rFonts w:ascii="Times New Roman" w:hAnsi="Times New Roman" w:cs="Times New Roman"/>
          <w:sz w:val="24"/>
          <w:szCs w:val="24"/>
        </w:rPr>
      </w:pPr>
      <w:r>
        <w:rPr>
          <w:rFonts w:ascii="Times New Roman" w:hAnsi="Times New Roman" w:cs="Times New Roman"/>
          <w:sz w:val="24"/>
          <w:szCs w:val="24"/>
        </w:rPr>
        <w:t>WellSky</w:t>
      </w:r>
      <w:r w:rsidR="000C4C78" w:rsidRPr="00F2123A">
        <w:rPr>
          <w:rFonts w:ascii="Times New Roman" w:hAnsi="Times New Roman" w:cs="Times New Roman"/>
          <w:sz w:val="24"/>
          <w:szCs w:val="24"/>
        </w:rPr>
        <w:t xml:space="preserve"> Systems ‘ServicePoint’ is the software used by all Ohio Balance of State COCs as the state of Ohio’s statewide Homeless Management Information System (HMIS). OHCP is the designated HMIS lead agency. All assistance provided under </w:t>
      </w:r>
      <w:r w:rsidR="0064766E">
        <w:rPr>
          <w:rFonts w:ascii="Times New Roman" w:hAnsi="Times New Roman" w:cs="Times New Roman"/>
          <w:sz w:val="24"/>
          <w:szCs w:val="24"/>
        </w:rPr>
        <w:t>HCRP</w:t>
      </w:r>
      <w:r w:rsidR="000C4C78" w:rsidRPr="00F2123A">
        <w:rPr>
          <w:rFonts w:ascii="Times New Roman" w:hAnsi="Times New Roman" w:cs="Times New Roman"/>
          <w:sz w:val="24"/>
          <w:szCs w:val="24"/>
        </w:rPr>
        <w:t xml:space="preserve"> funding must be recorded in HMIS. </w:t>
      </w:r>
    </w:p>
    <w:p w14:paraId="6122FEE7" w14:textId="77777777" w:rsidR="000C4C78" w:rsidRPr="00F2123A" w:rsidRDefault="000C4C78" w:rsidP="0057416A">
      <w:pPr>
        <w:ind w:left="0" w:firstLine="0"/>
        <w:rPr>
          <w:rFonts w:ascii="Times New Roman" w:hAnsi="Times New Roman" w:cs="Times New Roman"/>
          <w:sz w:val="24"/>
          <w:szCs w:val="24"/>
        </w:rPr>
      </w:pPr>
    </w:p>
    <w:p w14:paraId="24CC393C" w14:textId="51759A0A"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As a state, OHCP is required to pass through all non-administrative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funds. Since OHCP is the balance of state HMIS administrator, licenses and associated service agreements for Service Point must be purchased by OHCP. Therefore, OHCP will use other funds for these costs. As such, only Balance of State communities may request HMIS licenses (which include costs for corresponding service agreements). If requesting such, these costs should not appear in the budget since they will not be paid with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funds. Projects located in Cuyahoga, Franklin, Hamilton, Lucas, Mahoning, Montgomery, Summit and Stark Counties need to cover license/service agreement costs with other funds. </w:t>
      </w:r>
    </w:p>
    <w:p w14:paraId="49BC775B" w14:textId="77777777" w:rsidR="000C4C78" w:rsidRPr="00F2123A" w:rsidRDefault="000C4C78" w:rsidP="0057416A">
      <w:pPr>
        <w:ind w:left="0" w:firstLine="0"/>
        <w:rPr>
          <w:rFonts w:ascii="Times New Roman" w:hAnsi="Times New Roman" w:cs="Times New Roman"/>
          <w:sz w:val="24"/>
          <w:szCs w:val="24"/>
        </w:rPr>
      </w:pPr>
    </w:p>
    <w:p w14:paraId="5E3BBF9D" w14:textId="77777777" w:rsidR="00300FB5" w:rsidRDefault="000C4C78" w:rsidP="00300FB5">
      <w:pPr>
        <w:ind w:left="0" w:firstLine="0"/>
        <w:jc w:val="both"/>
        <w:rPr>
          <w:rFonts w:ascii="Times New Roman" w:hAnsi="Times New Roman" w:cs="Times New Roman"/>
          <w:sz w:val="24"/>
          <w:szCs w:val="24"/>
        </w:rPr>
      </w:pPr>
      <w:r w:rsidRPr="00300FB5">
        <w:rPr>
          <w:rFonts w:ascii="Times New Roman" w:hAnsi="Times New Roman" w:cs="Times New Roman"/>
          <w:sz w:val="24"/>
          <w:szCs w:val="24"/>
        </w:rPr>
        <w:t xml:space="preserve">All </w:t>
      </w:r>
      <w:r w:rsidR="0064766E">
        <w:rPr>
          <w:rFonts w:ascii="Times New Roman" w:hAnsi="Times New Roman" w:cs="Times New Roman"/>
          <w:sz w:val="24"/>
          <w:szCs w:val="24"/>
        </w:rPr>
        <w:t>HCRP</w:t>
      </w:r>
      <w:r w:rsidRPr="00300FB5">
        <w:rPr>
          <w:rFonts w:ascii="Times New Roman" w:hAnsi="Times New Roman" w:cs="Times New Roman"/>
          <w:sz w:val="24"/>
          <w:szCs w:val="24"/>
        </w:rPr>
        <w:t xml:space="preserve"> recipients must be entered into HMIS with name, date of birth, social security number, and the complete HUD/Ohio Universal Data elements. </w:t>
      </w:r>
      <w:r w:rsidR="00300FB5" w:rsidRPr="00300FB5">
        <w:rPr>
          <w:rFonts w:ascii="Times New Roman" w:hAnsi="Times New Roman" w:cs="Times New Roman"/>
          <w:sz w:val="24"/>
          <w:szCs w:val="24"/>
        </w:rPr>
        <w:t xml:space="preserve">Because of state and federal reporting requirements, all data for a service or services must be entered into HMIS completely and accurately </w:t>
      </w:r>
      <w:r w:rsidR="00BC38DF">
        <w:rPr>
          <w:rFonts w:ascii="Times New Roman" w:hAnsi="Times New Roman" w:cs="Times New Roman"/>
          <w:sz w:val="24"/>
          <w:szCs w:val="24"/>
        </w:rPr>
        <w:t>within 5 days of the service(s)</w:t>
      </w:r>
      <w:r w:rsidR="00300FB5" w:rsidRPr="00300FB5">
        <w:rPr>
          <w:rFonts w:ascii="Times New Roman" w:hAnsi="Times New Roman" w:cs="Times New Roman"/>
          <w:sz w:val="24"/>
          <w:szCs w:val="24"/>
        </w:rPr>
        <w:t xml:space="preserve"> provided.  </w:t>
      </w:r>
    </w:p>
    <w:p w14:paraId="3532D6E8" w14:textId="77777777" w:rsidR="00300FB5" w:rsidRPr="00300FB5" w:rsidRDefault="00300FB5" w:rsidP="00300FB5">
      <w:pPr>
        <w:ind w:left="0" w:firstLine="0"/>
        <w:jc w:val="both"/>
        <w:rPr>
          <w:rFonts w:ascii="Times New Roman" w:hAnsi="Times New Roman" w:cs="Times New Roman"/>
          <w:sz w:val="24"/>
          <w:szCs w:val="24"/>
        </w:rPr>
      </w:pPr>
    </w:p>
    <w:p w14:paraId="7A6B5932" w14:textId="7A7E245C"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Depending on the type of service provided, other data may be required. All Balance of State subrecipients receiving funding under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will receive </w:t>
      </w:r>
      <w:r w:rsidR="00730836" w:rsidRPr="00F2123A">
        <w:rPr>
          <w:rFonts w:ascii="Times New Roman" w:hAnsi="Times New Roman" w:cs="Times New Roman"/>
          <w:sz w:val="24"/>
          <w:szCs w:val="24"/>
        </w:rPr>
        <w:t>Service Point</w:t>
      </w:r>
      <w:r w:rsidRPr="00F2123A">
        <w:rPr>
          <w:rFonts w:ascii="Times New Roman" w:hAnsi="Times New Roman" w:cs="Times New Roman"/>
          <w:sz w:val="24"/>
          <w:szCs w:val="24"/>
        </w:rPr>
        <w:t xml:space="preserve"> licenses necessary to record these services. Balance of State </w:t>
      </w:r>
      <w:r w:rsidR="00730836" w:rsidRPr="00F2123A">
        <w:rPr>
          <w:rFonts w:ascii="Times New Roman" w:hAnsi="Times New Roman" w:cs="Times New Roman"/>
          <w:sz w:val="24"/>
          <w:szCs w:val="24"/>
        </w:rPr>
        <w:t>Service</w:t>
      </w:r>
      <w:r w:rsidRPr="00F2123A">
        <w:rPr>
          <w:rFonts w:ascii="Times New Roman" w:hAnsi="Times New Roman" w:cs="Times New Roman"/>
          <w:sz w:val="24"/>
          <w:szCs w:val="24"/>
        </w:rPr>
        <w:t xml:space="preserve"> </w:t>
      </w:r>
      <w:r w:rsidR="00730836">
        <w:rPr>
          <w:rFonts w:ascii="Times New Roman" w:hAnsi="Times New Roman" w:cs="Times New Roman"/>
          <w:sz w:val="24"/>
          <w:szCs w:val="24"/>
        </w:rPr>
        <w:t xml:space="preserve">Point </w:t>
      </w:r>
      <w:r w:rsidRPr="00F2123A">
        <w:rPr>
          <w:rFonts w:ascii="Times New Roman" w:hAnsi="Times New Roman" w:cs="Times New Roman"/>
          <w:sz w:val="24"/>
          <w:szCs w:val="24"/>
        </w:rPr>
        <w:t xml:space="preserve">users will receive training in the use of </w:t>
      </w:r>
      <w:r w:rsidR="00730836" w:rsidRPr="00F2123A">
        <w:rPr>
          <w:rFonts w:ascii="Times New Roman" w:hAnsi="Times New Roman" w:cs="Times New Roman"/>
          <w:sz w:val="24"/>
          <w:szCs w:val="24"/>
        </w:rPr>
        <w:t>Service Point</w:t>
      </w:r>
      <w:r w:rsidRPr="00F2123A">
        <w:rPr>
          <w:rFonts w:ascii="Times New Roman" w:hAnsi="Times New Roman" w:cs="Times New Roman"/>
          <w:sz w:val="24"/>
          <w:szCs w:val="24"/>
        </w:rPr>
        <w:t xml:space="preserve"> by COHHIO staff and be bound by and follow the same confidentiality and other policies and procedures outlined in Ohio’s HMIS Policies and Procedures Manual, available at http://www.development.ohio.gov/community/ohcp/hmisForms.htm. Specific </w:t>
      </w:r>
      <w:r w:rsidR="00A30170" w:rsidRPr="00F2123A">
        <w:rPr>
          <w:rFonts w:ascii="Times New Roman" w:hAnsi="Times New Roman" w:cs="Times New Roman"/>
          <w:sz w:val="24"/>
          <w:szCs w:val="24"/>
        </w:rPr>
        <w:t>service-related</w:t>
      </w:r>
      <w:r w:rsidRPr="00F2123A">
        <w:rPr>
          <w:rFonts w:ascii="Times New Roman" w:hAnsi="Times New Roman" w:cs="Times New Roman"/>
          <w:sz w:val="24"/>
          <w:szCs w:val="24"/>
        </w:rPr>
        <w:t xml:space="preserve"> data entry training will be provided to all providers needing to record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-related data. Because of state and federal reporting requirements, all data for a service or services must be entered into HMIS completely and accurately </w:t>
      </w:r>
      <w:r w:rsidR="00A30170">
        <w:rPr>
          <w:rFonts w:ascii="Times New Roman" w:hAnsi="Times New Roman" w:cs="Times New Roman"/>
          <w:sz w:val="24"/>
          <w:szCs w:val="24"/>
        </w:rPr>
        <w:t>within 5 days of</w:t>
      </w:r>
      <w:r w:rsidR="006A2FF1" w:rsidRPr="00F2123A">
        <w:rPr>
          <w:rFonts w:ascii="Times New Roman" w:hAnsi="Times New Roman" w:cs="Times New Roman"/>
          <w:sz w:val="24"/>
          <w:szCs w:val="24"/>
        </w:rPr>
        <w:t xml:space="preserve"> the service(s) provided.  </w:t>
      </w:r>
    </w:p>
    <w:p w14:paraId="0349C7FB" w14:textId="77777777" w:rsidR="000C4C78" w:rsidRPr="00F2123A" w:rsidRDefault="000C4C78" w:rsidP="0057416A">
      <w:pPr>
        <w:ind w:left="0" w:firstLine="0"/>
        <w:rPr>
          <w:rFonts w:ascii="Times New Roman" w:hAnsi="Times New Roman" w:cs="Times New Roman"/>
          <w:sz w:val="24"/>
          <w:szCs w:val="24"/>
        </w:rPr>
      </w:pPr>
    </w:p>
    <w:p w14:paraId="4089A28E"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Award recipients and subrecipients will be required to meet the following minimum standards for HMIS/</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data collection and reporting; </w:t>
      </w:r>
    </w:p>
    <w:p w14:paraId="7B2DE82B" w14:textId="77777777" w:rsidR="000C4C78" w:rsidRPr="00F2123A" w:rsidRDefault="000C4C78" w:rsidP="00E670B2">
      <w:pPr>
        <w:pStyle w:val="ListParagraph"/>
        <w:numPr>
          <w:ilvl w:val="0"/>
          <w:numId w:val="17"/>
        </w:numPr>
        <w:rPr>
          <w:rFonts w:ascii="Times New Roman" w:hAnsi="Times New Roman" w:cs="Times New Roman"/>
          <w:sz w:val="24"/>
          <w:szCs w:val="24"/>
        </w:rPr>
      </w:pPr>
      <w:r w:rsidRPr="00F2123A">
        <w:rPr>
          <w:rFonts w:ascii="Times New Roman" w:hAnsi="Times New Roman" w:cs="Times New Roman"/>
          <w:sz w:val="24"/>
          <w:szCs w:val="24"/>
        </w:rPr>
        <w:t>enter into a HMIS/</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Agency Participation Agreement; </w:t>
      </w:r>
    </w:p>
    <w:p w14:paraId="69F201E5" w14:textId="77777777" w:rsidR="007065B0" w:rsidRDefault="000C4C78" w:rsidP="00E670B2">
      <w:pPr>
        <w:pStyle w:val="ListParagraph"/>
        <w:numPr>
          <w:ilvl w:val="0"/>
          <w:numId w:val="17"/>
        </w:numPr>
        <w:rPr>
          <w:rFonts w:ascii="Times New Roman" w:hAnsi="Times New Roman" w:cs="Times New Roman"/>
          <w:sz w:val="24"/>
          <w:szCs w:val="24"/>
        </w:rPr>
      </w:pPr>
      <w:r w:rsidRPr="00F2123A">
        <w:rPr>
          <w:rFonts w:ascii="Times New Roman" w:hAnsi="Times New Roman" w:cs="Times New Roman"/>
          <w:sz w:val="24"/>
          <w:szCs w:val="24"/>
        </w:rPr>
        <w:t>access to a computer with a high speed Internet connection;</w:t>
      </w:r>
    </w:p>
    <w:p w14:paraId="2B30AE83" w14:textId="242257C2" w:rsidR="000C4C78" w:rsidRPr="00F2123A" w:rsidRDefault="007065B0" w:rsidP="00E670B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at least one county assigned Access Point for Coordinated Entry requirement</w:t>
      </w:r>
      <w:r w:rsidR="000C4C78" w:rsidRPr="00F2123A">
        <w:rPr>
          <w:rFonts w:ascii="Times New Roman" w:hAnsi="Times New Roman" w:cs="Times New Roman"/>
          <w:sz w:val="24"/>
          <w:szCs w:val="24"/>
        </w:rPr>
        <w:t xml:space="preserve"> and</w:t>
      </w:r>
      <w:r>
        <w:rPr>
          <w:rFonts w:ascii="Times New Roman" w:hAnsi="Times New Roman" w:cs="Times New Roman"/>
          <w:sz w:val="24"/>
          <w:szCs w:val="24"/>
        </w:rPr>
        <w:t>;</w:t>
      </w:r>
      <w:r w:rsidR="000C4C78" w:rsidRPr="00F2123A">
        <w:rPr>
          <w:rFonts w:ascii="Times New Roman" w:hAnsi="Times New Roman" w:cs="Times New Roman"/>
          <w:sz w:val="24"/>
          <w:szCs w:val="24"/>
        </w:rPr>
        <w:t xml:space="preserve"> </w:t>
      </w:r>
    </w:p>
    <w:p w14:paraId="05A398DB" w14:textId="77777777" w:rsidR="000C4C78" w:rsidRPr="00F2123A" w:rsidRDefault="000C4C78" w:rsidP="00E670B2">
      <w:pPr>
        <w:pStyle w:val="ListParagraph"/>
        <w:numPr>
          <w:ilvl w:val="0"/>
          <w:numId w:val="17"/>
        </w:numPr>
        <w:rPr>
          <w:rFonts w:ascii="Times New Roman" w:hAnsi="Times New Roman" w:cs="Times New Roman"/>
          <w:sz w:val="24"/>
          <w:szCs w:val="24"/>
        </w:rPr>
      </w:pPr>
      <w:r w:rsidRPr="00F2123A">
        <w:rPr>
          <w:rFonts w:ascii="Times New Roman" w:hAnsi="Times New Roman" w:cs="Times New Roman"/>
          <w:sz w:val="24"/>
          <w:szCs w:val="24"/>
        </w:rPr>
        <w:t xml:space="preserve">must ensure that those same staff members have a unique assigned email address that can be accessed regularly during work hours. </w:t>
      </w:r>
    </w:p>
    <w:p w14:paraId="702BC50D" w14:textId="77777777" w:rsidR="000C4C78" w:rsidRPr="00F2123A" w:rsidRDefault="000C4C78" w:rsidP="0057416A">
      <w:pPr>
        <w:ind w:left="0" w:firstLine="0"/>
        <w:rPr>
          <w:rFonts w:ascii="Times New Roman" w:hAnsi="Times New Roman" w:cs="Times New Roman"/>
          <w:sz w:val="24"/>
          <w:szCs w:val="24"/>
        </w:rPr>
      </w:pPr>
    </w:p>
    <w:p w14:paraId="5A33661A" w14:textId="6E486036"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To promote coordination of benefits and necessary monitoring of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requirements regarding eligibility and duration of benefits, appropriate interagency agreements will be in place and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 releases of information will be obtained so that HMIS data may be appropriately shared among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subrecipients. This data may also be shared with other providers using HMIS, given appropriate agreements and the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’s permission, to promote coordinated planning and service delivery. </w:t>
      </w:r>
    </w:p>
    <w:p w14:paraId="00E0E052" w14:textId="0A774853" w:rsidR="000C4C78" w:rsidRDefault="000C4C78" w:rsidP="009D2816">
      <w:pPr>
        <w:pStyle w:val="Heading1"/>
        <w:ind w:left="0" w:firstLine="0"/>
        <w:rPr>
          <w:rFonts w:ascii="Times New Roman" w:hAnsi="Times New Roman" w:cs="Times New Roman"/>
          <w:color w:val="auto"/>
          <w:sz w:val="24"/>
          <w:szCs w:val="24"/>
        </w:rPr>
      </w:pPr>
      <w:bookmarkStart w:id="38" w:name="_Toc355088899"/>
      <w:r w:rsidRPr="00F2123A">
        <w:rPr>
          <w:rFonts w:ascii="Times New Roman" w:hAnsi="Times New Roman" w:cs="Times New Roman"/>
          <w:color w:val="auto"/>
          <w:sz w:val="24"/>
          <w:szCs w:val="24"/>
        </w:rPr>
        <w:t>Affirmatively Furthering Fair Housing</w:t>
      </w:r>
      <w:bookmarkEnd w:id="38"/>
      <w:r w:rsidRPr="00F2123A">
        <w:rPr>
          <w:rFonts w:ascii="Times New Roman" w:hAnsi="Times New Roman" w:cs="Times New Roman"/>
          <w:color w:val="auto"/>
          <w:sz w:val="24"/>
          <w:szCs w:val="24"/>
        </w:rPr>
        <w:t xml:space="preserve"> </w:t>
      </w:r>
    </w:p>
    <w:p w14:paraId="1D1E5033" w14:textId="77777777" w:rsidR="00205730" w:rsidRPr="00205730" w:rsidRDefault="00205730" w:rsidP="00205730"/>
    <w:p w14:paraId="4E0A5A58"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Under Section 808(e)(5) of the Fair Housing Act, HUD has a statutory duty to affirmatively further fair housing. HUD and OHCP require the same of award recipients and sub</w:t>
      </w:r>
      <w:r w:rsidR="001C15FA" w:rsidRPr="00F2123A">
        <w:rPr>
          <w:rFonts w:ascii="Times New Roman" w:hAnsi="Times New Roman" w:cs="Times New Roman"/>
          <w:sz w:val="24"/>
          <w:szCs w:val="24"/>
        </w:rPr>
        <w:t>-</w:t>
      </w:r>
      <w:r w:rsidRPr="00F2123A">
        <w:rPr>
          <w:rFonts w:ascii="Times New Roman" w:hAnsi="Times New Roman" w:cs="Times New Roman"/>
          <w:sz w:val="24"/>
          <w:szCs w:val="24"/>
        </w:rPr>
        <w:t xml:space="preserve">recipients. Agencies will have a duty to affirmatively further fair housing opportunities for classes protected under the Fair Housing Act. Protected classes include race, color, national origin, religion, sex, disability, and familial status. Examples of affirmatively furthering fair housing include (1) marketing the program to all eligible persons, including persons with disabilities and persons with limited English proficiency; (2) making buildings and communications that facilitate application and service delivery accessible to persons with disabilities; (3) providing fair housing counseling service or referrals to fair housing agencies; (4) informing participants how to file a housing discrimination complaint, including providing the toll-free number for the local Fair Housing Office; and (5) recruiting landlords and service providers in areas that expand </w:t>
      </w:r>
    </w:p>
    <w:p w14:paraId="7E38B06B"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housing choice to program participants. </w:t>
      </w:r>
    </w:p>
    <w:p w14:paraId="5FD4E4FE" w14:textId="77777777" w:rsidR="000C4C78" w:rsidRPr="00F2123A" w:rsidRDefault="000C4C78" w:rsidP="00E50F0B">
      <w:pPr>
        <w:pStyle w:val="Heading1"/>
        <w:ind w:left="0" w:firstLine="0"/>
        <w:rPr>
          <w:rFonts w:ascii="Times New Roman" w:hAnsi="Times New Roman" w:cs="Times New Roman"/>
          <w:color w:val="auto"/>
          <w:sz w:val="24"/>
          <w:szCs w:val="24"/>
        </w:rPr>
      </w:pPr>
      <w:bookmarkStart w:id="39" w:name="_Toc355088900"/>
      <w:r w:rsidRPr="00F2123A">
        <w:rPr>
          <w:rFonts w:ascii="Times New Roman" w:hAnsi="Times New Roman" w:cs="Times New Roman"/>
          <w:color w:val="auto"/>
          <w:sz w:val="24"/>
          <w:szCs w:val="24"/>
        </w:rPr>
        <w:t>Nondiscrimination and Equal Opportunity Requirements</w:t>
      </w:r>
      <w:bookmarkEnd w:id="39"/>
      <w:r w:rsidRPr="00F2123A">
        <w:rPr>
          <w:rFonts w:ascii="Times New Roman" w:hAnsi="Times New Roman" w:cs="Times New Roman"/>
          <w:color w:val="auto"/>
          <w:sz w:val="24"/>
          <w:szCs w:val="24"/>
        </w:rPr>
        <w:t xml:space="preserve"> </w:t>
      </w:r>
    </w:p>
    <w:p w14:paraId="0561C250"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Refer to the Statement of Agreement, Appendix A and Attachment D of the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grant agreement. </w:t>
      </w:r>
    </w:p>
    <w:p w14:paraId="126828F8" w14:textId="77777777" w:rsidR="000C4C78" w:rsidRPr="00F2123A" w:rsidRDefault="000C4C78" w:rsidP="00E50F0B">
      <w:pPr>
        <w:pStyle w:val="Heading1"/>
        <w:ind w:left="0" w:firstLine="0"/>
        <w:rPr>
          <w:rFonts w:ascii="Times New Roman" w:hAnsi="Times New Roman" w:cs="Times New Roman"/>
          <w:color w:val="auto"/>
          <w:sz w:val="24"/>
          <w:szCs w:val="24"/>
        </w:rPr>
      </w:pPr>
      <w:bookmarkStart w:id="40" w:name="_Toc355088901"/>
      <w:r w:rsidRPr="00F2123A">
        <w:rPr>
          <w:rFonts w:ascii="Times New Roman" w:hAnsi="Times New Roman" w:cs="Times New Roman"/>
          <w:color w:val="auto"/>
          <w:sz w:val="24"/>
          <w:szCs w:val="24"/>
        </w:rPr>
        <w:t>Lobbying and Disclosure Requirements</w:t>
      </w:r>
      <w:bookmarkEnd w:id="40"/>
      <w:r w:rsidRPr="00F2123A">
        <w:rPr>
          <w:rFonts w:ascii="Times New Roman" w:hAnsi="Times New Roman" w:cs="Times New Roman"/>
          <w:color w:val="auto"/>
          <w:sz w:val="24"/>
          <w:szCs w:val="24"/>
        </w:rPr>
        <w:t xml:space="preserve"> </w:t>
      </w:r>
    </w:p>
    <w:p w14:paraId="40F86485"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Refer to Attachment E of the Ohio HRPR grant agreement. </w:t>
      </w:r>
    </w:p>
    <w:p w14:paraId="14352586" w14:textId="77777777" w:rsidR="000C4C78" w:rsidRPr="00F2123A" w:rsidRDefault="000C4C78" w:rsidP="00E50F0B">
      <w:pPr>
        <w:pStyle w:val="Heading1"/>
        <w:ind w:left="0" w:firstLine="0"/>
        <w:rPr>
          <w:rFonts w:ascii="Times New Roman" w:hAnsi="Times New Roman" w:cs="Times New Roman"/>
          <w:color w:val="auto"/>
          <w:sz w:val="24"/>
          <w:szCs w:val="24"/>
        </w:rPr>
      </w:pPr>
      <w:bookmarkStart w:id="41" w:name="_Toc355088902"/>
      <w:r w:rsidRPr="00F2123A">
        <w:rPr>
          <w:rFonts w:ascii="Times New Roman" w:hAnsi="Times New Roman" w:cs="Times New Roman"/>
          <w:color w:val="auto"/>
          <w:sz w:val="24"/>
          <w:szCs w:val="24"/>
        </w:rPr>
        <w:t>Drug-Free Workplace Requirements</w:t>
      </w:r>
      <w:bookmarkEnd w:id="41"/>
      <w:r w:rsidRPr="00F2123A">
        <w:rPr>
          <w:rFonts w:ascii="Times New Roman" w:hAnsi="Times New Roman" w:cs="Times New Roman"/>
          <w:color w:val="auto"/>
          <w:sz w:val="24"/>
          <w:szCs w:val="24"/>
        </w:rPr>
        <w:t xml:space="preserve"> </w:t>
      </w:r>
    </w:p>
    <w:p w14:paraId="55ED4C09"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The Drug-Free Workplace Act of 1988 (41 U.S.C. 701, et seq.) and HUD’s implementing regulations at 24 CFR Part 21 apply to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w:t>
      </w:r>
    </w:p>
    <w:p w14:paraId="0B8AE49E" w14:textId="0443556B" w:rsidR="00D43C7A" w:rsidRDefault="00A02B91" w:rsidP="00E50F0B">
      <w:pPr>
        <w:pStyle w:val="Heading1"/>
        <w:ind w:left="0" w:firstLine="0"/>
        <w:rPr>
          <w:rFonts w:ascii="Times New Roman" w:hAnsi="Times New Roman" w:cs="Times New Roman"/>
          <w:color w:val="auto"/>
          <w:sz w:val="24"/>
          <w:szCs w:val="24"/>
        </w:rPr>
      </w:pPr>
      <w:bookmarkStart w:id="42" w:name="_Toc355088903"/>
      <w:r w:rsidRPr="00F2123A">
        <w:rPr>
          <w:rFonts w:ascii="Times New Roman" w:hAnsi="Times New Roman" w:cs="Times New Roman"/>
          <w:color w:val="auto"/>
          <w:sz w:val="24"/>
          <w:szCs w:val="24"/>
        </w:rPr>
        <w:t>Region 16</w:t>
      </w:r>
      <w:r w:rsidR="00884574" w:rsidRPr="00F2123A">
        <w:rPr>
          <w:rFonts w:ascii="Times New Roman" w:hAnsi="Times New Roman" w:cs="Times New Roman"/>
          <w:color w:val="auto"/>
          <w:sz w:val="24"/>
          <w:szCs w:val="24"/>
        </w:rPr>
        <w:t xml:space="preserve"> Subgrantee </w:t>
      </w:r>
      <w:r w:rsidR="000C4C78" w:rsidRPr="00F2123A">
        <w:rPr>
          <w:rFonts w:ascii="Times New Roman" w:hAnsi="Times New Roman" w:cs="Times New Roman"/>
          <w:color w:val="auto"/>
          <w:sz w:val="24"/>
          <w:szCs w:val="24"/>
        </w:rPr>
        <w:t>Monitoring</w:t>
      </w:r>
      <w:bookmarkEnd w:id="42"/>
      <w:r w:rsidR="000C4C78" w:rsidRPr="00F2123A">
        <w:rPr>
          <w:rFonts w:ascii="Times New Roman" w:hAnsi="Times New Roman" w:cs="Times New Roman"/>
          <w:color w:val="auto"/>
          <w:sz w:val="24"/>
          <w:szCs w:val="24"/>
        </w:rPr>
        <w:t xml:space="preserve"> </w:t>
      </w:r>
    </w:p>
    <w:p w14:paraId="2630A8D0" w14:textId="77777777" w:rsidR="002E6A5B" w:rsidRPr="002E6A5B" w:rsidRDefault="002E6A5B" w:rsidP="002E6A5B"/>
    <w:p w14:paraId="6A7131BA" w14:textId="77777777" w:rsidR="000C4C78" w:rsidRPr="00F2123A" w:rsidRDefault="00D43C7A"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The Community Action Commission of Fayette </w:t>
      </w:r>
      <w:r w:rsidR="001C15FA" w:rsidRPr="00F2123A">
        <w:rPr>
          <w:rFonts w:ascii="Times New Roman" w:hAnsi="Times New Roman" w:cs="Times New Roman"/>
          <w:sz w:val="24"/>
          <w:szCs w:val="24"/>
        </w:rPr>
        <w:t>County is</w:t>
      </w:r>
      <w:r w:rsidR="000C4C78" w:rsidRPr="00F2123A">
        <w:rPr>
          <w:rFonts w:ascii="Times New Roman" w:hAnsi="Times New Roman" w:cs="Times New Roman"/>
          <w:sz w:val="24"/>
          <w:szCs w:val="24"/>
        </w:rPr>
        <w:t xml:space="preserve"> responsible for ensuring that the </w:t>
      </w:r>
      <w:r w:rsidR="0064766E">
        <w:rPr>
          <w:rFonts w:ascii="Times New Roman" w:hAnsi="Times New Roman" w:cs="Times New Roman"/>
          <w:sz w:val="24"/>
          <w:szCs w:val="24"/>
        </w:rPr>
        <w:t>HCRP</w:t>
      </w:r>
      <w:r w:rsidR="000C4C78" w:rsidRPr="00F2123A">
        <w:rPr>
          <w:rFonts w:ascii="Times New Roman" w:hAnsi="Times New Roman" w:cs="Times New Roman"/>
          <w:sz w:val="24"/>
          <w:szCs w:val="24"/>
        </w:rPr>
        <w:t xml:space="preserve"> requirements are met. This will be accomplished with site visits to agencies and monthly review of grant activities and reports. Monitoring of agencies may be conducted by </w:t>
      </w:r>
      <w:r w:rsidR="003B77B2" w:rsidRPr="00F2123A">
        <w:rPr>
          <w:rFonts w:ascii="Times New Roman" w:hAnsi="Times New Roman" w:cs="Times New Roman"/>
          <w:sz w:val="24"/>
          <w:szCs w:val="24"/>
        </w:rPr>
        <w:t xml:space="preserve">the Community Action Commission of Fayette County, </w:t>
      </w:r>
      <w:r w:rsidR="000C4C78" w:rsidRPr="00F2123A">
        <w:rPr>
          <w:rFonts w:ascii="Times New Roman" w:hAnsi="Times New Roman" w:cs="Times New Roman"/>
          <w:sz w:val="24"/>
          <w:szCs w:val="24"/>
        </w:rPr>
        <w:t xml:space="preserve">OHCP, local HUD Office of Community Planning and Development, HUD’s Office of Special Needs Assistance Programs, HUD’s Office of Inspector General, HUD’s Office of Fair Housing and Equal Opportunity, or another authorized state or federal agency to determine agency compliance with the requirements of this program. </w:t>
      </w:r>
    </w:p>
    <w:p w14:paraId="138D8C7B" w14:textId="77777777" w:rsidR="000C4C78" w:rsidRPr="00F2123A" w:rsidRDefault="000C4C78" w:rsidP="0057416A">
      <w:pPr>
        <w:ind w:left="0" w:firstLine="0"/>
        <w:rPr>
          <w:rFonts w:ascii="Times New Roman" w:hAnsi="Times New Roman" w:cs="Times New Roman"/>
          <w:sz w:val="24"/>
          <w:szCs w:val="24"/>
        </w:rPr>
      </w:pPr>
    </w:p>
    <w:p w14:paraId="38531157" w14:textId="65C4ACF5" w:rsidR="000C4C78" w:rsidRPr="00F2123A" w:rsidRDefault="003B77B2"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Sub-recipients </w:t>
      </w:r>
      <w:r w:rsidR="000C4C78" w:rsidRPr="00F2123A">
        <w:rPr>
          <w:rFonts w:ascii="Times New Roman" w:hAnsi="Times New Roman" w:cs="Times New Roman"/>
          <w:sz w:val="24"/>
          <w:szCs w:val="24"/>
        </w:rPr>
        <w:t xml:space="preserve">are expected to make available all </w:t>
      </w:r>
      <w:r w:rsidR="00F235AE">
        <w:rPr>
          <w:rFonts w:ascii="Times New Roman" w:hAnsi="Times New Roman" w:cs="Times New Roman"/>
          <w:sz w:val="24"/>
          <w:szCs w:val="24"/>
        </w:rPr>
        <w:t>participant</w:t>
      </w:r>
      <w:r w:rsidR="000C4C78" w:rsidRPr="00F2123A">
        <w:rPr>
          <w:rFonts w:ascii="Times New Roman" w:hAnsi="Times New Roman" w:cs="Times New Roman"/>
          <w:sz w:val="24"/>
          <w:szCs w:val="24"/>
        </w:rPr>
        <w:t xml:space="preserve"> files, and any financial and program records for periodic review on a schedule to be established by OHCP. In addition, agencies will maintain </w:t>
      </w:r>
      <w:r w:rsidR="00F235AE">
        <w:rPr>
          <w:rFonts w:ascii="Times New Roman" w:hAnsi="Times New Roman" w:cs="Times New Roman"/>
          <w:sz w:val="24"/>
          <w:szCs w:val="24"/>
        </w:rPr>
        <w:t>participant</w:t>
      </w:r>
      <w:r w:rsidR="000C4C78" w:rsidRPr="00F2123A">
        <w:rPr>
          <w:rFonts w:ascii="Times New Roman" w:hAnsi="Times New Roman" w:cs="Times New Roman"/>
          <w:sz w:val="24"/>
          <w:szCs w:val="24"/>
        </w:rPr>
        <w:t xml:space="preserve"> files in </w:t>
      </w:r>
      <w:r w:rsidR="000C4C78" w:rsidRPr="00F2123A">
        <w:rPr>
          <w:rFonts w:ascii="Times New Roman" w:hAnsi="Times New Roman" w:cs="Times New Roman"/>
          <w:sz w:val="24"/>
          <w:szCs w:val="24"/>
        </w:rPr>
        <w:lastRenderedPageBreak/>
        <w:t xml:space="preserve">compliance with any standards set by OHCP (see Statement of Agreement in the Ohio </w:t>
      </w:r>
      <w:r w:rsidR="0064766E">
        <w:rPr>
          <w:rFonts w:ascii="Times New Roman" w:hAnsi="Times New Roman" w:cs="Times New Roman"/>
          <w:sz w:val="24"/>
          <w:szCs w:val="24"/>
        </w:rPr>
        <w:t>HCRP</w:t>
      </w:r>
      <w:r w:rsidR="000C4C78" w:rsidRPr="00F2123A">
        <w:rPr>
          <w:rFonts w:ascii="Times New Roman" w:hAnsi="Times New Roman" w:cs="Times New Roman"/>
          <w:sz w:val="24"/>
          <w:szCs w:val="24"/>
        </w:rPr>
        <w:t xml:space="preserve"> grant agreement). To prepare for a monitoring visit, the following steps will be taken: </w:t>
      </w:r>
    </w:p>
    <w:p w14:paraId="65CD1B75" w14:textId="77777777" w:rsidR="003B77B2" w:rsidRPr="00F2123A" w:rsidRDefault="003B77B2" w:rsidP="0057416A">
      <w:pPr>
        <w:ind w:left="0" w:firstLine="0"/>
        <w:rPr>
          <w:rFonts w:ascii="Times New Roman" w:hAnsi="Times New Roman" w:cs="Times New Roman"/>
          <w:sz w:val="24"/>
          <w:szCs w:val="24"/>
        </w:rPr>
      </w:pPr>
    </w:p>
    <w:p w14:paraId="08A34414"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1. </w:t>
      </w:r>
      <w:r w:rsidR="003B77B2" w:rsidRPr="00F2123A">
        <w:rPr>
          <w:rFonts w:ascii="Times New Roman" w:hAnsi="Times New Roman" w:cs="Times New Roman"/>
          <w:sz w:val="24"/>
          <w:szCs w:val="24"/>
        </w:rPr>
        <w:t>CACFC</w:t>
      </w:r>
      <w:r w:rsidRPr="00F2123A">
        <w:rPr>
          <w:rFonts w:ascii="Times New Roman" w:hAnsi="Times New Roman" w:cs="Times New Roman"/>
          <w:sz w:val="24"/>
          <w:szCs w:val="24"/>
        </w:rPr>
        <w:t xml:space="preserve"> will notify the award </w:t>
      </w:r>
      <w:r w:rsidR="003B77B2" w:rsidRPr="00F2123A">
        <w:rPr>
          <w:rFonts w:ascii="Times New Roman" w:hAnsi="Times New Roman" w:cs="Times New Roman"/>
          <w:sz w:val="24"/>
          <w:szCs w:val="24"/>
        </w:rPr>
        <w:t>sub-</w:t>
      </w:r>
      <w:r w:rsidRPr="00F2123A">
        <w:rPr>
          <w:rFonts w:ascii="Times New Roman" w:hAnsi="Times New Roman" w:cs="Times New Roman"/>
          <w:sz w:val="24"/>
          <w:szCs w:val="24"/>
        </w:rPr>
        <w:t xml:space="preserve">recipient in writing of the intent to conduct a monitoring. The letter will include the name of the person completing the monitoring, the date and time of the monitoring and a list of the items to be monitored during the visit. </w:t>
      </w:r>
    </w:p>
    <w:p w14:paraId="7A776E4E" w14:textId="77777777" w:rsidR="000C4C78" w:rsidRPr="00F2123A" w:rsidRDefault="000C4C78" w:rsidP="0057416A">
      <w:pPr>
        <w:ind w:left="0" w:firstLine="0"/>
        <w:rPr>
          <w:rFonts w:ascii="Times New Roman" w:hAnsi="Times New Roman" w:cs="Times New Roman"/>
          <w:sz w:val="24"/>
          <w:szCs w:val="24"/>
        </w:rPr>
      </w:pPr>
    </w:p>
    <w:p w14:paraId="52CFABA2"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2. </w:t>
      </w:r>
      <w:r w:rsidR="003B77B2" w:rsidRPr="00F2123A">
        <w:rPr>
          <w:rFonts w:ascii="Times New Roman" w:hAnsi="Times New Roman" w:cs="Times New Roman"/>
          <w:sz w:val="24"/>
          <w:szCs w:val="24"/>
        </w:rPr>
        <w:t>CACFC</w:t>
      </w:r>
      <w:r w:rsidRPr="00F2123A">
        <w:rPr>
          <w:rFonts w:ascii="Times New Roman" w:hAnsi="Times New Roman" w:cs="Times New Roman"/>
          <w:sz w:val="24"/>
          <w:szCs w:val="24"/>
        </w:rPr>
        <w:t xml:space="preserve"> staff will use a monitoring tool </w:t>
      </w:r>
      <w:r w:rsidR="003B77B2" w:rsidRPr="00F2123A">
        <w:rPr>
          <w:rFonts w:ascii="Times New Roman" w:hAnsi="Times New Roman" w:cs="Times New Roman"/>
          <w:sz w:val="24"/>
          <w:szCs w:val="24"/>
        </w:rPr>
        <w:t>and make that tool available prior to the visit.</w:t>
      </w:r>
    </w:p>
    <w:p w14:paraId="03F84517" w14:textId="77777777" w:rsidR="000C4C78" w:rsidRPr="00F2123A" w:rsidRDefault="000C4C78" w:rsidP="0057416A">
      <w:pPr>
        <w:ind w:left="0" w:firstLine="0"/>
        <w:rPr>
          <w:rFonts w:ascii="Times New Roman" w:hAnsi="Times New Roman" w:cs="Times New Roman"/>
          <w:sz w:val="24"/>
          <w:szCs w:val="24"/>
        </w:rPr>
      </w:pPr>
    </w:p>
    <w:p w14:paraId="667F31A9"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3. The award recipient must ensure that the files are complete and appropriate and that the appropriate people in the award recipient’s organization and in the administrative agency organization are available during the monitoring. </w:t>
      </w:r>
    </w:p>
    <w:p w14:paraId="38A103FA" w14:textId="77777777" w:rsidR="000C4C78" w:rsidRPr="00F2123A" w:rsidRDefault="000C4C78" w:rsidP="0057416A">
      <w:pPr>
        <w:ind w:left="0" w:firstLine="0"/>
        <w:rPr>
          <w:rFonts w:ascii="Times New Roman" w:hAnsi="Times New Roman" w:cs="Times New Roman"/>
          <w:sz w:val="24"/>
          <w:szCs w:val="24"/>
        </w:rPr>
      </w:pPr>
    </w:p>
    <w:p w14:paraId="142250A9" w14:textId="77777777" w:rsidR="000C4C78" w:rsidRPr="00F2123A" w:rsidRDefault="000C4C78" w:rsidP="0057416A">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4. Subsequent to the monitoring, </w:t>
      </w:r>
      <w:r w:rsidR="003B77B2" w:rsidRPr="00F2123A">
        <w:rPr>
          <w:rFonts w:ascii="Times New Roman" w:hAnsi="Times New Roman" w:cs="Times New Roman"/>
          <w:sz w:val="24"/>
          <w:szCs w:val="24"/>
        </w:rPr>
        <w:t>CACFC</w:t>
      </w:r>
      <w:r w:rsidRPr="00F2123A">
        <w:rPr>
          <w:rFonts w:ascii="Times New Roman" w:hAnsi="Times New Roman" w:cs="Times New Roman"/>
          <w:sz w:val="24"/>
          <w:szCs w:val="24"/>
        </w:rPr>
        <w:t xml:space="preserve"> staff will issue a letter outlining any findings, concerns, corrective action and recommendations determined as a result of the monitoring visit. </w:t>
      </w:r>
    </w:p>
    <w:p w14:paraId="037D17C6" w14:textId="77777777" w:rsidR="000C4C78" w:rsidRPr="00F2123A" w:rsidRDefault="000C4C78" w:rsidP="0057416A">
      <w:pPr>
        <w:ind w:left="0" w:firstLine="0"/>
        <w:rPr>
          <w:rFonts w:ascii="Times New Roman" w:hAnsi="Times New Roman" w:cs="Times New Roman"/>
          <w:sz w:val="24"/>
          <w:szCs w:val="24"/>
        </w:rPr>
      </w:pPr>
    </w:p>
    <w:p w14:paraId="7105B921" w14:textId="77777777" w:rsidR="0057416A" w:rsidRPr="00F2123A" w:rsidRDefault="000C4C78" w:rsidP="003B77B2">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5. The award recipient must respond to any findings and/or advisory concerns in the monitoring letter within </w:t>
      </w:r>
      <w:r w:rsidR="00E418F5">
        <w:rPr>
          <w:rFonts w:ascii="Times New Roman" w:hAnsi="Times New Roman" w:cs="Times New Roman"/>
          <w:sz w:val="24"/>
          <w:szCs w:val="24"/>
        </w:rPr>
        <w:t>30 days</w:t>
      </w:r>
      <w:r w:rsidRPr="00F2123A">
        <w:rPr>
          <w:rFonts w:ascii="Times New Roman" w:hAnsi="Times New Roman" w:cs="Times New Roman"/>
          <w:sz w:val="24"/>
          <w:szCs w:val="24"/>
        </w:rPr>
        <w:t xml:space="preserve">. </w:t>
      </w:r>
    </w:p>
    <w:p w14:paraId="039C1BA8" w14:textId="77777777" w:rsidR="000E7D44" w:rsidRDefault="000E7D44" w:rsidP="003B77B2">
      <w:pPr>
        <w:ind w:left="0" w:firstLine="0"/>
        <w:rPr>
          <w:rFonts w:ascii="Times New Roman" w:hAnsi="Times New Roman" w:cs="Times New Roman"/>
          <w:sz w:val="24"/>
          <w:szCs w:val="24"/>
        </w:rPr>
      </w:pPr>
    </w:p>
    <w:p w14:paraId="16DDA877" w14:textId="77777777" w:rsidR="00E418F5" w:rsidRPr="00F2123A" w:rsidRDefault="00E418F5" w:rsidP="00E418F5">
      <w:pPr>
        <w:ind w:left="0" w:firstLine="0"/>
        <w:rPr>
          <w:rFonts w:ascii="Times New Roman" w:hAnsi="Times New Roman" w:cs="Times New Roman"/>
          <w:sz w:val="24"/>
          <w:szCs w:val="24"/>
        </w:rPr>
      </w:pPr>
      <w:r>
        <w:rPr>
          <w:rFonts w:ascii="Times New Roman" w:hAnsi="Times New Roman" w:cs="Times New Roman"/>
          <w:sz w:val="24"/>
          <w:szCs w:val="24"/>
        </w:rPr>
        <w:t>6</w:t>
      </w:r>
      <w:r w:rsidRPr="00F2123A">
        <w:rPr>
          <w:rFonts w:ascii="Times New Roman" w:hAnsi="Times New Roman" w:cs="Times New Roman"/>
          <w:sz w:val="24"/>
          <w:szCs w:val="24"/>
        </w:rPr>
        <w:t xml:space="preserve">. </w:t>
      </w:r>
      <w:r>
        <w:rPr>
          <w:rFonts w:ascii="Times New Roman" w:hAnsi="Times New Roman" w:cs="Times New Roman"/>
          <w:sz w:val="24"/>
          <w:szCs w:val="24"/>
        </w:rPr>
        <w:t>If the audit finding remains unresolved after 30 days, the Community Action Commission of Fayette County will withhold the unresolved cost(s) from the following invoice.</w:t>
      </w:r>
      <w:r w:rsidRPr="00F2123A">
        <w:rPr>
          <w:rFonts w:ascii="Times New Roman" w:hAnsi="Times New Roman" w:cs="Times New Roman"/>
          <w:sz w:val="24"/>
          <w:szCs w:val="24"/>
        </w:rPr>
        <w:t xml:space="preserve"> </w:t>
      </w:r>
    </w:p>
    <w:p w14:paraId="5094AC0E" w14:textId="77777777" w:rsidR="00372A06" w:rsidRDefault="00372A06" w:rsidP="00372A06">
      <w:pPr>
        <w:pStyle w:val="ListParagraph"/>
        <w:ind w:left="360"/>
        <w:rPr>
          <w:rFonts w:ascii="Times New Roman" w:hAnsi="Times New Roman" w:cs="Times New Roman"/>
          <w:sz w:val="24"/>
          <w:szCs w:val="24"/>
        </w:rPr>
      </w:pPr>
    </w:p>
    <w:p w14:paraId="72997238" w14:textId="77777777" w:rsidR="002961CC" w:rsidRDefault="00A02B91" w:rsidP="002961CC">
      <w:pPr>
        <w:pStyle w:val="Paragraphs"/>
        <w:rPr>
          <w:rStyle w:val="Heading1Char"/>
          <w:rFonts w:ascii="Times New Roman" w:hAnsi="Times New Roman" w:cs="Times New Roman"/>
          <w:color w:val="auto"/>
          <w:sz w:val="24"/>
          <w:szCs w:val="24"/>
        </w:rPr>
      </w:pPr>
      <w:bookmarkStart w:id="43" w:name="_Toc355088904"/>
      <w:r w:rsidRPr="00EE357C">
        <w:rPr>
          <w:rStyle w:val="Heading1Char"/>
          <w:rFonts w:ascii="Times New Roman" w:hAnsi="Times New Roman" w:cs="Times New Roman"/>
          <w:color w:val="auto"/>
          <w:sz w:val="24"/>
          <w:szCs w:val="24"/>
        </w:rPr>
        <w:t>Region 16</w:t>
      </w:r>
      <w:r w:rsidR="00884574" w:rsidRPr="00EE357C">
        <w:rPr>
          <w:rStyle w:val="Heading1Char"/>
          <w:rFonts w:ascii="Times New Roman" w:hAnsi="Times New Roman" w:cs="Times New Roman"/>
          <w:color w:val="auto"/>
          <w:sz w:val="24"/>
          <w:szCs w:val="24"/>
        </w:rPr>
        <w:t xml:space="preserve"> </w:t>
      </w:r>
      <w:r w:rsidR="001A78EB" w:rsidRPr="00EE357C">
        <w:rPr>
          <w:rStyle w:val="Heading1Char"/>
          <w:rFonts w:ascii="Times New Roman" w:hAnsi="Times New Roman" w:cs="Times New Roman"/>
          <w:color w:val="auto"/>
          <w:sz w:val="24"/>
          <w:szCs w:val="24"/>
        </w:rPr>
        <w:t>Training and Coordination</w:t>
      </w:r>
      <w:bookmarkEnd w:id="43"/>
    </w:p>
    <w:p w14:paraId="03BFC615" w14:textId="77777777" w:rsidR="007A7BC6" w:rsidRPr="007A7BC6" w:rsidRDefault="007A7BC6" w:rsidP="007A7BC6"/>
    <w:p w14:paraId="6F1ED14B" w14:textId="77777777" w:rsidR="001A78EB" w:rsidRPr="00372A06" w:rsidRDefault="001A78EB" w:rsidP="002961CC">
      <w:pPr>
        <w:pStyle w:val="Paragraphs"/>
        <w:ind w:left="0" w:firstLine="0"/>
      </w:pPr>
      <w:r w:rsidRPr="00372A06">
        <w:t xml:space="preserve">The CACFC will host training and coordination meetings for </w:t>
      </w:r>
      <w:r w:rsidR="0064766E">
        <w:t>HCRP</w:t>
      </w:r>
      <w:r w:rsidRPr="00372A06">
        <w:t xml:space="preserve"> sub-recipients.  Sub-recipient agencies must ensure that the appropriate people in the sub-recipient’s organization are available for training and coordination meetings.</w:t>
      </w:r>
    </w:p>
    <w:p w14:paraId="0C5016E5" w14:textId="77777777" w:rsidR="0003201F" w:rsidRDefault="00A02B91" w:rsidP="00E50F0B">
      <w:pPr>
        <w:pStyle w:val="Heading1"/>
        <w:ind w:left="0" w:firstLine="0"/>
        <w:rPr>
          <w:rFonts w:ascii="Times New Roman" w:hAnsi="Times New Roman" w:cs="Times New Roman"/>
          <w:color w:val="auto"/>
          <w:sz w:val="24"/>
          <w:szCs w:val="24"/>
        </w:rPr>
      </w:pPr>
      <w:bookmarkStart w:id="44" w:name="_Toc355088905"/>
      <w:r w:rsidRPr="00F2123A">
        <w:rPr>
          <w:rFonts w:ascii="Times New Roman" w:hAnsi="Times New Roman" w:cs="Times New Roman"/>
          <w:color w:val="auto"/>
          <w:sz w:val="24"/>
          <w:szCs w:val="24"/>
        </w:rPr>
        <w:t>Region 16</w:t>
      </w:r>
      <w:r w:rsidR="00D41FC6" w:rsidRPr="00F2123A">
        <w:rPr>
          <w:rFonts w:ascii="Times New Roman" w:hAnsi="Times New Roman" w:cs="Times New Roman"/>
          <w:color w:val="auto"/>
          <w:sz w:val="24"/>
          <w:szCs w:val="24"/>
        </w:rPr>
        <w:t xml:space="preserve"> Shelter Diversion</w:t>
      </w:r>
      <w:r w:rsidR="00D84E7E" w:rsidRPr="00F2123A">
        <w:rPr>
          <w:rFonts w:ascii="Times New Roman" w:hAnsi="Times New Roman" w:cs="Times New Roman"/>
          <w:color w:val="auto"/>
          <w:sz w:val="24"/>
          <w:szCs w:val="24"/>
        </w:rPr>
        <w:t xml:space="preserve"> Policy</w:t>
      </w:r>
      <w:bookmarkEnd w:id="44"/>
    </w:p>
    <w:p w14:paraId="778B115A" w14:textId="77777777" w:rsidR="007A7BC6" w:rsidRPr="007A7BC6" w:rsidRDefault="007A7BC6" w:rsidP="007A7BC6"/>
    <w:p w14:paraId="2D259272" w14:textId="77777777" w:rsidR="0003201F" w:rsidRPr="00F2123A" w:rsidRDefault="0003201F" w:rsidP="00D6521F">
      <w:pPr>
        <w:ind w:left="0" w:firstLine="0"/>
        <w:rPr>
          <w:rFonts w:ascii="Times New Roman" w:hAnsi="Times New Roman" w:cs="Times New Roman"/>
          <w:sz w:val="24"/>
          <w:szCs w:val="24"/>
        </w:rPr>
      </w:pPr>
      <w:r w:rsidRPr="00F2123A">
        <w:rPr>
          <w:rFonts w:ascii="Times New Roman" w:hAnsi="Times New Roman" w:cs="Times New Roman"/>
          <w:sz w:val="24"/>
          <w:szCs w:val="24"/>
        </w:rPr>
        <w:t>Throu</w:t>
      </w:r>
      <w:r w:rsidR="00E418F5">
        <w:rPr>
          <w:rFonts w:ascii="Times New Roman" w:hAnsi="Times New Roman" w:cs="Times New Roman"/>
          <w:sz w:val="24"/>
          <w:szCs w:val="24"/>
        </w:rPr>
        <w:t>gh its receipt of Emergency Solutions Grant funding</w:t>
      </w:r>
      <w:r w:rsidR="00D6521F" w:rsidRPr="00F2123A">
        <w:rPr>
          <w:rFonts w:ascii="Times New Roman" w:hAnsi="Times New Roman" w:cs="Times New Roman"/>
          <w:sz w:val="24"/>
          <w:szCs w:val="24"/>
        </w:rPr>
        <w:t xml:space="preserve">, the Ohio </w:t>
      </w:r>
      <w:r w:rsidR="0064766E">
        <w:rPr>
          <w:rFonts w:ascii="Times New Roman" w:hAnsi="Times New Roman" w:cs="Times New Roman"/>
          <w:sz w:val="24"/>
          <w:szCs w:val="24"/>
        </w:rPr>
        <w:t>HCRP</w:t>
      </w:r>
      <w:r w:rsidR="00D6521F" w:rsidRPr="00F2123A">
        <w:rPr>
          <w:rFonts w:ascii="Times New Roman" w:hAnsi="Times New Roman" w:cs="Times New Roman"/>
          <w:sz w:val="24"/>
          <w:szCs w:val="24"/>
        </w:rPr>
        <w:t xml:space="preserve"> </w:t>
      </w:r>
      <w:r w:rsidR="00A02B91" w:rsidRPr="00F2123A">
        <w:rPr>
          <w:rFonts w:ascii="Times New Roman" w:hAnsi="Times New Roman" w:cs="Times New Roman"/>
          <w:sz w:val="24"/>
          <w:szCs w:val="24"/>
        </w:rPr>
        <w:t>Region 16</w:t>
      </w:r>
      <w:r w:rsidR="00D6521F" w:rsidRPr="00F2123A">
        <w:rPr>
          <w:rFonts w:ascii="Times New Roman" w:hAnsi="Times New Roman" w:cs="Times New Roman"/>
          <w:sz w:val="24"/>
          <w:szCs w:val="24"/>
        </w:rPr>
        <w:t xml:space="preserve"> is </w:t>
      </w:r>
      <w:r w:rsidRPr="00F2123A">
        <w:rPr>
          <w:rFonts w:ascii="Times New Roman" w:hAnsi="Times New Roman" w:cs="Times New Roman"/>
          <w:sz w:val="24"/>
          <w:szCs w:val="24"/>
        </w:rPr>
        <w:t xml:space="preserve">committed to preventing and ending homelessness when possible.   We will employ a housing first response to homelessness </w:t>
      </w:r>
      <w:r w:rsidR="007A7BC6">
        <w:rPr>
          <w:rFonts w:ascii="Times New Roman" w:hAnsi="Times New Roman" w:cs="Times New Roman"/>
          <w:sz w:val="24"/>
          <w:szCs w:val="24"/>
        </w:rPr>
        <w:t>throughout our region</w:t>
      </w:r>
      <w:r w:rsidRPr="00F2123A">
        <w:rPr>
          <w:rFonts w:ascii="Times New Roman" w:hAnsi="Times New Roman" w:cs="Times New Roman"/>
          <w:sz w:val="24"/>
          <w:szCs w:val="24"/>
        </w:rPr>
        <w:t>.  In order to ensure regional continuity and equal access to services, homeless shelter providers will divert all homeless shelter applicants to homeless prevention programs if the following conditions exist:</w:t>
      </w:r>
    </w:p>
    <w:p w14:paraId="156FF6DC" w14:textId="77777777" w:rsidR="0003201F" w:rsidRPr="00F2123A" w:rsidRDefault="0003201F" w:rsidP="00E670B2">
      <w:pPr>
        <w:pStyle w:val="ListParagraph"/>
        <w:numPr>
          <w:ilvl w:val="0"/>
          <w:numId w:val="24"/>
        </w:numPr>
        <w:spacing w:after="200" w:line="276" w:lineRule="auto"/>
        <w:ind w:left="360"/>
        <w:rPr>
          <w:rFonts w:ascii="Times New Roman" w:hAnsi="Times New Roman" w:cs="Times New Roman"/>
          <w:sz w:val="24"/>
          <w:szCs w:val="24"/>
        </w:rPr>
      </w:pPr>
      <w:r w:rsidRPr="00F2123A">
        <w:rPr>
          <w:rFonts w:ascii="Times New Roman" w:hAnsi="Times New Roman" w:cs="Times New Roman"/>
          <w:sz w:val="24"/>
          <w:szCs w:val="24"/>
        </w:rPr>
        <w:t>The individual and/or family has not already been evicted from their rental housing through the courts OR the individual and/or family has been evicted, but may stay where they are for a limited amount of time.</w:t>
      </w:r>
    </w:p>
    <w:p w14:paraId="035E086D" w14:textId="77777777" w:rsidR="0003201F" w:rsidRPr="00F2123A" w:rsidRDefault="0003201F" w:rsidP="00E670B2">
      <w:pPr>
        <w:pStyle w:val="ListParagraph"/>
        <w:numPr>
          <w:ilvl w:val="0"/>
          <w:numId w:val="24"/>
        </w:numPr>
        <w:spacing w:after="200" w:line="276" w:lineRule="auto"/>
        <w:ind w:left="360"/>
        <w:rPr>
          <w:rFonts w:ascii="Times New Roman" w:hAnsi="Times New Roman" w:cs="Times New Roman"/>
          <w:sz w:val="24"/>
          <w:szCs w:val="24"/>
        </w:rPr>
      </w:pPr>
      <w:r w:rsidRPr="00F2123A">
        <w:rPr>
          <w:rFonts w:ascii="Times New Roman" w:hAnsi="Times New Roman" w:cs="Times New Roman"/>
          <w:sz w:val="24"/>
          <w:szCs w:val="24"/>
        </w:rPr>
        <w:t>The individual and/or family has some income to cover shelter expenses</w:t>
      </w:r>
      <w:r w:rsidR="00CD2261">
        <w:rPr>
          <w:rFonts w:ascii="Times New Roman" w:hAnsi="Times New Roman" w:cs="Times New Roman"/>
          <w:sz w:val="24"/>
          <w:szCs w:val="24"/>
        </w:rPr>
        <w:t xml:space="preserve"> with short-term assistance;</w:t>
      </w:r>
    </w:p>
    <w:p w14:paraId="49760168" w14:textId="77777777" w:rsidR="0003201F" w:rsidRPr="00F2123A" w:rsidRDefault="0003201F" w:rsidP="00E670B2">
      <w:pPr>
        <w:pStyle w:val="ListParagraph"/>
        <w:numPr>
          <w:ilvl w:val="0"/>
          <w:numId w:val="24"/>
        </w:numPr>
        <w:spacing w:after="200" w:line="276" w:lineRule="auto"/>
        <w:ind w:left="360"/>
        <w:rPr>
          <w:rFonts w:ascii="Times New Roman" w:hAnsi="Times New Roman" w:cs="Times New Roman"/>
          <w:sz w:val="24"/>
          <w:szCs w:val="24"/>
        </w:rPr>
      </w:pPr>
      <w:r w:rsidRPr="00F2123A">
        <w:rPr>
          <w:rFonts w:ascii="Times New Roman" w:hAnsi="Times New Roman" w:cs="Times New Roman"/>
          <w:sz w:val="24"/>
          <w:szCs w:val="24"/>
        </w:rPr>
        <w:t xml:space="preserve">The individual and/or family is not in danger of physical harm  </w:t>
      </w:r>
    </w:p>
    <w:p w14:paraId="4F20DB61" w14:textId="77777777" w:rsidR="0003201F" w:rsidRDefault="0003201F" w:rsidP="0003201F">
      <w:pPr>
        <w:ind w:left="360"/>
        <w:rPr>
          <w:rFonts w:ascii="Times New Roman" w:hAnsi="Times New Roman" w:cs="Times New Roman"/>
          <w:sz w:val="24"/>
          <w:szCs w:val="24"/>
        </w:rPr>
      </w:pPr>
      <w:r w:rsidRPr="00F2123A">
        <w:rPr>
          <w:rFonts w:ascii="Times New Roman" w:hAnsi="Times New Roman" w:cs="Times New Roman"/>
          <w:sz w:val="24"/>
          <w:szCs w:val="24"/>
        </w:rPr>
        <w:t>Individuals and families referred from the shelter will be given priority.</w:t>
      </w:r>
    </w:p>
    <w:p w14:paraId="3A8D07F5" w14:textId="77777777" w:rsidR="00CD2261" w:rsidRDefault="00CD2261" w:rsidP="0003201F">
      <w:pPr>
        <w:ind w:left="360"/>
        <w:rPr>
          <w:rFonts w:ascii="Times New Roman" w:hAnsi="Times New Roman" w:cs="Times New Roman"/>
          <w:sz w:val="24"/>
          <w:szCs w:val="24"/>
        </w:rPr>
      </w:pPr>
    </w:p>
    <w:p w14:paraId="4F77152C" w14:textId="3FFBD019" w:rsidR="00CD2261" w:rsidRPr="00F2123A" w:rsidRDefault="00CD2261" w:rsidP="00CD2261">
      <w:pPr>
        <w:ind w:left="0" w:firstLine="0"/>
        <w:rPr>
          <w:rFonts w:ascii="Times New Roman" w:hAnsi="Times New Roman" w:cs="Times New Roman"/>
          <w:sz w:val="24"/>
          <w:szCs w:val="24"/>
        </w:rPr>
      </w:pPr>
      <w:r>
        <w:rPr>
          <w:rFonts w:ascii="Times New Roman" w:hAnsi="Times New Roman" w:cs="Times New Roman"/>
          <w:sz w:val="24"/>
          <w:szCs w:val="24"/>
        </w:rPr>
        <w:t xml:space="preserve">All HCRP providers in the region will be required to complete the Diversion Assessment and agree to the utilization of the </w:t>
      </w:r>
      <w:r w:rsidR="00B12D53">
        <w:rPr>
          <w:rFonts w:ascii="Times New Roman" w:hAnsi="Times New Roman" w:cs="Times New Roman"/>
          <w:sz w:val="24"/>
          <w:szCs w:val="24"/>
        </w:rPr>
        <w:t>Coordinated Entry process</w:t>
      </w:r>
      <w:r>
        <w:rPr>
          <w:rFonts w:ascii="Times New Roman" w:hAnsi="Times New Roman" w:cs="Times New Roman"/>
          <w:sz w:val="24"/>
          <w:szCs w:val="24"/>
        </w:rPr>
        <w:t>.</w:t>
      </w:r>
    </w:p>
    <w:p w14:paraId="03CC14EB" w14:textId="77777777" w:rsidR="008B1CD7" w:rsidRDefault="008B1CD7" w:rsidP="008B1CD7">
      <w:pPr>
        <w:pStyle w:val="Heading1"/>
        <w:spacing w:before="0"/>
        <w:ind w:left="0" w:firstLine="0"/>
        <w:rPr>
          <w:rFonts w:ascii="Times New Roman" w:hAnsi="Times New Roman" w:cs="Times New Roman"/>
          <w:color w:val="auto"/>
          <w:sz w:val="24"/>
          <w:szCs w:val="24"/>
        </w:rPr>
      </w:pPr>
      <w:bookmarkStart w:id="45" w:name="_Toc355088906"/>
    </w:p>
    <w:p w14:paraId="77B6020A" w14:textId="393B7E83" w:rsidR="008B1CD7" w:rsidRDefault="008B1CD7" w:rsidP="008B1CD7">
      <w:pPr>
        <w:pStyle w:val="Heading1"/>
        <w:spacing w:before="0"/>
        <w:ind w:left="0" w:firstLine="0"/>
        <w:rPr>
          <w:rFonts w:ascii="Times New Roman" w:hAnsi="Times New Roman" w:cs="Times New Roman"/>
          <w:color w:val="auto"/>
          <w:sz w:val="24"/>
          <w:szCs w:val="24"/>
        </w:rPr>
      </w:pPr>
    </w:p>
    <w:p w14:paraId="3A713118" w14:textId="237546D4" w:rsidR="008B1CD7" w:rsidRDefault="008B1CD7" w:rsidP="008B1CD7"/>
    <w:p w14:paraId="652AF613" w14:textId="77777777" w:rsidR="008B1CD7" w:rsidRPr="008B1CD7" w:rsidRDefault="008B1CD7" w:rsidP="008B1CD7"/>
    <w:p w14:paraId="26742AA7" w14:textId="76F031DE" w:rsidR="007F7A3F" w:rsidRDefault="00A02B91" w:rsidP="008B1CD7">
      <w:pPr>
        <w:pStyle w:val="Heading1"/>
        <w:spacing w:before="0"/>
        <w:ind w:left="0" w:firstLine="0"/>
        <w:rPr>
          <w:rFonts w:ascii="Times New Roman" w:hAnsi="Times New Roman" w:cs="Times New Roman"/>
          <w:color w:val="auto"/>
          <w:sz w:val="24"/>
          <w:szCs w:val="24"/>
        </w:rPr>
      </w:pPr>
      <w:r w:rsidRPr="00F2123A">
        <w:rPr>
          <w:rFonts w:ascii="Times New Roman" w:hAnsi="Times New Roman" w:cs="Times New Roman"/>
          <w:color w:val="auto"/>
          <w:sz w:val="24"/>
          <w:szCs w:val="24"/>
        </w:rPr>
        <w:lastRenderedPageBreak/>
        <w:t>Region 16</w:t>
      </w:r>
      <w:r w:rsidR="007F7A3F" w:rsidRPr="00F2123A">
        <w:rPr>
          <w:rFonts w:ascii="Times New Roman" w:hAnsi="Times New Roman" w:cs="Times New Roman"/>
          <w:color w:val="auto"/>
          <w:sz w:val="24"/>
          <w:szCs w:val="24"/>
        </w:rPr>
        <w:t xml:space="preserve"> </w:t>
      </w:r>
      <w:r w:rsidR="00847E6E" w:rsidRPr="00F2123A">
        <w:rPr>
          <w:rFonts w:ascii="Times New Roman" w:hAnsi="Times New Roman" w:cs="Times New Roman"/>
          <w:color w:val="auto"/>
          <w:sz w:val="24"/>
          <w:szCs w:val="24"/>
        </w:rPr>
        <w:t>Referrals</w:t>
      </w:r>
      <w:r w:rsidR="007F7A3F" w:rsidRPr="00F2123A">
        <w:rPr>
          <w:rFonts w:ascii="Times New Roman" w:hAnsi="Times New Roman" w:cs="Times New Roman"/>
          <w:color w:val="auto"/>
          <w:sz w:val="24"/>
          <w:szCs w:val="24"/>
        </w:rPr>
        <w:t xml:space="preserve"> Process</w:t>
      </w:r>
      <w:bookmarkEnd w:id="45"/>
    </w:p>
    <w:p w14:paraId="51951133" w14:textId="77777777" w:rsidR="0030026C" w:rsidRPr="0030026C" w:rsidRDefault="0030026C" w:rsidP="0030026C"/>
    <w:p w14:paraId="5EC1A4C5" w14:textId="77777777" w:rsidR="00AF4DAF" w:rsidRDefault="0030026C" w:rsidP="0003201F">
      <w:pPr>
        <w:ind w:left="360"/>
        <w:rPr>
          <w:rFonts w:ascii="Times New Roman" w:hAnsi="Times New Roman" w:cs="Times New Roman"/>
          <w:sz w:val="24"/>
          <w:szCs w:val="24"/>
        </w:rPr>
      </w:pPr>
      <w:r>
        <w:rPr>
          <w:rFonts w:ascii="Times New Roman" w:hAnsi="Times New Roman" w:cs="Times New Roman"/>
          <w:sz w:val="24"/>
          <w:szCs w:val="24"/>
        </w:rPr>
        <w:t>Region 16 utilizes the Diversion &amp; Coordinated Entry process as required by the state. As such, all r</w:t>
      </w:r>
      <w:r w:rsidR="00AF4DAF" w:rsidRPr="00F2123A">
        <w:rPr>
          <w:rFonts w:ascii="Times New Roman" w:hAnsi="Times New Roman" w:cs="Times New Roman"/>
          <w:sz w:val="24"/>
          <w:szCs w:val="24"/>
        </w:rPr>
        <w:t xml:space="preserve">eferrals will be tracked by each </w:t>
      </w:r>
      <w:r>
        <w:rPr>
          <w:rFonts w:ascii="Times New Roman" w:hAnsi="Times New Roman" w:cs="Times New Roman"/>
          <w:sz w:val="24"/>
          <w:szCs w:val="24"/>
        </w:rPr>
        <w:t>county’s Access Point</w:t>
      </w:r>
      <w:r w:rsidR="00847E6E" w:rsidRPr="00F2123A">
        <w:rPr>
          <w:rFonts w:ascii="Times New Roman" w:hAnsi="Times New Roman" w:cs="Times New Roman"/>
          <w:sz w:val="24"/>
          <w:szCs w:val="24"/>
        </w:rPr>
        <w:t xml:space="preserve">.   </w:t>
      </w:r>
    </w:p>
    <w:p w14:paraId="45DB1233" w14:textId="77777777" w:rsidR="0030026C" w:rsidRPr="00F2123A" w:rsidRDefault="0030026C" w:rsidP="0003201F">
      <w:pPr>
        <w:ind w:left="360"/>
        <w:rPr>
          <w:rFonts w:ascii="Times New Roman" w:hAnsi="Times New Roman" w:cs="Times New Roman"/>
          <w:sz w:val="24"/>
          <w:szCs w:val="24"/>
        </w:rPr>
      </w:pPr>
    </w:p>
    <w:p w14:paraId="0056194E" w14:textId="0BF69E92" w:rsidR="00847E6E" w:rsidRDefault="00847E6E" w:rsidP="00E670B2">
      <w:pPr>
        <w:pStyle w:val="ListParagraph"/>
        <w:numPr>
          <w:ilvl w:val="0"/>
          <w:numId w:val="25"/>
        </w:numPr>
        <w:ind w:left="360"/>
        <w:rPr>
          <w:rFonts w:ascii="Times New Roman" w:hAnsi="Times New Roman" w:cs="Times New Roman"/>
          <w:sz w:val="24"/>
          <w:szCs w:val="24"/>
        </w:rPr>
      </w:pPr>
      <w:r w:rsidRPr="00F2123A">
        <w:rPr>
          <w:rFonts w:ascii="Times New Roman" w:hAnsi="Times New Roman" w:cs="Times New Roman"/>
          <w:sz w:val="24"/>
          <w:szCs w:val="24"/>
        </w:rPr>
        <w:t xml:space="preserve">Homeless Prevention </w:t>
      </w:r>
      <w:r w:rsidR="00D16C57" w:rsidRPr="00F2123A">
        <w:rPr>
          <w:rFonts w:ascii="Times New Roman" w:hAnsi="Times New Roman" w:cs="Times New Roman"/>
          <w:sz w:val="24"/>
          <w:szCs w:val="24"/>
        </w:rPr>
        <w:t>–</w:t>
      </w:r>
      <w:r w:rsidRPr="00F2123A">
        <w:rPr>
          <w:rFonts w:ascii="Times New Roman" w:hAnsi="Times New Roman" w:cs="Times New Roman"/>
          <w:sz w:val="24"/>
          <w:szCs w:val="24"/>
        </w:rPr>
        <w:t xml:space="preserve"> </w:t>
      </w:r>
    </w:p>
    <w:p w14:paraId="0F2E0B74" w14:textId="77777777" w:rsidR="002974BF" w:rsidRPr="002974BF" w:rsidRDefault="002974BF" w:rsidP="002974BF">
      <w:pPr>
        <w:pStyle w:val="ListParagraph"/>
        <w:ind w:left="360" w:firstLine="0"/>
        <w:rPr>
          <w:rFonts w:ascii="Times New Roman" w:hAnsi="Times New Roman" w:cs="Times New Roman"/>
          <w:sz w:val="16"/>
          <w:szCs w:val="16"/>
        </w:rPr>
      </w:pPr>
    </w:p>
    <w:p w14:paraId="02157299" w14:textId="4D5277C0" w:rsidR="00D16C57" w:rsidRPr="00F2123A" w:rsidRDefault="00D16C57" w:rsidP="00E670B2">
      <w:pPr>
        <w:pStyle w:val="ListParagraph"/>
        <w:numPr>
          <w:ilvl w:val="1"/>
          <w:numId w:val="25"/>
        </w:numPr>
        <w:rPr>
          <w:rFonts w:ascii="Times New Roman" w:hAnsi="Times New Roman" w:cs="Times New Roman"/>
          <w:sz w:val="24"/>
          <w:szCs w:val="24"/>
        </w:rPr>
      </w:pPr>
      <w:r w:rsidRPr="00F2123A">
        <w:rPr>
          <w:rFonts w:ascii="Times New Roman" w:hAnsi="Times New Roman" w:cs="Times New Roman"/>
          <w:sz w:val="24"/>
          <w:szCs w:val="24"/>
        </w:rPr>
        <w:t>Completion</w:t>
      </w:r>
      <w:r w:rsidR="000558AC">
        <w:rPr>
          <w:rFonts w:ascii="Times New Roman" w:hAnsi="Times New Roman" w:cs="Times New Roman"/>
          <w:sz w:val="24"/>
          <w:szCs w:val="24"/>
        </w:rPr>
        <w:t xml:space="preserve"> of</w:t>
      </w:r>
      <w:r w:rsidRPr="00F2123A">
        <w:rPr>
          <w:rFonts w:ascii="Times New Roman" w:hAnsi="Times New Roman" w:cs="Times New Roman"/>
          <w:sz w:val="24"/>
          <w:szCs w:val="24"/>
        </w:rPr>
        <w:t xml:space="preserve"> </w:t>
      </w:r>
      <w:r w:rsidR="000558AC">
        <w:rPr>
          <w:rFonts w:ascii="Times New Roman" w:hAnsi="Times New Roman" w:cs="Times New Roman"/>
          <w:sz w:val="24"/>
          <w:szCs w:val="24"/>
        </w:rPr>
        <w:t>Coordinated Entry</w:t>
      </w:r>
      <w:r w:rsidR="008B1CD7">
        <w:rPr>
          <w:rFonts w:ascii="Times New Roman" w:hAnsi="Times New Roman" w:cs="Times New Roman"/>
          <w:sz w:val="24"/>
          <w:szCs w:val="24"/>
        </w:rPr>
        <w:t xml:space="preserve"> (CE) </w:t>
      </w:r>
      <w:r w:rsidR="0030026C">
        <w:rPr>
          <w:rFonts w:ascii="Times New Roman" w:hAnsi="Times New Roman" w:cs="Times New Roman"/>
          <w:sz w:val="24"/>
          <w:szCs w:val="24"/>
        </w:rPr>
        <w:t>File</w:t>
      </w:r>
      <w:r w:rsidR="000558AC">
        <w:rPr>
          <w:rFonts w:ascii="Times New Roman" w:hAnsi="Times New Roman" w:cs="Times New Roman"/>
          <w:sz w:val="24"/>
          <w:szCs w:val="24"/>
        </w:rPr>
        <w:t xml:space="preserve"> </w:t>
      </w:r>
      <w:r w:rsidRPr="00F2123A">
        <w:rPr>
          <w:rFonts w:ascii="Times New Roman" w:hAnsi="Times New Roman" w:cs="Times New Roman"/>
          <w:sz w:val="24"/>
          <w:szCs w:val="24"/>
        </w:rPr>
        <w:t xml:space="preserve">- </w:t>
      </w:r>
    </w:p>
    <w:p w14:paraId="0BD9FFF9" w14:textId="4B7EAC62" w:rsidR="002C41E5" w:rsidRPr="00F2123A" w:rsidRDefault="00AF4DAF" w:rsidP="002C41E5">
      <w:pPr>
        <w:ind w:left="1080" w:firstLine="0"/>
        <w:rPr>
          <w:rFonts w:ascii="Times New Roman" w:hAnsi="Times New Roman" w:cs="Times New Roman"/>
          <w:sz w:val="24"/>
          <w:szCs w:val="24"/>
        </w:rPr>
      </w:pPr>
      <w:r w:rsidRPr="00F2123A">
        <w:rPr>
          <w:rFonts w:ascii="Times New Roman" w:hAnsi="Times New Roman" w:cs="Times New Roman"/>
          <w:sz w:val="24"/>
          <w:szCs w:val="24"/>
        </w:rPr>
        <w:t xml:space="preserve">The </w:t>
      </w:r>
      <w:r w:rsidR="000558AC">
        <w:rPr>
          <w:rFonts w:ascii="Times New Roman" w:hAnsi="Times New Roman" w:cs="Times New Roman"/>
          <w:sz w:val="24"/>
          <w:szCs w:val="24"/>
        </w:rPr>
        <w:t xml:space="preserve">CE </w:t>
      </w:r>
      <w:r w:rsidR="0030026C">
        <w:rPr>
          <w:rFonts w:ascii="Times New Roman" w:hAnsi="Times New Roman" w:cs="Times New Roman"/>
          <w:sz w:val="24"/>
          <w:szCs w:val="24"/>
        </w:rPr>
        <w:t>file</w:t>
      </w:r>
      <w:r w:rsidR="000558AC">
        <w:rPr>
          <w:rFonts w:ascii="Times New Roman" w:hAnsi="Times New Roman" w:cs="Times New Roman"/>
          <w:sz w:val="24"/>
          <w:szCs w:val="24"/>
        </w:rPr>
        <w:t xml:space="preserve"> will include a</w:t>
      </w:r>
      <w:r w:rsidRPr="00F2123A">
        <w:rPr>
          <w:rFonts w:ascii="Times New Roman" w:hAnsi="Times New Roman" w:cs="Times New Roman"/>
          <w:sz w:val="24"/>
          <w:szCs w:val="24"/>
        </w:rPr>
        <w:t xml:space="preserve"> referral</w:t>
      </w:r>
      <w:r w:rsidR="00842206">
        <w:rPr>
          <w:rFonts w:ascii="Times New Roman" w:hAnsi="Times New Roman" w:cs="Times New Roman"/>
          <w:sz w:val="24"/>
          <w:szCs w:val="24"/>
        </w:rPr>
        <w:t xml:space="preserve"> through HMIS, and the file will </w:t>
      </w:r>
      <w:r w:rsidRPr="00F2123A">
        <w:rPr>
          <w:rFonts w:ascii="Times New Roman" w:hAnsi="Times New Roman" w:cs="Times New Roman"/>
          <w:sz w:val="24"/>
          <w:szCs w:val="24"/>
        </w:rPr>
        <w:t xml:space="preserve">include: the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 name, address, contact phone number</w:t>
      </w:r>
      <w:r w:rsidR="00842206">
        <w:rPr>
          <w:rFonts w:ascii="Times New Roman" w:hAnsi="Times New Roman" w:cs="Times New Roman"/>
          <w:sz w:val="24"/>
          <w:szCs w:val="24"/>
        </w:rPr>
        <w:t>(</w:t>
      </w:r>
      <w:r w:rsidRPr="00F2123A">
        <w:rPr>
          <w:rFonts w:ascii="Times New Roman" w:hAnsi="Times New Roman" w:cs="Times New Roman"/>
          <w:sz w:val="24"/>
          <w:szCs w:val="24"/>
        </w:rPr>
        <w:t>s</w:t>
      </w:r>
      <w:r w:rsidR="00842206">
        <w:rPr>
          <w:rFonts w:ascii="Times New Roman" w:hAnsi="Times New Roman" w:cs="Times New Roman"/>
          <w:sz w:val="24"/>
          <w:szCs w:val="24"/>
        </w:rPr>
        <w:t>)</w:t>
      </w:r>
      <w:r w:rsidRPr="00F2123A">
        <w:rPr>
          <w:rFonts w:ascii="Times New Roman" w:hAnsi="Times New Roman" w:cs="Times New Roman"/>
          <w:sz w:val="24"/>
          <w:szCs w:val="24"/>
        </w:rPr>
        <w:t>, a</w:t>
      </w:r>
      <w:r w:rsidR="00842206">
        <w:rPr>
          <w:rFonts w:ascii="Times New Roman" w:hAnsi="Times New Roman" w:cs="Times New Roman"/>
          <w:sz w:val="24"/>
          <w:szCs w:val="24"/>
        </w:rPr>
        <w:t xml:space="preserve"> verification of the housing crisis, and required PII.</w:t>
      </w:r>
    </w:p>
    <w:p w14:paraId="453DB1A3" w14:textId="77777777" w:rsidR="002C41E5" w:rsidRPr="00F2123A" w:rsidRDefault="002C41E5" w:rsidP="00847E6E">
      <w:pPr>
        <w:ind w:left="360" w:firstLine="0"/>
        <w:rPr>
          <w:rFonts w:ascii="Times New Roman" w:hAnsi="Times New Roman" w:cs="Times New Roman"/>
          <w:sz w:val="24"/>
          <w:szCs w:val="24"/>
        </w:rPr>
      </w:pPr>
    </w:p>
    <w:p w14:paraId="5129F1BA" w14:textId="2499E5B4" w:rsidR="002974BF" w:rsidRPr="00F2123A" w:rsidRDefault="00AF4DAF" w:rsidP="002974BF">
      <w:pPr>
        <w:ind w:left="1080" w:firstLine="0"/>
        <w:rPr>
          <w:rFonts w:ascii="Times New Roman" w:hAnsi="Times New Roman" w:cs="Times New Roman"/>
          <w:sz w:val="24"/>
          <w:szCs w:val="24"/>
        </w:rPr>
      </w:pPr>
      <w:r w:rsidRPr="00F2123A">
        <w:rPr>
          <w:rFonts w:ascii="Times New Roman" w:hAnsi="Times New Roman" w:cs="Times New Roman"/>
          <w:sz w:val="24"/>
          <w:szCs w:val="24"/>
        </w:rPr>
        <w:t xml:space="preserve">At a minimum, the explanation of housing crisis for a homeless prevention referral should </w:t>
      </w:r>
      <w:r w:rsidR="001322C2" w:rsidRPr="00F2123A">
        <w:rPr>
          <w:rFonts w:ascii="Times New Roman" w:hAnsi="Times New Roman" w:cs="Times New Roman"/>
          <w:sz w:val="24"/>
          <w:szCs w:val="24"/>
        </w:rPr>
        <w:t>include number</w:t>
      </w:r>
      <w:r w:rsidRPr="00F2123A">
        <w:rPr>
          <w:rFonts w:ascii="Times New Roman" w:hAnsi="Times New Roman" w:cs="Times New Roman"/>
          <w:sz w:val="24"/>
          <w:szCs w:val="24"/>
        </w:rPr>
        <w:t xml:space="preserve"> of adults and children in the household, how much income is coming into the household, </w:t>
      </w:r>
      <w:r w:rsidR="002974BF">
        <w:rPr>
          <w:rFonts w:ascii="Times New Roman" w:hAnsi="Times New Roman" w:cs="Times New Roman"/>
          <w:sz w:val="24"/>
          <w:szCs w:val="24"/>
        </w:rPr>
        <w:t xml:space="preserve">a notice from the landlord as to </w:t>
      </w:r>
      <w:r w:rsidRPr="00F2123A">
        <w:rPr>
          <w:rFonts w:ascii="Times New Roman" w:hAnsi="Times New Roman" w:cs="Times New Roman"/>
          <w:sz w:val="24"/>
          <w:szCs w:val="24"/>
        </w:rPr>
        <w:t>how far behind the household is on their rent/utility,</w:t>
      </w:r>
      <w:r w:rsidR="002974BF">
        <w:rPr>
          <w:rFonts w:ascii="Times New Roman" w:hAnsi="Times New Roman" w:cs="Times New Roman"/>
          <w:sz w:val="24"/>
          <w:szCs w:val="24"/>
        </w:rPr>
        <w:t xml:space="preserve"> copy of signed lease,</w:t>
      </w:r>
      <w:r w:rsidR="002429A4" w:rsidRPr="00F2123A">
        <w:rPr>
          <w:rFonts w:ascii="Times New Roman" w:hAnsi="Times New Roman" w:cs="Times New Roman"/>
          <w:sz w:val="24"/>
          <w:szCs w:val="24"/>
        </w:rPr>
        <w:t xml:space="preserve"> </w:t>
      </w:r>
      <w:r w:rsidR="00F50971" w:rsidRPr="00F2123A">
        <w:rPr>
          <w:rFonts w:ascii="Times New Roman" w:hAnsi="Times New Roman" w:cs="Times New Roman"/>
          <w:sz w:val="24"/>
          <w:szCs w:val="24"/>
        </w:rPr>
        <w:t xml:space="preserve">rent and utility costs, Veteran, victim, disabled, </w:t>
      </w:r>
      <w:r w:rsidR="002974BF">
        <w:rPr>
          <w:rFonts w:ascii="Times New Roman" w:hAnsi="Times New Roman" w:cs="Times New Roman"/>
          <w:sz w:val="24"/>
          <w:szCs w:val="24"/>
        </w:rPr>
        <w:t>or</w:t>
      </w:r>
      <w:r w:rsidR="00F50971" w:rsidRPr="00F2123A">
        <w:rPr>
          <w:rFonts w:ascii="Times New Roman" w:hAnsi="Times New Roman" w:cs="Times New Roman"/>
          <w:sz w:val="24"/>
          <w:szCs w:val="24"/>
        </w:rPr>
        <w:t xml:space="preserve"> ex-felon status, </w:t>
      </w:r>
      <w:r w:rsidR="002429A4" w:rsidRPr="00F2123A">
        <w:rPr>
          <w:rFonts w:ascii="Times New Roman" w:hAnsi="Times New Roman" w:cs="Times New Roman"/>
          <w:sz w:val="24"/>
          <w:szCs w:val="24"/>
        </w:rPr>
        <w:t>and</w:t>
      </w:r>
      <w:r w:rsidRPr="00F2123A">
        <w:rPr>
          <w:rFonts w:ascii="Times New Roman" w:hAnsi="Times New Roman" w:cs="Times New Roman"/>
          <w:sz w:val="24"/>
          <w:szCs w:val="24"/>
        </w:rPr>
        <w:t xml:space="preserve"> the reason </w:t>
      </w:r>
      <w:r w:rsidR="00834A90" w:rsidRPr="00F2123A">
        <w:rPr>
          <w:rFonts w:ascii="Times New Roman" w:hAnsi="Times New Roman" w:cs="Times New Roman"/>
          <w:sz w:val="24"/>
          <w:szCs w:val="24"/>
        </w:rPr>
        <w:t>they are behind on their rent/utility</w:t>
      </w:r>
      <w:r w:rsidR="002429A4" w:rsidRPr="00F2123A">
        <w:rPr>
          <w:rFonts w:ascii="Times New Roman" w:hAnsi="Times New Roman" w:cs="Times New Roman"/>
          <w:sz w:val="24"/>
          <w:szCs w:val="24"/>
        </w:rPr>
        <w:t>.</w:t>
      </w:r>
      <w:r w:rsidRPr="00F2123A">
        <w:rPr>
          <w:rFonts w:ascii="Times New Roman" w:hAnsi="Times New Roman" w:cs="Times New Roman"/>
          <w:sz w:val="24"/>
          <w:szCs w:val="24"/>
        </w:rPr>
        <w:t xml:space="preserve"> </w:t>
      </w:r>
    </w:p>
    <w:p w14:paraId="76E64E60" w14:textId="77777777" w:rsidR="002429A4" w:rsidRPr="00F2123A" w:rsidRDefault="002429A4" w:rsidP="002C41E5">
      <w:pPr>
        <w:ind w:left="1080" w:firstLine="0"/>
        <w:rPr>
          <w:rFonts w:ascii="Times New Roman" w:hAnsi="Times New Roman" w:cs="Times New Roman"/>
          <w:sz w:val="24"/>
          <w:szCs w:val="24"/>
        </w:rPr>
      </w:pPr>
    </w:p>
    <w:p w14:paraId="7C59B9F9" w14:textId="77777777" w:rsidR="004D4991" w:rsidRPr="00F2123A" w:rsidRDefault="004D4991" w:rsidP="00842206">
      <w:pPr>
        <w:rPr>
          <w:rFonts w:ascii="Times New Roman" w:hAnsi="Times New Roman" w:cs="Times New Roman"/>
          <w:sz w:val="24"/>
          <w:szCs w:val="24"/>
        </w:rPr>
      </w:pPr>
    </w:p>
    <w:p w14:paraId="19408477" w14:textId="434FAD07" w:rsidR="00BA12F5" w:rsidRPr="008C40F8" w:rsidRDefault="004D4991" w:rsidP="00E670B2">
      <w:pPr>
        <w:pStyle w:val="ListParagraph"/>
        <w:numPr>
          <w:ilvl w:val="1"/>
          <w:numId w:val="25"/>
        </w:numPr>
        <w:rPr>
          <w:rFonts w:ascii="Times New Roman" w:hAnsi="Times New Roman" w:cs="Times New Roman"/>
          <w:sz w:val="24"/>
          <w:szCs w:val="24"/>
          <w:highlight w:val="yellow"/>
        </w:rPr>
      </w:pPr>
      <w:r w:rsidRPr="00F2123A">
        <w:rPr>
          <w:rFonts w:ascii="Times New Roman" w:hAnsi="Times New Roman" w:cs="Times New Roman"/>
          <w:sz w:val="24"/>
          <w:szCs w:val="24"/>
        </w:rPr>
        <w:t>Record</w:t>
      </w:r>
      <w:r w:rsidR="00842206">
        <w:rPr>
          <w:rFonts w:ascii="Times New Roman" w:hAnsi="Times New Roman" w:cs="Times New Roman"/>
          <w:sz w:val="24"/>
          <w:szCs w:val="24"/>
        </w:rPr>
        <w:t xml:space="preserve"> Accepted or Denied</w:t>
      </w:r>
      <w:r w:rsidRPr="00F2123A">
        <w:rPr>
          <w:rFonts w:ascii="Times New Roman" w:hAnsi="Times New Roman" w:cs="Times New Roman"/>
          <w:sz w:val="24"/>
          <w:szCs w:val="24"/>
        </w:rPr>
        <w:t xml:space="preserve"> Referral in </w:t>
      </w:r>
      <w:r w:rsidR="00842206">
        <w:rPr>
          <w:rFonts w:ascii="Times New Roman" w:hAnsi="Times New Roman" w:cs="Times New Roman"/>
          <w:sz w:val="24"/>
          <w:szCs w:val="24"/>
        </w:rPr>
        <w:t>the HMIS system</w:t>
      </w:r>
      <w:r w:rsidRPr="00F2123A">
        <w:rPr>
          <w:rFonts w:ascii="Times New Roman" w:hAnsi="Times New Roman" w:cs="Times New Roman"/>
          <w:sz w:val="24"/>
          <w:szCs w:val="24"/>
        </w:rPr>
        <w:t>.</w:t>
      </w:r>
      <w:r w:rsidR="00BA70B9">
        <w:rPr>
          <w:rFonts w:ascii="Times New Roman" w:hAnsi="Times New Roman" w:cs="Times New Roman"/>
          <w:sz w:val="24"/>
          <w:szCs w:val="24"/>
        </w:rPr>
        <w:t xml:space="preserve"> </w:t>
      </w:r>
      <w:r w:rsidR="00BA70B9" w:rsidRPr="008C40F8">
        <w:rPr>
          <w:rFonts w:ascii="Times New Roman" w:hAnsi="Times New Roman" w:cs="Times New Roman"/>
          <w:sz w:val="24"/>
          <w:szCs w:val="24"/>
          <w:highlight w:val="yellow"/>
        </w:rPr>
        <w:t>(</w:t>
      </w:r>
      <w:r w:rsidR="008326DA">
        <w:rPr>
          <w:rFonts w:ascii="Times New Roman" w:hAnsi="Times New Roman" w:cs="Times New Roman"/>
          <w:sz w:val="24"/>
          <w:szCs w:val="24"/>
          <w:highlight w:val="yellow"/>
        </w:rPr>
        <w:t xml:space="preserve">referral </w:t>
      </w:r>
      <w:r w:rsidR="00BA70B9" w:rsidRPr="008C40F8">
        <w:rPr>
          <w:rFonts w:ascii="Times New Roman" w:hAnsi="Times New Roman" w:cs="Times New Roman"/>
          <w:sz w:val="24"/>
          <w:szCs w:val="24"/>
          <w:highlight w:val="yellow"/>
        </w:rPr>
        <w:t xml:space="preserve">not applicable to </w:t>
      </w:r>
      <w:r w:rsidR="008326DA">
        <w:rPr>
          <w:rFonts w:ascii="Times New Roman" w:hAnsi="Times New Roman" w:cs="Times New Roman"/>
          <w:sz w:val="24"/>
          <w:szCs w:val="24"/>
          <w:highlight w:val="yellow"/>
        </w:rPr>
        <w:t>OHFA HP</w:t>
      </w:r>
      <w:r w:rsidR="00BA70B9" w:rsidRPr="008C40F8">
        <w:rPr>
          <w:rFonts w:ascii="Times New Roman" w:hAnsi="Times New Roman" w:cs="Times New Roman"/>
          <w:sz w:val="24"/>
          <w:szCs w:val="24"/>
          <w:highlight w:val="yellow"/>
        </w:rPr>
        <w:t xml:space="preserve"> COVID).</w:t>
      </w:r>
    </w:p>
    <w:p w14:paraId="5B267836" w14:textId="77777777" w:rsidR="00BA12F5" w:rsidRPr="00F2123A" w:rsidRDefault="00BA12F5" w:rsidP="00BA12F5">
      <w:pPr>
        <w:rPr>
          <w:rFonts w:ascii="Times New Roman" w:hAnsi="Times New Roman" w:cs="Times New Roman"/>
          <w:sz w:val="24"/>
          <w:szCs w:val="24"/>
        </w:rPr>
      </w:pPr>
    </w:p>
    <w:p w14:paraId="0CA8468D" w14:textId="1C87EC34" w:rsidR="00423E20" w:rsidRDefault="00A02B91" w:rsidP="00FC0B0E">
      <w:pPr>
        <w:pStyle w:val="Heading1"/>
        <w:spacing w:before="0"/>
        <w:ind w:left="0" w:firstLine="0"/>
        <w:rPr>
          <w:rFonts w:ascii="Times New Roman" w:hAnsi="Times New Roman" w:cs="Times New Roman"/>
          <w:color w:val="auto"/>
          <w:sz w:val="24"/>
          <w:szCs w:val="24"/>
        </w:rPr>
      </w:pPr>
      <w:bookmarkStart w:id="46" w:name="_Toc355088907"/>
      <w:r w:rsidRPr="00F2123A">
        <w:rPr>
          <w:rFonts w:ascii="Times New Roman" w:hAnsi="Times New Roman" w:cs="Times New Roman"/>
          <w:color w:val="auto"/>
          <w:sz w:val="24"/>
          <w:szCs w:val="24"/>
        </w:rPr>
        <w:t>Region 16</w:t>
      </w:r>
      <w:r w:rsidR="00423E20" w:rsidRPr="00F2123A">
        <w:rPr>
          <w:rFonts w:ascii="Times New Roman" w:hAnsi="Times New Roman" w:cs="Times New Roman"/>
          <w:color w:val="auto"/>
          <w:sz w:val="24"/>
          <w:szCs w:val="24"/>
        </w:rPr>
        <w:t xml:space="preserve"> Waitlist and Program Capacity Policy</w:t>
      </w:r>
      <w:bookmarkEnd w:id="46"/>
    </w:p>
    <w:p w14:paraId="257D59D7" w14:textId="77777777" w:rsidR="004E1EDC" w:rsidRPr="004E1EDC" w:rsidRDefault="004E1EDC" w:rsidP="004E1EDC">
      <w:pPr>
        <w:rPr>
          <w:sz w:val="16"/>
          <w:szCs w:val="16"/>
        </w:rPr>
      </w:pPr>
    </w:p>
    <w:p w14:paraId="6E94D4B5" w14:textId="625AFA44" w:rsidR="003429F2" w:rsidRDefault="003429F2" w:rsidP="003429F2">
      <w:pPr>
        <w:ind w:left="360"/>
        <w:rPr>
          <w:rFonts w:ascii="Times New Roman" w:hAnsi="Times New Roman" w:cs="Times New Roman"/>
          <w:sz w:val="24"/>
          <w:szCs w:val="24"/>
        </w:rPr>
      </w:pPr>
      <w:r>
        <w:rPr>
          <w:rFonts w:ascii="Times New Roman" w:hAnsi="Times New Roman" w:cs="Times New Roman"/>
          <w:sz w:val="24"/>
          <w:szCs w:val="24"/>
        </w:rPr>
        <w:t xml:space="preserve">Region 16 has established a case load </w:t>
      </w:r>
      <w:r w:rsidR="00391984">
        <w:rPr>
          <w:rFonts w:ascii="Times New Roman" w:hAnsi="Times New Roman" w:cs="Times New Roman"/>
          <w:sz w:val="24"/>
          <w:szCs w:val="24"/>
        </w:rPr>
        <w:t>standard</w:t>
      </w:r>
      <w:r>
        <w:rPr>
          <w:rFonts w:ascii="Times New Roman" w:hAnsi="Times New Roman" w:cs="Times New Roman"/>
          <w:sz w:val="24"/>
          <w:szCs w:val="24"/>
        </w:rPr>
        <w:t xml:space="preserve"> of 8 households for a part time case manager (20hrs/week) and a</w:t>
      </w:r>
    </w:p>
    <w:p w14:paraId="144E462B" w14:textId="77777777" w:rsidR="00391984" w:rsidRDefault="003429F2" w:rsidP="00054D0B">
      <w:pPr>
        <w:ind w:left="360"/>
        <w:rPr>
          <w:rFonts w:ascii="Times New Roman" w:hAnsi="Times New Roman" w:cs="Times New Roman"/>
          <w:sz w:val="24"/>
          <w:szCs w:val="24"/>
        </w:rPr>
      </w:pPr>
      <w:r>
        <w:rPr>
          <w:rFonts w:ascii="Times New Roman" w:hAnsi="Times New Roman" w:cs="Times New Roman"/>
          <w:sz w:val="24"/>
          <w:szCs w:val="24"/>
        </w:rPr>
        <w:t xml:space="preserve">case load </w:t>
      </w:r>
      <w:r w:rsidR="00391984">
        <w:rPr>
          <w:rFonts w:ascii="Times New Roman" w:hAnsi="Times New Roman" w:cs="Times New Roman"/>
          <w:sz w:val="24"/>
          <w:szCs w:val="24"/>
        </w:rPr>
        <w:t>standard</w:t>
      </w:r>
      <w:r>
        <w:rPr>
          <w:rFonts w:ascii="Times New Roman" w:hAnsi="Times New Roman" w:cs="Times New Roman"/>
          <w:sz w:val="24"/>
          <w:szCs w:val="24"/>
        </w:rPr>
        <w:t xml:space="preserve"> of 20 households for a full-time case manager (40hrs/week).</w:t>
      </w:r>
      <w:r w:rsidR="00423E20" w:rsidRPr="00F2123A">
        <w:rPr>
          <w:rFonts w:ascii="Times New Roman" w:hAnsi="Times New Roman" w:cs="Times New Roman"/>
          <w:sz w:val="24"/>
          <w:szCs w:val="24"/>
        </w:rPr>
        <w:t xml:space="preserve"> Households referred to the</w:t>
      </w:r>
    </w:p>
    <w:p w14:paraId="31E71014" w14:textId="1B2598EE" w:rsidR="00423E20" w:rsidRDefault="00423E20" w:rsidP="00054D0B">
      <w:pPr>
        <w:ind w:left="360"/>
        <w:rPr>
          <w:rFonts w:ascii="Times New Roman" w:hAnsi="Times New Roman" w:cs="Times New Roman"/>
          <w:sz w:val="24"/>
          <w:szCs w:val="24"/>
        </w:rPr>
      </w:pPr>
      <w:r w:rsidRPr="00F2123A">
        <w:rPr>
          <w:rFonts w:ascii="Times New Roman" w:hAnsi="Times New Roman" w:cs="Times New Roman"/>
          <w:sz w:val="24"/>
          <w:szCs w:val="24"/>
        </w:rPr>
        <w:t>program</w:t>
      </w:r>
      <w:r w:rsidR="00391984">
        <w:rPr>
          <w:rFonts w:ascii="Times New Roman" w:hAnsi="Times New Roman" w:cs="Times New Roman"/>
          <w:sz w:val="24"/>
          <w:szCs w:val="24"/>
        </w:rPr>
        <w:t xml:space="preserve"> </w:t>
      </w:r>
      <w:r w:rsidR="003429F2">
        <w:rPr>
          <w:rFonts w:ascii="Times New Roman" w:hAnsi="Times New Roman" w:cs="Times New Roman"/>
          <w:sz w:val="24"/>
          <w:szCs w:val="24"/>
        </w:rPr>
        <w:t>w</w:t>
      </w:r>
      <w:r w:rsidRPr="00F2123A">
        <w:rPr>
          <w:rFonts w:ascii="Times New Roman" w:hAnsi="Times New Roman" w:cs="Times New Roman"/>
          <w:sz w:val="24"/>
          <w:szCs w:val="24"/>
        </w:rPr>
        <w:t>hile at</w:t>
      </w:r>
      <w:r w:rsidR="003429F2">
        <w:rPr>
          <w:rFonts w:ascii="Times New Roman" w:hAnsi="Times New Roman" w:cs="Times New Roman"/>
          <w:sz w:val="24"/>
          <w:szCs w:val="24"/>
        </w:rPr>
        <w:t xml:space="preserve"> </w:t>
      </w:r>
      <w:r w:rsidRPr="00F2123A">
        <w:rPr>
          <w:rFonts w:ascii="Times New Roman" w:hAnsi="Times New Roman" w:cs="Times New Roman"/>
          <w:sz w:val="24"/>
          <w:szCs w:val="24"/>
        </w:rPr>
        <w:t xml:space="preserve">capacity must be recorded according to </w:t>
      </w:r>
      <w:r w:rsidR="00C74017" w:rsidRPr="00F2123A">
        <w:rPr>
          <w:rFonts w:ascii="Times New Roman" w:hAnsi="Times New Roman" w:cs="Times New Roman"/>
          <w:sz w:val="24"/>
          <w:szCs w:val="24"/>
        </w:rPr>
        <w:t xml:space="preserve">the </w:t>
      </w:r>
      <w:r w:rsidR="00777CC5">
        <w:rPr>
          <w:rFonts w:ascii="Times New Roman" w:hAnsi="Times New Roman" w:cs="Times New Roman"/>
          <w:sz w:val="24"/>
          <w:szCs w:val="24"/>
        </w:rPr>
        <w:t xml:space="preserve">Region 16 </w:t>
      </w:r>
      <w:r w:rsidR="00B16C2E">
        <w:rPr>
          <w:rFonts w:ascii="Times New Roman" w:hAnsi="Times New Roman" w:cs="Times New Roman"/>
          <w:sz w:val="24"/>
          <w:szCs w:val="24"/>
        </w:rPr>
        <w:t>Prioritization Policy.</w:t>
      </w:r>
    </w:p>
    <w:p w14:paraId="08608CDC" w14:textId="77777777" w:rsidR="00B16C2E" w:rsidRPr="00F2123A" w:rsidRDefault="00B16C2E" w:rsidP="00054D0B">
      <w:pPr>
        <w:ind w:left="360"/>
        <w:rPr>
          <w:rFonts w:ascii="Times New Roman" w:hAnsi="Times New Roman" w:cs="Times New Roman"/>
          <w:b/>
          <w:sz w:val="24"/>
          <w:szCs w:val="24"/>
        </w:rPr>
      </w:pPr>
    </w:p>
    <w:p w14:paraId="2F4B37F1" w14:textId="77777777" w:rsidR="00FC0B0E" w:rsidRDefault="00FC0B0E" w:rsidP="001477F9">
      <w:pPr>
        <w:autoSpaceDE w:val="0"/>
        <w:autoSpaceDN w:val="0"/>
        <w:adjustRightInd w:val="0"/>
        <w:ind w:left="0" w:firstLine="0"/>
        <w:rPr>
          <w:rStyle w:val="Heading1Char"/>
          <w:rFonts w:ascii="Times New Roman" w:hAnsi="Times New Roman" w:cs="Times New Roman"/>
          <w:color w:val="auto"/>
          <w:sz w:val="24"/>
          <w:szCs w:val="24"/>
        </w:rPr>
      </w:pPr>
      <w:bookmarkStart w:id="47" w:name="_Toc355088908"/>
    </w:p>
    <w:p w14:paraId="48AE1E6B" w14:textId="05AE5C48" w:rsidR="004E1EDC" w:rsidRDefault="00F50971" w:rsidP="001477F9">
      <w:pPr>
        <w:autoSpaceDE w:val="0"/>
        <w:autoSpaceDN w:val="0"/>
        <w:adjustRightInd w:val="0"/>
        <w:ind w:left="0" w:firstLine="0"/>
        <w:rPr>
          <w:rStyle w:val="Heading1Char"/>
          <w:rFonts w:ascii="Times New Roman" w:hAnsi="Times New Roman" w:cs="Times New Roman"/>
          <w:color w:val="auto"/>
          <w:sz w:val="24"/>
          <w:szCs w:val="24"/>
        </w:rPr>
      </w:pPr>
      <w:r w:rsidRPr="00EE357C">
        <w:rPr>
          <w:rStyle w:val="Heading1Char"/>
          <w:rFonts w:ascii="Times New Roman" w:hAnsi="Times New Roman" w:cs="Times New Roman"/>
          <w:color w:val="auto"/>
          <w:sz w:val="24"/>
          <w:szCs w:val="24"/>
        </w:rPr>
        <w:t>Region 16 Homeless Prevention</w:t>
      </w:r>
      <w:r w:rsidR="003F3953">
        <w:rPr>
          <w:rStyle w:val="Heading1Char"/>
          <w:rFonts w:ascii="Times New Roman" w:hAnsi="Times New Roman" w:cs="Times New Roman"/>
          <w:color w:val="auto"/>
          <w:sz w:val="24"/>
          <w:szCs w:val="24"/>
        </w:rPr>
        <w:t>(HP)</w:t>
      </w:r>
      <w:r w:rsidRPr="00EE357C">
        <w:rPr>
          <w:rStyle w:val="Heading1Char"/>
          <w:rFonts w:ascii="Times New Roman" w:hAnsi="Times New Roman" w:cs="Times New Roman"/>
          <w:color w:val="auto"/>
          <w:sz w:val="24"/>
          <w:szCs w:val="24"/>
        </w:rPr>
        <w:t xml:space="preserve"> Prioriti</w:t>
      </w:r>
      <w:bookmarkEnd w:id="47"/>
      <w:r w:rsidR="003F3953">
        <w:rPr>
          <w:rStyle w:val="Heading1Char"/>
          <w:rFonts w:ascii="Times New Roman" w:hAnsi="Times New Roman" w:cs="Times New Roman"/>
          <w:color w:val="auto"/>
          <w:sz w:val="24"/>
          <w:szCs w:val="24"/>
        </w:rPr>
        <w:t>zation</w:t>
      </w:r>
    </w:p>
    <w:p w14:paraId="1305514C" w14:textId="3EDDB03F" w:rsidR="00140788" w:rsidRDefault="00F50971" w:rsidP="001477F9">
      <w:pPr>
        <w:autoSpaceDE w:val="0"/>
        <w:autoSpaceDN w:val="0"/>
        <w:adjustRightInd w:val="0"/>
        <w:ind w:left="0" w:firstLine="0"/>
        <w:rPr>
          <w:rFonts w:ascii="Times New Roman" w:hAnsi="Times New Roman" w:cs="Times New Roman"/>
          <w:sz w:val="24"/>
          <w:szCs w:val="24"/>
        </w:rPr>
      </w:pPr>
      <w:r w:rsidRPr="00F2123A">
        <w:rPr>
          <w:rFonts w:ascii="Times New Roman" w:hAnsi="Times New Roman" w:cs="Times New Roman"/>
          <w:sz w:val="24"/>
          <w:szCs w:val="24"/>
        </w:rPr>
        <w:br/>
      </w:r>
      <w:r w:rsidR="001477F9" w:rsidRPr="00F2123A">
        <w:rPr>
          <w:rFonts w:ascii="Times New Roman" w:hAnsi="Times New Roman" w:cs="Times New Roman"/>
          <w:sz w:val="24"/>
          <w:szCs w:val="24"/>
        </w:rPr>
        <w:t xml:space="preserve">Homeless Prevention dollars must be targeted to households who are at-risk of literal homelessness.  To be considered at-risk they must meet the following criteria: </w:t>
      </w:r>
      <w:r w:rsidR="004B69A2" w:rsidRPr="004E1EDC">
        <w:rPr>
          <w:rFonts w:ascii="Times New Roman" w:hAnsi="Times New Roman" w:cs="Times New Roman"/>
          <w:sz w:val="24"/>
          <w:szCs w:val="24"/>
          <w:highlight w:val="yellow"/>
        </w:rPr>
        <w:t xml:space="preserve">*Directly impacted by COVID </w:t>
      </w:r>
      <w:r w:rsidR="004E1EDC" w:rsidRPr="004E1EDC">
        <w:rPr>
          <w:rFonts w:ascii="Times New Roman" w:hAnsi="Times New Roman" w:cs="Times New Roman"/>
          <w:sz w:val="24"/>
          <w:szCs w:val="24"/>
          <w:highlight w:val="yellow"/>
        </w:rPr>
        <w:t>Pandemic</w:t>
      </w:r>
      <w:r w:rsidR="004E1EDC">
        <w:rPr>
          <w:rFonts w:ascii="Times New Roman" w:hAnsi="Times New Roman" w:cs="Times New Roman"/>
          <w:sz w:val="24"/>
          <w:szCs w:val="24"/>
        </w:rPr>
        <w:t xml:space="preserve">, </w:t>
      </w:r>
      <w:r w:rsidR="001477F9" w:rsidRPr="00F2123A">
        <w:rPr>
          <w:rFonts w:ascii="Times New Roman" w:hAnsi="Times New Roman" w:cs="Times New Roman"/>
          <w:sz w:val="24"/>
          <w:szCs w:val="24"/>
        </w:rPr>
        <w:t>Has moved</w:t>
      </w:r>
      <w:r w:rsidR="004E1EDC">
        <w:rPr>
          <w:rFonts w:ascii="Times New Roman" w:hAnsi="Times New Roman" w:cs="Times New Roman"/>
          <w:sz w:val="24"/>
          <w:szCs w:val="24"/>
        </w:rPr>
        <w:t xml:space="preserve"> </w:t>
      </w:r>
      <w:r w:rsidR="001477F9" w:rsidRPr="00F2123A">
        <w:rPr>
          <w:rFonts w:ascii="Times New Roman" w:hAnsi="Times New Roman" w:cs="Times New Roman"/>
          <w:sz w:val="24"/>
          <w:szCs w:val="24"/>
        </w:rPr>
        <w:t xml:space="preserve">frequently because of economic reasons; </w:t>
      </w:r>
      <w:r w:rsidR="00317955">
        <w:rPr>
          <w:rFonts w:ascii="Times New Roman" w:hAnsi="Times New Roman" w:cs="Times New Roman"/>
          <w:sz w:val="24"/>
          <w:szCs w:val="24"/>
        </w:rPr>
        <w:t>(</w:t>
      </w:r>
      <w:r w:rsidR="001477F9" w:rsidRPr="00F2123A">
        <w:rPr>
          <w:rFonts w:ascii="Times New Roman" w:hAnsi="Times New Roman" w:cs="Times New Roman"/>
          <w:sz w:val="24"/>
          <w:szCs w:val="24"/>
        </w:rPr>
        <w:t>i.e. 2 or more times in 60 days</w:t>
      </w:r>
      <w:r w:rsidR="00317955">
        <w:rPr>
          <w:rFonts w:ascii="Times New Roman" w:hAnsi="Times New Roman" w:cs="Times New Roman"/>
          <w:sz w:val="24"/>
          <w:szCs w:val="24"/>
        </w:rPr>
        <w:t>);</w:t>
      </w:r>
      <w:r w:rsidR="001477F9" w:rsidRPr="00F2123A">
        <w:rPr>
          <w:rFonts w:ascii="Times New Roman" w:hAnsi="Times New Roman" w:cs="Times New Roman"/>
          <w:sz w:val="24"/>
          <w:szCs w:val="24"/>
        </w:rPr>
        <w:t xml:space="preserve"> is living in the home of another because of economic hardship and</w:t>
      </w:r>
      <w:r w:rsidR="00CA0266">
        <w:rPr>
          <w:rFonts w:ascii="Times New Roman" w:hAnsi="Times New Roman" w:cs="Times New Roman"/>
          <w:sz w:val="24"/>
          <w:szCs w:val="24"/>
        </w:rPr>
        <w:t>/or</w:t>
      </w:r>
      <w:r w:rsidR="001477F9" w:rsidRPr="00F2123A">
        <w:rPr>
          <w:rFonts w:ascii="Times New Roman" w:hAnsi="Times New Roman" w:cs="Times New Roman"/>
          <w:sz w:val="24"/>
          <w:szCs w:val="24"/>
        </w:rPr>
        <w:t xml:space="preserve"> has been notified that their right to occupy their current housing or living situation will be terminated within 14 days; lives in a hotel or motel paid for without a voucher or assistance; lives in severely overcrowded housing; or is exiting an institution, which is exiting an a publicly funded institution or system of care, such as a health-care facility, mental health facility, foster care or other youth facility, or correction</w:t>
      </w:r>
      <w:r w:rsidR="00CA0266">
        <w:rPr>
          <w:rFonts w:ascii="Times New Roman" w:hAnsi="Times New Roman" w:cs="Times New Roman"/>
          <w:sz w:val="24"/>
          <w:szCs w:val="24"/>
        </w:rPr>
        <w:t xml:space="preserve"> facility</w:t>
      </w:r>
      <w:r w:rsidR="001477F9" w:rsidRPr="00F2123A">
        <w:rPr>
          <w:rFonts w:ascii="Times New Roman" w:hAnsi="Times New Roman" w:cs="Times New Roman"/>
          <w:sz w:val="24"/>
          <w:szCs w:val="24"/>
        </w:rPr>
        <w:t xml:space="preserve"> </w:t>
      </w:r>
      <w:r w:rsidR="00CA0266">
        <w:rPr>
          <w:rFonts w:ascii="Times New Roman" w:hAnsi="Times New Roman" w:cs="Times New Roman"/>
          <w:sz w:val="24"/>
          <w:szCs w:val="24"/>
        </w:rPr>
        <w:t>and is</w:t>
      </w:r>
      <w:r w:rsidR="001477F9" w:rsidRPr="00F2123A">
        <w:rPr>
          <w:rFonts w:ascii="Times New Roman" w:hAnsi="Times New Roman" w:cs="Times New Roman"/>
          <w:sz w:val="24"/>
          <w:szCs w:val="24"/>
        </w:rPr>
        <w:t xml:space="preserve"> </w:t>
      </w:r>
      <w:r w:rsidR="001477F9" w:rsidRPr="00140788">
        <w:rPr>
          <w:rFonts w:ascii="Times New Roman" w:hAnsi="Times New Roman" w:cs="Times New Roman"/>
          <w:b/>
          <w:sz w:val="24"/>
          <w:szCs w:val="24"/>
        </w:rPr>
        <w:t>below 30% AMI</w:t>
      </w:r>
      <w:r w:rsidR="008B6CCD" w:rsidRPr="00F2123A">
        <w:rPr>
          <w:rFonts w:ascii="Times New Roman" w:hAnsi="Times New Roman" w:cs="Times New Roman"/>
          <w:sz w:val="24"/>
          <w:szCs w:val="24"/>
        </w:rPr>
        <w:t xml:space="preserve">.  </w:t>
      </w:r>
    </w:p>
    <w:p w14:paraId="4E0C84AF" w14:textId="77777777" w:rsidR="00140788" w:rsidRDefault="00140788" w:rsidP="001477F9">
      <w:pPr>
        <w:autoSpaceDE w:val="0"/>
        <w:autoSpaceDN w:val="0"/>
        <w:adjustRightInd w:val="0"/>
        <w:ind w:left="0" w:firstLine="0"/>
        <w:rPr>
          <w:rFonts w:ascii="Times New Roman" w:hAnsi="Times New Roman" w:cs="Times New Roman"/>
          <w:sz w:val="24"/>
          <w:szCs w:val="24"/>
        </w:rPr>
      </w:pPr>
    </w:p>
    <w:p w14:paraId="514B10A1" w14:textId="77777777" w:rsidR="001477F9" w:rsidRPr="00F2123A" w:rsidRDefault="008B6CCD" w:rsidP="00FC0B0E">
      <w:pPr>
        <w:autoSpaceDE w:val="0"/>
        <w:autoSpaceDN w:val="0"/>
        <w:adjustRightInd w:val="0"/>
        <w:spacing w:after="120"/>
        <w:ind w:left="0" w:firstLine="0"/>
        <w:rPr>
          <w:rFonts w:ascii="Times New Roman" w:hAnsi="Times New Roman" w:cs="Times New Roman"/>
          <w:sz w:val="24"/>
          <w:szCs w:val="24"/>
        </w:rPr>
      </w:pPr>
      <w:r w:rsidRPr="00F2123A">
        <w:rPr>
          <w:rFonts w:ascii="Times New Roman" w:hAnsi="Times New Roman" w:cs="Times New Roman"/>
          <w:sz w:val="24"/>
          <w:szCs w:val="24"/>
        </w:rPr>
        <w:t>Homeless Prevention dollars will be targeted to priority areas in the following order:</w:t>
      </w:r>
    </w:p>
    <w:p w14:paraId="47C9CF46" w14:textId="008AB0AC" w:rsidR="006720CB" w:rsidRPr="0052204A" w:rsidRDefault="006720CB" w:rsidP="00E670B2">
      <w:pPr>
        <w:pStyle w:val="ListParagraph"/>
        <w:numPr>
          <w:ilvl w:val="0"/>
          <w:numId w:val="38"/>
        </w:numPr>
        <w:contextualSpacing w:val="0"/>
        <w:rPr>
          <w:rFonts w:ascii="Times New Roman" w:hAnsi="Times New Roman" w:cs="Times New Roman"/>
          <w:b/>
          <w:sz w:val="24"/>
          <w:szCs w:val="24"/>
          <w:highlight w:val="yellow"/>
        </w:rPr>
      </w:pPr>
      <w:r w:rsidRPr="0052204A">
        <w:rPr>
          <w:rFonts w:ascii="Times New Roman" w:hAnsi="Times New Roman" w:cs="Times New Roman"/>
          <w:b/>
          <w:sz w:val="24"/>
          <w:szCs w:val="24"/>
          <w:highlight w:val="yellow"/>
        </w:rPr>
        <w:t>Seniors aged 60 and older</w:t>
      </w:r>
      <w:r w:rsidR="009F340B" w:rsidRPr="0052204A">
        <w:rPr>
          <w:rFonts w:ascii="Times New Roman" w:hAnsi="Times New Roman" w:cs="Times New Roman"/>
          <w:b/>
          <w:sz w:val="24"/>
          <w:szCs w:val="24"/>
          <w:highlight w:val="yellow"/>
        </w:rPr>
        <w:t>- COVID Pandemic required</w:t>
      </w:r>
    </w:p>
    <w:p w14:paraId="242181A7" w14:textId="77777777" w:rsidR="006720CB" w:rsidRPr="0052204A" w:rsidRDefault="006720CB" w:rsidP="00E670B2">
      <w:pPr>
        <w:pStyle w:val="ListParagraph"/>
        <w:numPr>
          <w:ilvl w:val="0"/>
          <w:numId w:val="38"/>
        </w:numPr>
        <w:contextualSpacing w:val="0"/>
        <w:rPr>
          <w:rFonts w:ascii="Times New Roman" w:hAnsi="Times New Roman" w:cs="Times New Roman"/>
          <w:b/>
          <w:sz w:val="24"/>
          <w:szCs w:val="24"/>
          <w:highlight w:val="yellow"/>
        </w:rPr>
      </w:pPr>
      <w:r w:rsidRPr="0052204A">
        <w:rPr>
          <w:rFonts w:ascii="Times New Roman" w:hAnsi="Times New Roman" w:cs="Times New Roman"/>
          <w:b/>
          <w:sz w:val="24"/>
          <w:szCs w:val="24"/>
          <w:highlight w:val="yellow"/>
        </w:rPr>
        <w:t>Individuals with underlying health conditions</w:t>
      </w:r>
      <w:r w:rsidR="009F340B" w:rsidRPr="0052204A">
        <w:rPr>
          <w:rFonts w:ascii="Times New Roman" w:hAnsi="Times New Roman" w:cs="Times New Roman"/>
          <w:b/>
          <w:sz w:val="24"/>
          <w:szCs w:val="24"/>
          <w:highlight w:val="yellow"/>
        </w:rPr>
        <w:t>- COVID Pandemic required</w:t>
      </w:r>
    </w:p>
    <w:p w14:paraId="3477B99D" w14:textId="77777777" w:rsidR="006720CB" w:rsidRPr="0052204A" w:rsidRDefault="006720CB" w:rsidP="00E670B2">
      <w:pPr>
        <w:pStyle w:val="ListParagraph"/>
        <w:numPr>
          <w:ilvl w:val="0"/>
          <w:numId w:val="38"/>
        </w:numPr>
        <w:contextualSpacing w:val="0"/>
        <w:rPr>
          <w:rFonts w:ascii="Times New Roman" w:hAnsi="Times New Roman" w:cs="Times New Roman"/>
          <w:b/>
          <w:sz w:val="24"/>
          <w:szCs w:val="24"/>
          <w:highlight w:val="yellow"/>
        </w:rPr>
      </w:pPr>
      <w:r w:rsidRPr="0052204A">
        <w:rPr>
          <w:rFonts w:ascii="Times New Roman" w:hAnsi="Times New Roman" w:cs="Times New Roman"/>
          <w:b/>
          <w:sz w:val="24"/>
          <w:szCs w:val="24"/>
          <w:highlight w:val="yellow"/>
        </w:rPr>
        <w:t>Pregnant individuals</w:t>
      </w:r>
      <w:r w:rsidR="009F340B" w:rsidRPr="0052204A">
        <w:rPr>
          <w:rFonts w:ascii="Times New Roman" w:hAnsi="Times New Roman" w:cs="Times New Roman"/>
          <w:b/>
          <w:sz w:val="24"/>
          <w:szCs w:val="24"/>
          <w:highlight w:val="yellow"/>
        </w:rPr>
        <w:t>- COVID Pandemic required</w:t>
      </w:r>
    </w:p>
    <w:p w14:paraId="70187C9F" w14:textId="77777777" w:rsidR="008B6CCD" w:rsidRPr="00F2123A" w:rsidRDefault="008B6CCD" w:rsidP="00E670B2">
      <w:pPr>
        <w:pStyle w:val="ListParagraph"/>
        <w:numPr>
          <w:ilvl w:val="0"/>
          <w:numId w:val="38"/>
        </w:numPr>
        <w:contextualSpacing w:val="0"/>
        <w:rPr>
          <w:rFonts w:ascii="Times New Roman" w:hAnsi="Times New Roman" w:cs="Times New Roman"/>
          <w:sz w:val="24"/>
          <w:szCs w:val="24"/>
        </w:rPr>
      </w:pPr>
      <w:r w:rsidRPr="00F2123A">
        <w:rPr>
          <w:rFonts w:ascii="Times New Roman" w:hAnsi="Times New Roman" w:cs="Times New Roman"/>
          <w:sz w:val="24"/>
          <w:szCs w:val="24"/>
        </w:rPr>
        <w:t xml:space="preserve">Referrals from </w:t>
      </w:r>
      <w:r w:rsidR="005C7839">
        <w:rPr>
          <w:rFonts w:ascii="Times New Roman" w:hAnsi="Times New Roman" w:cs="Times New Roman"/>
          <w:sz w:val="24"/>
          <w:szCs w:val="24"/>
        </w:rPr>
        <w:t>Access Points</w:t>
      </w:r>
      <w:r w:rsidRPr="00F2123A">
        <w:rPr>
          <w:rFonts w:ascii="Times New Roman" w:hAnsi="Times New Roman" w:cs="Times New Roman"/>
          <w:sz w:val="24"/>
          <w:szCs w:val="24"/>
        </w:rPr>
        <w:t xml:space="preserve"> for diversion</w:t>
      </w:r>
    </w:p>
    <w:p w14:paraId="7671CFA0" w14:textId="77777777" w:rsidR="008B6CCD" w:rsidRPr="00F2123A" w:rsidRDefault="008B6CCD" w:rsidP="00E670B2">
      <w:pPr>
        <w:pStyle w:val="ListParagraph"/>
        <w:numPr>
          <w:ilvl w:val="0"/>
          <w:numId w:val="38"/>
        </w:numPr>
        <w:contextualSpacing w:val="0"/>
        <w:rPr>
          <w:rFonts w:ascii="Times New Roman" w:hAnsi="Times New Roman" w:cs="Times New Roman"/>
          <w:sz w:val="24"/>
          <w:szCs w:val="24"/>
        </w:rPr>
      </w:pPr>
      <w:r w:rsidRPr="00F2123A">
        <w:rPr>
          <w:rFonts w:ascii="Times New Roman" w:hAnsi="Times New Roman" w:cs="Times New Roman"/>
          <w:sz w:val="24"/>
          <w:szCs w:val="24"/>
        </w:rPr>
        <w:t>Prior Homelessness</w:t>
      </w:r>
    </w:p>
    <w:p w14:paraId="073734AD" w14:textId="77777777" w:rsidR="008B6CCD" w:rsidRDefault="008B6CCD" w:rsidP="00E670B2">
      <w:pPr>
        <w:pStyle w:val="ListParagraph"/>
        <w:numPr>
          <w:ilvl w:val="0"/>
          <w:numId w:val="38"/>
        </w:numPr>
        <w:contextualSpacing w:val="0"/>
        <w:rPr>
          <w:rFonts w:ascii="Times New Roman" w:hAnsi="Times New Roman" w:cs="Times New Roman"/>
          <w:sz w:val="24"/>
          <w:szCs w:val="24"/>
        </w:rPr>
      </w:pPr>
      <w:r w:rsidRPr="00F2123A">
        <w:rPr>
          <w:rFonts w:ascii="Times New Roman" w:hAnsi="Times New Roman" w:cs="Times New Roman"/>
          <w:sz w:val="24"/>
          <w:szCs w:val="24"/>
        </w:rPr>
        <w:t>Veterans, Disabled, Domestic Violence</w:t>
      </w:r>
    </w:p>
    <w:p w14:paraId="6BEC7496" w14:textId="77777777" w:rsidR="00726789" w:rsidRPr="00F2123A" w:rsidRDefault="00726789" w:rsidP="00E670B2">
      <w:pPr>
        <w:pStyle w:val="ListParagraph"/>
        <w:numPr>
          <w:ilvl w:val="0"/>
          <w:numId w:val="38"/>
        </w:numPr>
        <w:contextualSpacing w:val="0"/>
        <w:rPr>
          <w:rFonts w:ascii="Times New Roman" w:hAnsi="Times New Roman" w:cs="Times New Roman"/>
          <w:sz w:val="24"/>
          <w:szCs w:val="24"/>
        </w:rPr>
      </w:pPr>
      <w:r>
        <w:rPr>
          <w:rFonts w:ascii="Times New Roman" w:hAnsi="Times New Roman" w:cs="Times New Roman"/>
          <w:sz w:val="24"/>
          <w:szCs w:val="24"/>
        </w:rPr>
        <w:t>SSI Ohio Project with Case Manager Approval</w:t>
      </w:r>
    </w:p>
    <w:p w14:paraId="694190FB" w14:textId="77777777" w:rsidR="008B6CCD" w:rsidRPr="00F2123A" w:rsidRDefault="008B6CCD" w:rsidP="00E670B2">
      <w:pPr>
        <w:pStyle w:val="ListParagraph"/>
        <w:numPr>
          <w:ilvl w:val="0"/>
          <w:numId w:val="38"/>
        </w:numPr>
        <w:contextualSpacing w:val="0"/>
        <w:rPr>
          <w:rFonts w:ascii="Times New Roman" w:hAnsi="Times New Roman" w:cs="Times New Roman"/>
          <w:sz w:val="24"/>
          <w:szCs w:val="24"/>
        </w:rPr>
      </w:pPr>
      <w:r w:rsidRPr="00F2123A">
        <w:rPr>
          <w:rFonts w:ascii="Times New Roman" w:hAnsi="Times New Roman" w:cs="Times New Roman"/>
          <w:sz w:val="24"/>
          <w:szCs w:val="24"/>
        </w:rPr>
        <w:t>Doubled-up in subsidized housing</w:t>
      </w:r>
    </w:p>
    <w:p w14:paraId="1363DC01" w14:textId="77777777" w:rsidR="008B6CCD" w:rsidRPr="00F2123A" w:rsidRDefault="008B6CCD" w:rsidP="00E670B2">
      <w:pPr>
        <w:pStyle w:val="ListParagraph"/>
        <w:numPr>
          <w:ilvl w:val="0"/>
          <w:numId w:val="38"/>
        </w:numPr>
        <w:contextualSpacing w:val="0"/>
        <w:rPr>
          <w:rFonts w:ascii="Times New Roman" w:hAnsi="Times New Roman" w:cs="Times New Roman"/>
          <w:sz w:val="24"/>
          <w:szCs w:val="24"/>
        </w:rPr>
      </w:pPr>
      <w:r w:rsidRPr="00F2123A">
        <w:rPr>
          <w:rFonts w:ascii="Times New Roman" w:hAnsi="Times New Roman" w:cs="Times New Roman"/>
          <w:sz w:val="24"/>
          <w:szCs w:val="24"/>
        </w:rPr>
        <w:t>Doubled-up with landlord statement of eviction for the host family being imminent</w:t>
      </w:r>
    </w:p>
    <w:p w14:paraId="78FBDEA3" w14:textId="77777777" w:rsidR="008B6CCD" w:rsidRPr="00F2123A" w:rsidRDefault="008B6CCD" w:rsidP="00E670B2">
      <w:pPr>
        <w:pStyle w:val="ListParagraph"/>
        <w:numPr>
          <w:ilvl w:val="0"/>
          <w:numId w:val="38"/>
        </w:numPr>
        <w:contextualSpacing w:val="0"/>
        <w:rPr>
          <w:rFonts w:ascii="Times New Roman" w:hAnsi="Times New Roman" w:cs="Times New Roman"/>
          <w:sz w:val="24"/>
          <w:szCs w:val="24"/>
        </w:rPr>
      </w:pPr>
      <w:r w:rsidRPr="00F2123A">
        <w:rPr>
          <w:rFonts w:ascii="Times New Roman" w:hAnsi="Times New Roman" w:cs="Times New Roman"/>
          <w:sz w:val="24"/>
          <w:szCs w:val="24"/>
        </w:rPr>
        <w:t>Doubled-up with mental health disabilities creating friction</w:t>
      </w:r>
    </w:p>
    <w:p w14:paraId="71990FF8" w14:textId="77777777" w:rsidR="008B6CCD" w:rsidRDefault="008B6CCD" w:rsidP="00E670B2">
      <w:pPr>
        <w:pStyle w:val="ListParagraph"/>
        <w:numPr>
          <w:ilvl w:val="0"/>
          <w:numId w:val="38"/>
        </w:numPr>
        <w:contextualSpacing w:val="0"/>
        <w:rPr>
          <w:rFonts w:ascii="Times New Roman" w:hAnsi="Times New Roman" w:cs="Times New Roman"/>
          <w:sz w:val="24"/>
          <w:szCs w:val="24"/>
        </w:rPr>
      </w:pPr>
      <w:r w:rsidRPr="00F2123A">
        <w:rPr>
          <w:rFonts w:ascii="Times New Roman" w:hAnsi="Times New Roman" w:cs="Times New Roman"/>
          <w:sz w:val="24"/>
          <w:szCs w:val="24"/>
        </w:rPr>
        <w:lastRenderedPageBreak/>
        <w:t>Court ordered eviction (unless the amount is unreasonable)</w:t>
      </w:r>
    </w:p>
    <w:p w14:paraId="18068792" w14:textId="77777777" w:rsidR="00726789" w:rsidRPr="00F2123A" w:rsidRDefault="00726789" w:rsidP="00E670B2">
      <w:pPr>
        <w:pStyle w:val="ListParagraph"/>
        <w:numPr>
          <w:ilvl w:val="0"/>
          <w:numId w:val="38"/>
        </w:numPr>
        <w:contextualSpacing w:val="0"/>
        <w:rPr>
          <w:rFonts w:ascii="Times New Roman" w:hAnsi="Times New Roman" w:cs="Times New Roman"/>
          <w:sz w:val="24"/>
          <w:szCs w:val="24"/>
        </w:rPr>
      </w:pPr>
      <w:r>
        <w:rPr>
          <w:rFonts w:ascii="Times New Roman" w:hAnsi="Times New Roman" w:cs="Times New Roman"/>
          <w:sz w:val="24"/>
          <w:szCs w:val="24"/>
        </w:rPr>
        <w:t>2 or more moves in 60 days</w:t>
      </w:r>
    </w:p>
    <w:p w14:paraId="4D8BA3DC" w14:textId="5AA57C4C" w:rsidR="00054D0B" w:rsidRDefault="00A02B91" w:rsidP="00E50F0B">
      <w:pPr>
        <w:pStyle w:val="Heading1"/>
        <w:ind w:left="0" w:firstLine="0"/>
        <w:rPr>
          <w:rFonts w:ascii="Times New Roman" w:hAnsi="Times New Roman" w:cs="Times New Roman"/>
          <w:color w:val="auto"/>
          <w:sz w:val="24"/>
          <w:szCs w:val="24"/>
        </w:rPr>
      </w:pPr>
      <w:bookmarkStart w:id="48" w:name="_Toc355088909"/>
      <w:r w:rsidRPr="00F2123A">
        <w:rPr>
          <w:rFonts w:ascii="Times New Roman" w:hAnsi="Times New Roman" w:cs="Times New Roman"/>
          <w:color w:val="auto"/>
          <w:sz w:val="24"/>
          <w:szCs w:val="24"/>
        </w:rPr>
        <w:t>Region 16</w:t>
      </w:r>
      <w:r w:rsidR="00054D0B" w:rsidRPr="00F2123A">
        <w:rPr>
          <w:rFonts w:ascii="Times New Roman" w:hAnsi="Times New Roman" w:cs="Times New Roman"/>
          <w:color w:val="auto"/>
          <w:sz w:val="24"/>
          <w:szCs w:val="24"/>
        </w:rPr>
        <w:t xml:space="preserve"> </w:t>
      </w:r>
      <w:r w:rsidR="000D4869">
        <w:rPr>
          <w:rFonts w:ascii="Times New Roman" w:hAnsi="Times New Roman" w:cs="Times New Roman"/>
          <w:color w:val="auto"/>
          <w:sz w:val="24"/>
          <w:szCs w:val="24"/>
        </w:rPr>
        <w:t>HP Enrollment</w:t>
      </w:r>
      <w:r w:rsidR="00054D0B" w:rsidRPr="00F2123A">
        <w:rPr>
          <w:rFonts w:ascii="Times New Roman" w:hAnsi="Times New Roman" w:cs="Times New Roman"/>
          <w:color w:val="auto"/>
          <w:sz w:val="24"/>
          <w:szCs w:val="24"/>
        </w:rPr>
        <w:t xml:space="preserve"> Process</w:t>
      </w:r>
      <w:bookmarkEnd w:id="48"/>
    </w:p>
    <w:p w14:paraId="011A1521" w14:textId="77777777" w:rsidR="00CD5C63" w:rsidRPr="00CD5C63" w:rsidRDefault="00CD5C63" w:rsidP="00CD5C63"/>
    <w:p w14:paraId="60A93D2C" w14:textId="77777777" w:rsidR="00B02E26" w:rsidRPr="00F2123A" w:rsidRDefault="006A312F" w:rsidP="00B02E26">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Agency staff must assist applicants in filling out the following documents and ensure that </w:t>
      </w:r>
    </w:p>
    <w:p w14:paraId="579CA4F0" w14:textId="63974B7B" w:rsidR="006A312F" w:rsidRPr="00F2123A" w:rsidRDefault="006A312F" w:rsidP="006A312F">
      <w:pPr>
        <w:ind w:left="0" w:firstLine="0"/>
        <w:rPr>
          <w:rFonts w:ascii="Times New Roman" w:hAnsi="Times New Roman" w:cs="Times New Roman"/>
          <w:sz w:val="24"/>
          <w:szCs w:val="24"/>
        </w:rPr>
      </w:pPr>
      <w:r w:rsidRPr="00F2123A">
        <w:rPr>
          <w:rFonts w:ascii="Times New Roman" w:hAnsi="Times New Roman" w:cs="Times New Roman"/>
          <w:sz w:val="24"/>
          <w:szCs w:val="24"/>
        </w:rPr>
        <w:t>all required document</w:t>
      </w:r>
      <w:r w:rsidR="004E71E7" w:rsidRPr="00F2123A">
        <w:rPr>
          <w:rFonts w:ascii="Times New Roman" w:hAnsi="Times New Roman" w:cs="Times New Roman"/>
          <w:sz w:val="24"/>
          <w:szCs w:val="24"/>
        </w:rPr>
        <w:t>s</w:t>
      </w:r>
      <w:r w:rsidRPr="00F2123A">
        <w:rPr>
          <w:rFonts w:ascii="Times New Roman" w:hAnsi="Times New Roman" w:cs="Times New Roman"/>
          <w:sz w:val="24"/>
          <w:szCs w:val="24"/>
        </w:rPr>
        <w:t xml:space="preserve"> are turned in prior to program enrollment.  The agency must notify the </w:t>
      </w:r>
      <w:r w:rsidR="003144C0">
        <w:rPr>
          <w:rFonts w:ascii="Times New Roman" w:hAnsi="Times New Roman" w:cs="Times New Roman"/>
          <w:sz w:val="24"/>
          <w:szCs w:val="24"/>
        </w:rPr>
        <w:t xml:space="preserve">participant </w:t>
      </w:r>
      <w:r w:rsidRPr="00F2123A">
        <w:rPr>
          <w:rFonts w:ascii="Times New Roman" w:hAnsi="Times New Roman" w:cs="Times New Roman"/>
          <w:sz w:val="24"/>
          <w:szCs w:val="24"/>
        </w:rPr>
        <w:t>verbally and in writing what documents are missing</w:t>
      </w:r>
      <w:r w:rsidR="005B4742" w:rsidRPr="00F2123A">
        <w:rPr>
          <w:rFonts w:ascii="Times New Roman" w:hAnsi="Times New Roman" w:cs="Times New Roman"/>
          <w:sz w:val="24"/>
          <w:szCs w:val="24"/>
        </w:rPr>
        <w:t xml:space="preserve"> and a time frame for the spot to remain available to them before serving the next </w:t>
      </w:r>
      <w:r w:rsidR="003144C0">
        <w:rPr>
          <w:rFonts w:ascii="Times New Roman" w:hAnsi="Times New Roman" w:cs="Times New Roman"/>
          <w:sz w:val="24"/>
          <w:szCs w:val="24"/>
        </w:rPr>
        <w:t>participant</w:t>
      </w:r>
      <w:r w:rsidR="005B4742" w:rsidRPr="00F2123A">
        <w:rPr>
          <w:rFonts w:ascii="Times New Roman" w:hAnsi="Times New Roman" w:cs="Times New Roman"/>
          <w:sz w:val="24"/>
          <w:szCs w:val="24"/>
        </w:rPr>
        <w:t xml:space="preserve">.  Once approved or denied, the agency must send out either an approval letter or a denial letter.  The denial letter must state the reasons for the denial </w:t>
      </w:r>
      <w:r w:rsidR="00C7776A" w:rsidRPr="00F2123A">
        <w:rPr>
          <w:rFonts w:ascii="Times New Roman" w:hAnsi="Times New Roman" w:cs="Times New Roman"/>
          <w:sz w:val="24"/>
          <w:szCs w:val="24"/>
        </w:rPr>
        <w:t>a</w:t>
      </w:r>
      <w:r w:rsidR="005B4742" w:rsidRPr="00F2123A">
        <w:rPr>
          <w:rFonts w:ascii="Times New Roman" w:hAnsi="Times New Roman" w:cs="Times New Roman"/>
          <w:sz w:val="24"/>
          <w:szCs w:val="24"/>
        </w:rPr>
        <w:t xml:space="preserve">nd the grievance process available to the customer.  </w:t>
      </w:r>
      <w:r w:rsidRPr="00F2123A">
        <w:rPr>
          <w:rFonts w:ascii="Times New Roman" w:hAnsi="Times New Roman" w:cs="Times New Roman"/>
          <w:sz w:val="24"/>
          <w:szCs w:val="24"/>
        </w:rPr>
        <w:t xml:space="preserve"> </w:t>
      </w:r>
    </w:p>
    <w:p w14:paraId="2F707C55" w14:textId="77777777" w:rsidR="006A312F" w:rsidRPr="00F2123A" w:rsidRDefault="006A312F" w:rsidP="00054D0B">
      <w:pPr>
        <w:ind w:left="360"/>
        <w:rPr>
          <w:rFonts w:ascii="Times New Roman" w:hAnsi="Times New Roman" w:cs="Times New Roman"/>
          <w:b/>
          <w:sz w:val="24"/>
          <w:szCs w:val="24"/>
        </w:rPr>
      </w:pPr>
    </w:p>
    <w:p w14:paraId="095E8700" w14:textId="0B4B3850" w:rsidR="006A312F" w:rsidRDefault="00054D0B" w:rsidP="00E670B2">
      <w:pPr>
        <w:pStyle w:val="ListParagraph"/>
        <w:numPr>
          <w:ilvl w:val="0"/>
          <w:numId w:val="26"/>
        </w:numPr>
        <w:rPr>
          <w:rFonts w:ascii="Times New Roman" w:hAnsi="Times New Roman" w:cs="Times New Roman"/>
          <w:sz w:val="24"/>
          <w:szCs w:val="24"/>
        </w:rPr>
      </w:pPr>
      <w:r w:rsidRPr="00F2123A">
        <w:rPr>
          <w:rFonts w:ascii="Times New Roman" w:hAnsi="Times New Roman" w:cs="Times New Roman"/>
          <w:sz w:val="24"/>
          <w:szCs w:val="24"/>
        </w:rPr>
        <w:t>Homeless Prevention</w:t>
      </w:r>
      <w:r w:rsidR="005F5D56">
        <w:rPr>
          <w:rFonts w:ascii="Times New Roman" w:hAnsi="Times New Roman" w:cs="Times New Roman"/>
          <w:sz w:val="24"/>
          <w:szCs w:val="24"/>
        </w:rPr>
        <w:t xml:space="preserve">: Participant </w:t>
      </w:r>
      <w:r w:rsidRPr="00F2123A">
        <w:rPr>
          <w:rFonts w:ascii="Times New Roman" w:hAnsi="Times New Roman" w:cs="Times New Roman"/>
          <w:sz w:val="24"/>
          <w:szCs w:val="24"/>
        </w:rPr>
        <w:t xml:space="preserve">Required </w:t>
      </w:r>
      <w:r w:rsidR="006A312F" w:rsidRPr="00F2123A">
        <w:rPr>
          <w:rFonts w:ascii="Times New Roman" w:hAnsi="Times New Roman" w:cs="Times New Roman"/>
          <w:sz w:val="24"/>
          <w:szCs w:val="24"/>
        </w:rPr>
        <w:t>Documents</w:t>
      </w:r>
      <w:r w:rsidR="004461E6">
        <w:rPr>
          <w:rFonts w:ascii="Times New Roman" w:hAnsi="Times New Roman" w:cs="Times New Roman"/>
          <w:sz w:val="24"/>
          <w:szCs w:val="24"/>
        </w:rPr>
        <w:t>**</w:t>
      </w:r>
    </w:p>
    <w:p w14:paraId="42E6FCBC" w14:textId="77777777" w:rsidR="005F5D56" w:rsidRPr="00FC0B0E" w:rsidRDefault="005F5D56" w:rsidP="005F5D56">
      <w:pPr>
        <w:pStyle w:val="ListParagraph"/>
        <w:ind w:firstLine="0"/>
        <w:rPr>
          <w:rFonts w:ascii="Times New Roman" w:hAnsi="Times New Roman" w:cs="Times New Roman"/>
          <w:sz w:val="16"/>
          <w:szCs w:val="16"/>
        </w:rPr>
      </w:pPr>
    </w:p>
    <w:p w14:paraId="2CC71BCC" w14:textId="421F99F3" w:rsidR="004347E2" w:rsidRPr="00F2123A" w:rsidRDefault="004347E2" w:rsidP="00E670B2">
      <w:pPr>
        <w:pStyle w:val="ListParagraph"/>
        <w:numPr>
          <w:ilvl w:val="1"/>
          <w:numId w:val="26"/>
        </w:numPr>
        <w:rPr>
          <w:rFonts w:ascii="Times New Roman" w:hAnsi="Times New Roman" w:cs="Times New Roman"/>
          <w:sz w:val="24"/>
          <w:szCs w:val="24"/>
        </w:rPr>
      </w:pPr>
      <w:r w:rsidRPr="00F2123A">
        <w:rPr>
          <w:rFonts w:ascii="Times New Roman" w:hAnsi="Times New Roman" w:cs="Times New Roman"/>
          <w:sz w:val="24"/>
          <w:szCs w:val="24"/>
        </w:rPr>
        <w:t>Proof of temporary</w:t>
      </w:r>
      <w:r w:rsidR="003144C0">
        <w:rPr>
          <w:rFonts w:ascii="Times New Roman" w:hAnsi="Times New Roman" w:cs="Times New Roman"/>
          <w:sz w:val="24"/>
          <w:szCs w:val="24"/>
        </w:rPr>
        <w:t xml:space="preserve"> or permanent</w:t>
      </w:r>
      <w:r w:rsidRPr="00F2123A">
        <w:rPr>
          <w:rFonts w:ascii="Times New Roman" w:hAnsi="Times New Roman" w:cs="Times New Roman"/>
          <w:sz w:val="24"/>
          <w:szCs w:val="24"/>
        </w:rPr>
        <w:t xml:space="preserve"> disability if unable to work</w:t>
      </w:r>
      <w:r w:rsidR="003144C0">
        <w:rPr>
          <w:rFonts w:ascii="Times New Roman" w:hAnsi="Times New Roman" w:cs="Times New Roman"/>
          <w:sz w:val="24"/>
          <w:szCs w:val="24"/>
        </w:rPr>
        <w:t xml:space="preserve"> </w:t>
      </w:r>
      <w:r w:rsidR="003144C0" w:rsidRPr="007042DB">
        <w:rPr>
          <w:rFonts w:ascii="Times New Roman" w:hAnsi="Times New Roman" w:cs="Times New Roman"/>
          <w:sz w:val="24"/>
          <w:szCs w:val="24"/>
          <w:highlight w:val="yellow"/>
        </w:rPr>
        <w:t>(*not applicable for OHFA HP COVID)</w:t>
      </w:r>
    </w:p>
    <w:p w14:paraId="6D823E2B" w14:textId="75390F69" w:rsidR="004347E2" w:rsidRPr="00F2123A" w:rsidRDefault="004347E2" w:rsidP="00E670B2">
      <w:pPr>
        <w:pStyle w:val="ListParagraph"/>
        <w:numPr>
          <w:ilvl w:val="1"/>
          <w:numId w:val="26"/>
        </w:numPr>
        <w:rPr>
          <w:rFonts w:ascii="Times New Roman" w:hAnsi="Times New Roman" w:cs="Times New Roman"/>
          <w:sz w:val="24"/>
          <w:szCs w:val="24"/>
        </w:rPr>
      </w:pPr>
      <w:r w:rsidRPr="00F2123A">
        <w:rPr>
          <w:rFonts w:ascii="Times New Roman" w:hAnsi="Times New Roman" w:cs="Times New Roman"/>
          <w:sz w:val="24"/>
          <w:szCs w:val="24"/>
        </w:rPr>
        <w:t>Copies of most recent utility bills</w:t>
      </w:r>
      <w:r w:rsidR="007042DB">
        <w:rPr>
          <w:rFonts w:ascii="Times New Roman" w:hAnsi="Times New Roman" w:cs="Times New Roman"/>
          <w:sz w:val="24"/>
          <w:szCs w:val="24"/>
        </w:rPr>
        <w:t xml:space="preserve"> </w:t>
      </w:r>
      <w:r w:rsidR="007042DB" w:rsidRPr="007042DB">
        <w:rPr>
          <w:rFonts w:ascii="Times New Roman" w:hAnsi="Times New Roman" w:cs="Times New Roman"/>
          <w:sz w:val="24"/>
          <w:szCs w:val="24"/>
          <w:highlight w:val="yellow"/>
        </w:rPr>
        <w:t>(*not applicable for OHFA HP COVID)</w:t>
      </w:r>
    </w:p>
    <w:p w14:paraId="3897E864" w14:textId="4190140E" w:rsidR="004347E2" w:rsidRPr="00F2123A" w:rsidRDefault="004347E2" w:rsidP="00E670B2">
      <w:pPr>
        <w:pStyle w:val="ListParagraph"/>
        <w:numPr>
          <w:ilvl w:val="1"/>
          <w:numId w:val="26"/>
        </w:numPr>
        <w:rPr>
          <w:rFonts w:ascii="Times New Roman" w:hAnsi="Times New Roman" w:cs="Times New Roman"/>
          <w:sz w:val="24"/>
          <w:szCs w:val="24"/>
        </w:rPr>
      </w:pPr>
      <w:r w:rsidRPr="00F2123A">
        <w:rPr>
          <w:rFonts w:ascii="Times New Roman" w:hAnsi="Times New Roman" w:cs="Times New Roman"/>
          <w:sz w:val="24"/>
          <w:szCs w:val="24"/>
        </w:rPr>
        <w:t xml:space="preserve">Past </w:t>
      </w:r>
      <w:r w:rsidR="005A624D" w:rsidRPr="00F2123A">
        <w:rPr>
          <w:rFonts w:ascii="Times New Roman" w:hAnsi="Times New Roman" w:cs="Times New Roman"/>
          <w:sz w:val="24"/>
          <w:szCs w:val="24"/>
        </w:rPr>
        <w:t>12</w:t>
      </w:r>
      <w:r w:rsidRPr="00F2123A">
        <w:rPr>
          <w:rFonts w:ascii="Times New Roman" w:hAnsi="Times New Roman" w:cs="Times New Roman"/>
          <w:sz w:val="24"/>
          <w:szCs w:val="24"/>
        </w:rPr>
        <w:t xml:space="preserve"> weeks income</w:t>
      </w:r>
      <w:r w:rsidR="002D7EEC">
        <w:rPr>
          <w:rFonts w:ascii="Times New Roman" w:hAnsi="Times New Roman" w:cs="Times New Roman"/>
          <w:sz w:val="24"/>
          <w:szCs w:val="24"/>
        </w:rPr>
        <w:t xml:space="preserve"> (</w:t>
      </w:r>
      <w:r w:rsidR="002D7EEC" w:rsidRPr="00972CE6">
        <w:rPr>
          <w:rFonts w:ascii="Times New Roman" w:hAnsi="Times New Roman" w:cs="Times New Roman"/>
          <w:b/>
          <w:bCs/>
          <w:sz w:val="24"/>
          <w:szCs w:val="24"/>
          <w:highlight w:val="yellow"/>
        </w:rPr>
        <w:t>Past 30 days</w:t>
      </w:r>
      <w:r w:rsidR="002D7EEC" w:rsidRPr="00972CE6">
        <w:rPr>
          <w:rFonts w:ascii="Times New Roman" w:hAnsi="Times New Roman" w:cs="Times New Roman"/>
          <w:sz w:val="24"/>
          <w:szCs w:val="24"/>
          <w:highlight w:val="yellow"/>
        </w:rPr>
        <w:t xml:space="preserve"> income for OHFA HP COVID</w:t>
      </w:r>
      <w:r w:rsidR="002D7EEC">
        <w:rPr>
          <w:rFonts w:ascii="Times New Roman" w:hAnsi="Times New Roman" w:cs="Times New Roman"/>
          <w:sz w:val="24"/>
          <w:szCs w:val="24"/>
        </w:rPr>
        <w:t>)</w:t>
      </w:r>
    </w:p>
    <w:p w14:paraId="36BB060B" w14:textId="77777777" w:rsidR="004347E2" w:rsidRPr="00F2123A" w:rsidRDefault="004347E2" w:rsidP="00E670B2">
      <w:pPr>
        <w:pStyle w:val="ListParagraph"/>
        <w:numPr>
          <w:ilvl w:val="1"/>
          <w:numId w:val="26"/>
        </w:numPr>
        <w:rPr>
          <w:rFonts w:ascii="Times New Roman" w:hAnsi="Times New Roman" w:cs="Times New Roman"/>
          <w:sz w:val="24"/>
          <w:szCs w:val="24"/>
        </w:rPr>
      </w:pPr>
      <w:r w:rsidRPr="00F2123A">
        <w:rPr>
          <w:rFonts w:ascii="Times New Roman" w:hAnsi="Times New Roman" w:cs="Times New Roman"/>
          <w:sz w:val="24"/>
          <w:szCs w:val="24"/>
        </w:rPr>
        <w:t>Copies of social security cards for the whole family and/or birth certificates</w:t>
      </w:r>
    </w:p>
    <w:p w14:paraId="3FE392F0" w14:textId="77777777" w:rsidR="004347E2" w:rsidRPr="00F2123A" w:rsidRDefault="004347E2" w:rsidP="00E670B2">
      <w:pPr>
        <w:pStyle w:val="ListParagraph"/>
        <w:numPr>
          <w:ilvl w:val="1"/>
          <w:numId w:val="26"/>
        </w:numPr>
        <w:rPr>
          <w:rFonts w:ascii="Times New Roman" w:hAnsi="Times New Roman" w:cs="Times New Roman"/>
          <w:sz w:val="24"/>
          <w:szCs w:val="24"/>
        </w:rPr>
      </w:pPr>
      <w:r w:rsidRPr="00F2123A">
        <w:rPr>
          <w:rFonts w:ascii="Times New Roman" w:hAnsi="Times New Roman" w:cs="Times New Roman"/>
          <w:sz w:val="24"/>
          <w:szCs w:val="24"/>
        </w:rPr>
        <w:t>ID’s for all adults</w:t>
      </w:r>
    </w:p>
    <w:p w14:paraId="1888CAD8" w14:textId="04233857" w:rsidR="005B4742" w:rsidRPr="00F2123A" w:rsidRDefault="005B4742" w:rsidP="00E670B2">
      <w:pPr>
        <w:pStyle w:val="ListParagraph"/>
        <w:numPr>
          <w:ilvl w:val="1"/>
          <w:numId w:val="26"/>
        </w:numPr>
        <w:rPr>
          <w:rFonts w:ascii="Times New Roman" w:hAnsi="Times New Roman" w:cs="Times New Roman"/>
          <w:sz w:val="24"/>
          <w:szCs w:val="24"/>
        </w:rPr>
      </w:pPr>
      <w:r w:rsidRPr="00F2123A">
        <w:rPr>
          <w:rFonts w:ascii="Times New Roman" w:hAnsi="Times New Roman" w:cs="Times New Roman"/>
          <w:sz w:val="24"/>
          <w:szCs w:val="24"/>
        </w:rPr>
        <w:t xml:space="preserve">Copy of </w:t>
      </w:r>
      <w:r w:rsidR="00A059BE">
        <w:rPr>
          <w:rFonts w:ascii="Times New Roman" w:hAnsi="Times New Roman" w:cs="Times New Roman"/>
          <w:sz w:val="24"/>
          <w:szCs w:val="24"/>
        </w:rPr>
        <w:t>signed</w:t>
      </w:r>
      <w:r w:rsidRPr="00F2123A">
        <w:rPr>
          <w:rFonts w:ascii="Times New Roman" w:hAnsi="Times New Roman" w:cs="Times New Roman"/>
          <w:sz w:val="24"/>
          <w:szCs w:val="24"/>
        </w:rPr>
        <w:t xml:space="preserve"> lease</w:t>
      </w:r>
      <w:r w:rsidR="00765991">
        <w:rPr>
          <w:rFonts w:ascii="Times New Roman" w:hAnsi="Times New Roman" w:cs="Times New Roman"/>
          <w:sz w:val="24"/>
          <w:szCs w:val="24"/>
        </w:rPr>
        <w:t xml:space="preserve"> </w:t>
      </w:r>
      <w:r w:rsidR="00765991" w:rsidRPr="00765991">
        <w:rPr>
          <w:rFonts w:ascii="Times New Roman" w:hAnsi="Times New Roman" w:cs="Times New Roman"/>
          <w:sz w:val="24"/>
          <w:szCs w:val="24"/>
          <w:highlight w:val="yellow"/>
        </w:rPr>
        <w:t xml:space="preserve">(5-1-2020 or </w:t>
      </w:r>
      <w:r w:rsidR="001F1C21">
        <w:rPr>
          <w:rFonts w:ascii="Times New Roman" w:hAnsi="Times New Roman" w:cs="Times New Roman"/>
          <w:sz w:val="24"/>
          <w:szCs w:val="24"/>
          <w:highlight w:val="yellow"/>
        </w:rPr>
        <w:t>after</w:t>
      </w:r>
      <w:r w:rsidR="00765991" w:rsidRPr="00765991">
        <w:rPr>
          <w:rFonts w:ascii="Times New Roman" w:hAnsi="Times New Roman" w:cs="Times New Roman"/>
          <w:sz w:val="24"/>
          <w:szCs w:val="24"/>
          <w:highlight w:val="yellow"/>
        </w:rPr>
        <w:t xml:space="preserve"> permitted)</w:t>
      </w:r>
    </w:p>
    <w:p w14:paraId="52DA8926" w14:textId="77777777" w:rsidR="00BD40F4" w:rsidRPr="00F2123A" w:rsidRDefault="00BD40F4" w:rsidP="00E670B2">
      <w:pPr>
        <w:pStyle w:val="ListParagraph"/>
        <w:numPr>
          <w:ilvl w:val="1"/>
          <w:numId w:val="26"/>
        </w:numPr>
        <w:rPr>
          <w:rFonts w:ascii="Times New Roman" w:hAnsi="Times New Roman" w:cs="Times New Roman"/>
          <w:sz w:val="24"/>
          <w:szCs w:val="24"/>
        </w:rPr>
      </w:pPr>
      <w:r w:rsidRPr="00F2123A">
        <w:rPr>
          <w:rFonts w:ascii="Times New Roman" w:hAnsi="Times New Roman" w:cs="Times New Roman"/>
          <w:sz w:val="24"/>
          <w:szCs w:val="24"/>
        </w:rPr>
        <w:t>Copy of the host family’s lease (if applicable)</w:t>
      </w:r>
    </w:p>
    <w:p w14:paraId="24CC57FD" w14:textId="77777777" w:rsidR="00054D0B" w:rsidRPr="00F2123A" w:rsidRDefault="0050670B" w:rsidP="00E670B2">
      <w:pPr>
        <w:pStyle w:val="ListParagraph"/>
        <w:numPr>
          <w:ilvl w:val="1"/>
          <w:numId w:val="26"/>
        </w:numPr>
        <w:rPr>
          <w:rFonts w:ascii="Times New Roman" w:hAnsi="Times New Roman" w:cs="Times New Roman"/>
          <w:sz w:val="24"/>
          <w:szCs w:val="24"/>
        </w:rPr>
      </w:pPr>
      <w:r w:rsidRPr="00F2123A">
        <w:rPr>
          <w:rFonts w:ascii="Times New Roman" w:hAnsi="Times New Roman" w:cs="Times New Roman"/>
          <w:sz w:val="24"/>
          <w:szCs w:val="24"/>
        </w:rPr>
        <w:t>Documentation of Eviction</w:t>
      </w:r>
    </w:p>
    <w:p w14:paraId="4E584EF0" w14:textId="3DE62231" w:rsidR="006F5F1A" w:rsidRDefault="00CD2261" w:rsidP="00E670B2">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 xml:space="preserve">Housing Status Documentation Form </w:t>
      </w:r>
      <w:r w:rsidR="008D5ED3">
        <w:rPr>
          <w:rFonts w:ascii="Times New Roman" w:hAnsi="Times New Roman" w:cs="Times New Roman"/>
          <w:sz w:val="24"/>
          <w:szCs w:val="24"/>
        </w:rPr>
        <w:t>with</w:t>
      </w:r>
      <w:r>
        <w:rPr>
          <w:rFonts w:ascii="Times New Roman" w:hAnsi="Times New Roman" w:cs="Times New Roman"/>
          <w:sz w:val="24"/>
          <w:szCs w:val="24"/>
        </w:rPr>
        <w:t xml:space="preserve"> 3</w:t>
      </w:r>
      <w:r w:rsidRPr="00CD2261">
        <w:rPr>
          <w:rFonts w:ascii="Times New Roman" w:hAnsi="Times New Roman" w:cs="Times New Roman"/>
          <w:sz w:val="24"/>
          <w:szCs w:val="24"/>
          <w:vertAlign w:val="superscript"/>
        </w:rPr>
        <w:t>rd</w:t>
      </w:r>
      <w:r>
        <w:rPr>
          <w:rFonts w:ascii="Times New Roman" w:hAnsi="Times New Roman" w:cs="Times New Roman"/>
          <w:sz w:val="24"/>
          <w:szCs w:val="24"/>
        </w:rPr>
        <w:t xml:space="preserve"> party attachments</w:t>
      </w:r>
    </w:p>
    <w:p w14:paraId="40BA7649" w14:textId="3D9D64F0" w:rsidR="00A205AC" w:rsidRPr="00F2123A" w:rsidRDefault="00A205AC" w:rsidP="00E670B2">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 xml:space="preserve">Current Year W-9 </w:t>
      </w:r>
    </w:p>
    <w:p w14:paraId="2CD938B6" w14:textId="30E32075" w:rsidR="004D68D6" w:rsidRPr="00F2123A" w:rsidRDefault="004D68D6" w:rsidP="00E670B2">
      <w:pPr>
        <w:pStyle w:val="ListParagraph"/>
        <w:numPr>
          <w:ilvl w:val="1"/>
          <w:numId w:val="26"/>
        </w:numPr>
        <w:rPr>
          <w:rFonts w:ascii="Times New Roman" w:hAnsi="Times New Roman" w:cs="Times New Roman"/>
          <w:sz w:val="24"/>
          <w:szCs w:val="24"/>
        </w:rPr>
      </w:pPr>
      <w:r w:rsidRPr="00F2123A">
        <w:rPr>
          <w:rFonts w:ascii="Times New Roman" w:hAnsi="Times New Roman" w:cs="Times New Roman"/>
          <w:sz w:val="24"/>
          <w:szCs w:val="24"/>
        </w:rPr>
        <w:t xml:space="preserve">Utility Disconnection and </w:t>
      </w:r>
      <w:r w:rsidR="00C7776A" w:rsidRPr="00F2123A">
        <w:rPr>
          <w:rFonts w:ascii="Times New Roman" w:hAnsi="Times New Roman" w:cs="Times New Roman"/>
          <w:sz w:val="24"/>
          <w:szCs w:val="24"/>
        </w:rPr>
        <w:t>supporting</w:t>
      </w:r>
      <w:r w:rsidRPr="00F2123A">
        <w:rPr>
          <w:rFonts w:ascii="Times New Roman" w:hAnsi="Times New Roman" w:cs="Times New Roman"/>
          <w:sz w:val="24"/>
          <w:szCs w:val="24"/>
        </w:rPr>
        <w:t xml:space="preserve"> documentation of “but for”</w:t>
      </w:r>
      <w:r w:rsidR="00385A8B">
        <w:rPr>
          <w:rFonts w:ascii="Times New Roman" w:hAnsi="Times New Roman" w:cs="Times New Roman"/>
          <w:sz w:val="24"/>
          <w:szCs w:val="24"/>
        </w:rPr>
        <w:t xml:space="preserve"> and ability to show number of months</w:t>
      </w:r>
      <w:r w:rsidR="008A680C">
        <w:rPr>
          <w:rFonts w:ascii="Times New Roman" w:hAnsi="Times New Roman" w:cs="Times New Roman"/>
          <w:sz w:val="24"/>
          <w:szCs w:val="24"/>
        </w:rPr>
        <w:t xml:space="preserve"> </w:t>
      </w:r>
      <w:r w:rsidR="008A680C" w:rsidRPr="008A680C">
        <w:rPr>
          <w:rFonts w:ascii="Times New Roman" w:hAnsi="Times New Roman" w:cs="Times New Roman"/>
          <w:sz w:val="24"/>
          <w:szCs w:val="24"/>
          <w:highlight w:val="yellow"/>
        </w:rPr>
        <w:t>(*not applicable for OHFA HP COVID)</w:t>
      </w:r>
    </w:p>
    <w:p w14:paraId="24616AB2" w14:textId="77777777" w:rsidR="006A312F" w:rsidRPr="00F2123A" w:rsidRDefault="006A312F" w:rsidP="006A312F">
      <w:pPr>
        <w:ind w:left="1080"/>
        <w:rPr>
          <w:rFonts w:ascii="Times New Roman" w:hAnsi="Times New Roman" w:cs="Times New Roman"/>
          <w:sz w:val="24"/>
          <w:szCs w:val="24"/>
        </w:rPr>
      </w:pPr>
    </w:p>
    <w:p w14:paraId="4846FA91" w14:textId="7895814B" w:rsidR="006A312F" w:rsidRPr="00F2123A" w:rsidRDefault="00EF3E2C" w:rsidP="006A312F">
      <w:pPr>
        <w:ind w:firstLine="0"/>
        <w:rPr>
          <w:rFonts w:ascii="Times New Roman" w:hAnsi="Times New Roman" w:cs="Times New Roman"/>
          <w:sz w:val="24"/>
          <w:szCs w:val="24"/>
        </w:rPr>
      </w:pPr>
      <w:r>
        <w:rPr>
          <w:rFonts w:ascii="Times New Roman" w:hAnsi="Times New Roman" w:cs="Times New Roman"/>
          <w:sz w:val="24"/>
          <w:szCs w:val="24"/>
        </w:rPr>
        <w:t>HCRP files i</w:t>
      </w:r>
      <w:r w:rsidR="008A680C">
        <w:rPr>
          <w:rFonts w:ascii="Times New Roman" w:hAnsi="Times New Roman" w:cs="Times New Roman"/>
          <w:sz w:val="24"/>
          <w:szCs w:val="24"/>
        </w:rPr>
        <w:t>nclude</w:t>
      </w:r>
      <w:r>
        <w:rPr>
          <w:rFonts w:ascii="Times New Roman" w:hAnsi="Times New Roman" w:cs="Times New Roman"/>
          <w:sz w:val="24"/>
          <w:szCs w:val="24"/>
        </w:rPr>
        <w:t xml:space="preserve"> </w:t>
      </w:r>
      <w:r w:rsidR="008A680C">
        <w:rPr>
          <w:rFonts w:ascii="Times New Roman" w:hAnsi="Times New Roman" w:cs="Times New Roman"/>
          <w:sz w:val="24"/>
          <w:szCs w:val="24"/>
        </w:rPr>
        <w:t>six</w:t>
      </w:r>
      <w:r>
        <w:rPr>
          <w:rFonts w:ascii="Times New Roman" w:hAnsi="Times New Roman" w:cs="Times New Roman"/>
          <w:sz w:val="24"/>
          <w:szCs w:val="24"/>
        </w:rPr>
        <w:t xml:space="preserve"> (6)</w:t>
      </w:r>
      <w:r w:rsidR="008A680C">
        <w:rPr>
          <w:rFonts w:ascii="Times New Roman" w:hAnsi="Times New Roman" w:cs="Times New Roman"/>
          <w:sz w:val="24"/>
          <w:szCs w:val="24"/>
        </w:rPr>
        <w:t xml:space="preserve"> </w:t>
      </w:r>
      <w:r>
        <w:rPr>
          <w:rFonts w:ascii="Times New Roman" w:hAnsi="Times New Roman" w:cs="Times New Roman"/>
          <w:sz w:val="24"/>
          <w:szCs w:val="24"/>
        </w:rPr>
        <w:t>t</w:t>
      </w:r>
      <w:r w:rsidR="008A680C">
        <w:rPr>
          <w:rFonts w:ascii="Times New Roman" w:hAnsi="Times New Roman" w:cs="Times New Roman"/>
          <w:sz w:val="24"/>
          <w:szCs w:val="24"/>
        </w:rPr>
        <w:t>abs with competed forms as listed</w:t>
      </w:r>
      <w:r w:rsidR="00447366">
        <w:rPr>
          <w:rFonts w:ascii="Times New Roman" w:hAnsi="Times New Roman" w:cs="Times New Roman"/>
          <w:sz w:val="24"/>
          <w:szCs w:val="24"/>
        </w:rPr>
        <w:t xml:space="preserve"> </w:t>
      </w:r>
      <w:r w:rsidR="008A680C">
        <w:rPr>
          <w:rFonts w:ascii="Times New Roman" w:hAnsi="Times New Roman" w:cs="Times New Roman"/>
          <w:sz w:val="24"/>
          <w:szCs w:val="24"/>
        </w:rPr>
        <w:t xml:space="preserve">on each respective Tab’s Checklist. </w:t>
      </w:r>
      <w:r w:rsidR="00361BDB">
        <w:rPr>
          <w:rFonts w:ascii="Times New Roman" w:hAnsi="Times New Roman" w:cs="Times New Roman"/>
          <w:sz w:val="24"/>
          <w:szCs w:val="24"/>
        </w:rPr>
        <w:t>*</w:t>
      </w:r>
      <w:r w:rsidR="008A680C" w:rsidRPr="00361BDB">
        <w:rPr>
          <w:rFonts w:ascii="Times New Roman" w:hAnsi="Times New Roman" w:cs="Times New Roman"/>
          <w:sz w:val="24"/>
          <w:szCs w:val="24"/>
          <w:highlight w:val="yellow"/>
        </w:rPr>
        <w:t xml:space="preserve">OHFA HP COVID </w:t>
      </w:r>
      <w:r w:rsidR="00981966">
        <w:rPr>
          <w:rFonts w:ascii="Times New Roman" w:hAnsi="Times New Roman" w:cs="Times New Roman"/>
          <w:sz w:val="24"/>
          <w:szCs w:val="24"/>
          <w:highlight w:val="yellow"/>
        </w:rPr>
        <w:t>will</w:t>
      </w:r>
      <w:r w:rsidR="008A680C" w:rsidRPr="00361BDB">
        <w:rPr>
          <w:rFonts w:ascii="Times New Roman" w:hAnsi="Times New Roman" w:cs="Times New Roman"/>
          <w:sz w:val="24"/>
          <w:szCs w:val="24"/>
          <w:highlight w:val="yellow"/>
        </w:rPr>
        <w:t xml:space="preserve"> include: </w:t>
      </w:r>
      <w:r w:rsidR="00447366" w:rsidRPr="00361BDB">
        <w:rPr>
          <w:rFonts w:ascii="Times New Roman" w:hAnsi="Times New Roman" w:cs="Times New Roman"/>
          <w:sz w:val="24"/>
          <w:szCs w:val="24"/>
          <w:highlight w:val="yellow"/>
        </w:rPr>
        <w:t>Tab1 Coordinated Entry</w:t>
      </w:r>
      <w:r w:rsidR="008A680C" w:rsidRPr="00361BDB">
        <w:rPr>
          <w:rFonts w:ascii="Times New Roman" w:hAnsi="Times New Roman" w:cs="Times New Roman"/>
          <w:sz w:val="24"/>
          <w:szCs w:val="24"/>
          <w:highlight w:val="yellow"/>
        </w:rPr>
        <w:t>,</w:t>
      </w:r>
      <w:r w:rsidR="00447366" w:rsidRPr="00361BDB">
        <w:rPr>
          <w:rFonts w:ascii="Times New Roman" w:hAnsi="Times New Roman" w:cs="Times New Roman"/>
          <w:sz w:val="24"/>
          <w:szCs w:val="24"/>
          <w:highlight w:val="yellow"/>
        </w:rPr>
        <w:t xml:space="preserve"> Tab 2</w:t>
      </w:r>
      <w:r w:rsidR="008A680C" w:rsidRPr="00361BDB">
        <w:rPr>
          <w:rFonts w:ascii="Times New Roman" w:hAnsi="Times New Roman" w:cs="Times New Roman"/>
          <w:sz w:val="24"/>
          <w:szCs w:val="24"/>
          <w:highlight w:val="yellow"/>
        </w:rPr>
        <w:t xml:space="preserve"> </w:t>
      </w:r>
      <w:r w:rsidR="001A405D">
        <w:rPr>
          <w:rFonts w:ascii="Times New Roman" w:hAnsi="Times New Roman" w:cs="Times New Roman"/>
          <w:sz w:val="24"/>
          <w:szCs w:val="24"/>
          <w:highlight w:val="yellow"/>
        </w:rPr>
        <w:t xml:space="preserve">COVID </w:t>
      </w:r>
      <w:r w:rsidR="008A680C" w:rsidRPr="00361BDB">
        <w:rPr>
          <w:rFonts w:ascii="Times New Roman" w:hAnsi="Times New Roman" w:cs="Times New Roman"/>
          <w:sz w:val="24"/>
          <w:szCs w:val="24"/>
          <w:highlight w:val="yellow"/>
        </w:rPr>
        <w:t xml:space="preserve">Enrollment, and Tab 4 </w:t>
      </w:r>
      <w:r w:rsidR="001A405D">
        <w:rPr>
          <w:rFonts w:ascii="Times New Roman" w:hAnsi="Times New Roman" w:cs="Times New Roman"/>
          <w:sz w:val="24"/>
          <w:szCs w:val="24"/>
          <w:highlight w:val="yellow"/>
        </w:rPr>
        <w:t xml:space="preserve">COVID </w:t>
      </w:r>
      <w:r w:rsidR="008A680C" w:rsidRPr="00361BDB">
        <w:rPr>
          <w:rFonts w:ascii="Times New Roman" w:hAnsi="Times New Roman" w:cs="Times New Roman"/>
          <w:sz w:val="24"/>
          <w:szCs w:val="24"/>
          <w:highlight w:val="yellow"/>
        </w:rPr>
        <w:t>Financial Assistance</w:t>
      </w:r>
      <w:r w:rsidR="00447366" w:rsidRPr="00361BDB">
        <w:rPr>
          <w:rFonts w:ascii="Times New Roman" w:hAnsi="Times New Roman" w:cs="Times New Roman"/>
          <w:sz w:val="24"/>
          <w:szCs w:val="24"/>
          <w:highlight w:val="yellow"/>
        </w:rPr>
        <w:t>.</w:t>
      </w:r>
    </w:p>
    <w:p w14:paraId="66076696" w14:textId="5ABA5008" w:rsidR="002C393D" w:rsidRPr="00F2123A" w:rsidRDefault="00A02590" w:rsidP="004D63FE">
      <w:pPr>
        <w:rPr>
          <w:rFonts w:ascii="Times New Roman" w:hAnsi="Times New Roman" w:cs="Times New Roman"/>
          <w:sz w:val="24"/>
          <w:szCs w:val="24"/>
        </w:rPr>
      </w:pPr>
      <w:r w:rsidRPr="00F2123A">
        <w:rPr>
          <w:rFonts w:ascii="Times New Roman" w:hAnsi="Times New Roman" w:cs="Times New Roman"/>
          <w:sz w:val="24"/>
          <w:szCs w:val="24"/>
        </w:rPr>
        <w:t xml:space="preserve">** All </w:t>
      </w:r>
      <w:r w:rsidR="00A56FF4">
        <w:rPr>
          <w:rFonts w:ascii="Times New Roman" w:hAnsi="Times New Roman" w:cs="Times New Roman"/>
          <w:sz w:val="24"/>
          <w:szCs w:val="24"/>
        </w:rPr>
        <w:t xml:space="preserve">participant required </w:t>
      </w:r>
      <w:r w:rsidRPr="00F2123A">
        <w:rPr>
          <w:rFonts w:ascii="Times New Roman" w:hAnsi="Times New Roman" w:cs="Times New Roman"/>
          <w:sz w:val="24"/>
          <w:szCs w:val="24"/>
        </w:rPr>
        <w:t xml:space="preserve">documents must be obtained prior </w:t>
      </w:r>
      <w:r w:rsidR="00EF3E2C">
        <w:rPr>
          <w:rFonts w:ascii="Times New Roman" w:hAnsi="Times New Roman" w:cs="Times New Roman"/>
          <w:sz w:val="24"/>
          <w:szCs w:val="24"/>
        </w:rPr>
        <w:t>to</w:t>
      </w:r>
      <w:r w:rsidRPr="00F2123A">
        <w:rPr>
          <w:rFonts w:ascii="Times New Roman" w:hAnsi="Times New Roman" w:cs="Times New Roman"/>
          <w:sz w:val="24"/>
          <w:szCs w:val="24"/>
        </w:rPr>
        <w:t xml:space="preserve"> </w:t>
      </w:r>
      <w:r w:rsidR="00EF3E2C">
        <w:rPr>
          <w:rFonts w:ascii="Times New Roman" w:hAnsi="Times New Roman" w:cs="Times New Roman"/>
          <w:sz w:val="24"/>
          <w:szCs w:val="24"/>
        </w:rPr>
        <w:t>any</w:t>
      </w:r>
      <w:r w:rsidRPr="00F2123A">
        <w:rPr>
          <w:rFonts w:ascii="Times New Roman" w:hAnsi="Times New Roman" w:cs="Times New Roman"/>
          <w:sz w:val="24"/>
          <w:szCs w:val="24"/>
        </w:rPr>
        <w:t xml:space="preserve"> </w:t>
      </w:r>
      <w:r w:rsidR="009E04CE">
        <w:rPr>
          <w:rFonts w:ascii="Times New Roman" w:hAnsi="Times New Roman" w:cs="Times New Roman"/>
          <w:sz w:val="24"/>
          <w:szCs w:val="24"/>
        </w:rPr>
        <w:t>financial request</w:t>
      </w:r>
      <w:r w:rsidR="00EF3E2C">
        <w:rPr>
          <w:rFonts w:ascii="Times New Roman" w:hAnsi="Times New Roman" w:cs="Times New Roman"/>
          <w:sz w:val="24"/>
          <w:szCs w:val="24"/>
        </w:rPr>
        <w:t>s</w:t>
      </w:r>
      <w:r w:rsidR="009E04CE">
        <w:rPr>
          <w:rFonts w:ascii="Times New Roman" w:hAnsi="Times New Roman" w:cs="Times New Roman"/>
          <w:sz w:val="24"/>
          <w:szCs w:val="24"/>
        </w:rPr>
        <w:t xml:space="preserve"> submitted</w:t>
      </w:r>
      <w:r w:rsidRPr="00F2123A">
        <w:rPr>
          <w:rFonts w:ascii="Times New Roman" w:hAnsi="Times New Roman" w:cs="Times New Roman"/>
          <w:sz w:val="24"/>
          <w:szCs w:val="24"/>
        </w:rPr>
        <w:t>.</w:t>
      </w:r>
    </w:p>
    <w:p w14:paraId="39C1614C" w14:textId="1A7EDCF1" w:rsidR="00547F83" w:rsidRDefault="00547F83" w:rsidP="000A19CA">
      <w:pPr>
        <w:pStyle w:val="Heading1"/>
        <w:spacing w:before="0"/>
        <w:rPr>
          <w:rFonts w:ascii="Times New Roman" w:hAnsi="Times New Roman" w:cs="Times New Roman"/>
          <w:color w:val="auto"/>
          <w:sz w:val="24"/>
          <w:szCs w:val="24"/>
        </w:rPr>
      </w:pPr>
      <w:bookmarkStart w:id="49" w:name="_Toc355088911"/>
    </w:p>
    <w:p w14:paraId="0FEED708" w14:textId="77777777" w:rsidR="00255B76" w:rsidRPr="00255B76" w:rsidRDefault="00255B76" w:rsidP="00255B76"/>
    <w:p w14:paraId="3FB05020" w14:textId="23922C7C" w:rsidR="00EE409E" w:rsidRDefault="00EE409E" w:rsidP="00FC0B0E">
      <w:pPr>
        <w:pStyle w:val="Heading1"/>
        <w:spacing w:before="0"/>
        <w:rPr>
          <w:rFonts w:ascii="Times New Roman" w:hAnsi="Times New Roman" w:cs="Times New Roman"/>
          <w:color w:val="auto"/>
          <w:sz w:val="24"/>
          <w:szCs w:val="24"/>
        </w:rPr>
      </w:pPr>
      <w:r w:rsidRPr="00F2123A">
        <w:rPr>
          <w:rFonts w:ascii="Times New Roman" w:hAnsi="Times New Roman" w:cs="Times New Roman"/>
          <w:color w:val="auto"/>
          <w:sz w:val="24"/>
          <w:szCs w:val="24"/>
        </w:rPr>
        <w:t>Region 16 Payments Process</w:t>
      </w:r>
      <w:bookmarkEnd w:id="49"/>
    </w:p>
    <w:p w14:paraId="69FEAA5F" w14:textId="77777777" w:rsidR="00AD58A9" w:rsidRPr="00AD58A9" w:rsidRDefault="00AD58A9" w:rsidP="00AD58A9"/>
    <w:p w14:paraId="69DAFB0A" w14:textId="4A64E349" w:rsidR="00A02590" w:rsidRPr="00F2123A" w:rsidRDefault="00EE409E" w:rsidP="003130CA">
      <w:pPr>
        <w:ind w:left="360" w:firstLine="0"/>
        <w:rPr>
          <w:rFonts w:ascii="Times New Roman" w:hAnsi="Times New Roman" w:cs="Times New Roman"/>
          <w:sz w:val="24"/>
          <w:szCs w:val="24"/>
        </w:rPr>
      </w:pPr>
      <w:r w:rsidRPr="00F2123A">
        <w:rPr>
          <w:rFonts w:ascii="Times New Roman" w:hAnsi="Times New Roman" w:cs="Times New Roman"/>
          <w:sz w:val="24"/>
          <w:szCs w:val="24"/>
        </w:rPr>
        <w:t>Upon enrollment into the program</w:t>
      </w:r>
      <w:r w:rsidR="000A19CA">
        <w:rPr>
          <w:rFonts w:ascii="Times New Roman" w:hAnsi="Times New Roman" w:cs="Times New Roman"/>
          <w:sz w:val="24"/>
          <w:szCs w:val="24"/>
        </w:rPr>
        <w:t xml:space="preserve"> (refer to the Enrollment Policy</w:t>
      </w:r>
      <w:r w:rsidR="00BF1189">
        <w:rPr>
          <w:rFonts w:ascii="Times New Roman" w:hAnsi="Times New Roman" w:cs="Times New Roman"/>
          <w:sz w:val="24"/>
          <w:szCs w:val="24"/>
        </w:rPr>
        <w:t xml:space="preserve"> on pg. 34</w:t>
      </w:r>
      <w:r w:rsidR="00E66C3E">
        <w:rPr>
          <w:rFonts w:ascii="Times New Roman" w:hAnsi="Times New Roman" w:cs="Times New Roman"/>
          <w:sz w:val="24"/>
          <w:szCs w:val="24"/>
        </w:rPr>
        <w:t>)</w:t>
      </w:r>
      <w:r w:rsidRPr="00F2123A">
        <w:rPr>
          <w:rFonts w:ascii="Times New Roman" w:hAnsi="Times New Roman" w:cs="Times New Roman"/>
          <w:sz w:val="24"/>
          <w:szCs w:val="24"/>
        </w:rPr>
        <w:t xml:space="preserve">, </w:t>
      </w:r>
      <w:r w:rsidR="00AD58A9">
        <w:rPr>
          <w:rFonts w:ascii="Times New Roman" w:hAnsi="Times New Roman" w:cs="Times New Roman"/>
          <w:sz w:val="24"/>
          <w:szCs w:val="24"/>
        </w:rPr>
        <w:t xml:space="preserve">the HCRP Case Manager will inspect the unit. </w:t>
      </w:r>
      <w:r w:rsidR="00D22EF4" w:rsidRPr="00F2123A">
        <w:rPr>
          <w:rFonts w:ascii="Times New Roman" w:hAnsi="Times New Roman" w:cs="Times New Roman"/>
          <w:sz w:val="24"/>
          <w:szCs w:val="24"/>
        </w:rPr>
        <w:t>Once the unit passes all inspections, the Rental Agreement and W-9 must be submitted to the landlord.  The Rental Agreement covers a term of 3 months</w:t>
      </w:r>
      <w:r w:rsidR="003144C0">
        <w:rPr>
          <w:rFonts w:ascii="Times New Roman" w:hAnsi="Times New Roman" w:cs="Times New Roman"/>
          <w:sz w:val="24"/>
          <w:szCs w:val="24"/>
        </w:rPr>
        <w:t xml:space="preserve"> at a time</w:t>
      </w:r>
      <w:r w:rsidR="00D22EF4" w:rsidRPr="00F2123A">
        <w:rPr>
          <w:rFonts w:ascii="Times New Roman" w:hAnsi="Times New Roman" w:cs="Times New Roman"/>
          <w:sz w:val="24"/>
          <w:szCs w:val="24"/>
        </w:rPr>
        <w:t>.  Any time financial assistance</w:t>
      </w:r>
      <w:r w:rsidR="002B20FD">
        <w:rPr>
          <w:rFonts w:ascii="Times New Roman" w:hAnsi="Times New Roman" w:cs="Times New Roman"/>
          <w:sz w:val="24"/>
          <w:szCs w:val="24"/>
        </w:rPr>
        <w:t xml:space="preserve"> that</w:t>
      </w:r>
      <w:r w:rsidR="00D22EF4" w:rsidRPr="00F2123A">
        <w:rPr>
          <w:rFonts w:ascii="Times New Roman" w:hAnsi="Times New Roman" w:cs="Times New Roman"/>
          <w:sz w:val="24"/>
          <w:szCs w:val="24"/>
        </w:rPr>
        <w:t xml:space="preserve"> is </w:t>
      </w:r>
      <w:r w:rsidR="003144C0">
        <w:rPr>
          <w:rFonts w:ascii="Times New Roman" w:hAnsi="Times New Roman" w:cs="Times New Roman"/>
          <w:sz w:val="24"/>
          <w:szCs w:val="24"/>
        </w:rPr>
        <w:t>requested</w:t>
      </w:r>
      <w:r w:rsidR="008B5BE0" w:rsidRPr="00F2123A">
        <w:rPr>
          <w:rFonts w:ascii="Times New Roman" w:hAnsi="Times New Roman" w:cs="Times New Roman"/>
          <w:sz w:val="24"/>
          <w:szCs w:val="24"/>
        </w:rPr>
        <w:t xml:space="preserve"> should</w:t>
      </w:r>
      <w:r w:rsidR="00D22EF4" w:rsidRPr="00F2123A">
        <w:rPr>
          <w:rFonts w:ascii="Times New Roman" w:hAnsi="Times New Roman" w:cs="Times New Roman"/>
          <w:sz w:val="24"/>
          <w:szCs w:val="24"/>
        </w:rPr>
        <w:t xml:space="preserve"> be logged </w:t>
      </w:r>
      <w:r w:rsidR="0065787D">
        <w:rPr>
          <w:rFonts w:ascii="Times New Roman" w:hAnsi="Times New Roman" w:cs="Times New Roman"/>
          <w:sz w:val="24"/>
          <w:szCs w:val="24"/>
        </w:rPr>
        <w:t>on</w:t>
      </w:r>
      <w:r w:rsidR="00D22EF4" w:rsidRPr="00F2123A">
        <w:rPr>
          <w:rFonts w:ascii="Times New Roman" w:hAnsi="Times New Roman" w:cs="Times New Roman"/>
          <w:sz w:val="24"/>
          <w:szCs w:val="24"/>
        </w:rPr>
        <w:t xml:space="preserve"> the </w:t>
      </w:r>
      <w:r w:rsidR="008B5BE0">
        <w:rPr>
          <w:rFonts w:ascii="Times New Roman" w:hAnsi="Times New Roman" w:cs="Times New Roman"/>
          <w:sz w:val="24"/>
          <w:szCs w:val="24"/>
        </w:rPr>
        <w:t>‘</w:t>
      </w:r>
      <w:r w:rsidR="00D22EF4" w:rsidRPr="00F2123A">
        <w:rPr>
          <w:rFonts w:ascii="Times New Roman" w:hAnsi="Times New Roman" w:cs="Times New Roman"/>
          <w:sz w:val="24"/>
          <w:szCs w:val="24"/>
        </w:rPr>
        <w:t>Assistance Tracking Form</w:t>
      </w:r>
      <w:r w:rsidR="008B5BE0">
        <w:rPr>
          <w:rFonts w:ascii="Times New Roman" w:hAnsi="Times New Roman" w:cs="Times New Roman"/>
          <w:sz w:val="24"/>
          <w:szCs w:val="24"/>
        </w:rPr>
        <w:t>’</w:t>
      </w:r>
      <w:r w:rsidR="00D22EF4" w:rsidRPr="00F2123A">
        <w:rPr>
          <w:rFonts w:ascii="Times New Roman" w:hAnsi="Times New Roman" w:cs="Times New Roman"/>
          <w:sz w:val="24"/>
          <w:szCs w:val="24"/>
        </w:rPr>
        <w:t xml:space="preserve"> and </w:t>
      </w:r>
      <w:r w:rsidR="0065787D">
        <w:rPr>
          <w:rFonts w:ascii="Times New Roman" w:hAnsi="Times New Roman" w:cs="Times New Roman"/>
          <w:sz w:val="24"/>
          <w:szCs w:val="24"/>
        </w:rPr>
        <w:t xml:space="preserve">in </w:t>
      </w:r>
      <w:r w:rsidR="00D22EF4" w:rsidRPr="00F2123A">
        <w:rPr>
          <w:rFonts w:ascii="Times New Roman" w:hAnsi="Times New Roman" w:cs="Times New Roman"/>
          <w:sz w:val="24"/>
          <w:szCs w:val="24"/>
        </w:rPr>
        <w:t>HMIS</w:t>
      </w:r>
      <w:r w:rsidR="008B5BE0">
        <w:rPr>
          <w:rFonts w:ascii="Times New Roman" w:hAnsi="Times New Roman" w:cs="Times New Roman"/>
          <w:sz w:val="24"/>
          <w:szCs w:val="24"/>
        </w:rPr>
        <w:t xml:space="preserve"> under Services with the appropriate funding source. </w:t>
      </w:r>
      <w:r w:rsidR="00D22EF4" w:rsidRPr="00F2123A">
        <w:rPr>
          <w:rFonts w:ascii="Times New Roman" w:hAnsi="Times New Roman" w:cs="Times New Roman"/>
          <w:sz w:val="24"/>
          <w:szCs w:val="24"/>
        </w:rPr>
        <w:t>Case Managers should be aware of the amount of financial assistance they have available at all times</w:t>
      </w:r>
      <w:r w:rsidR="008B5BE0">
        <w:rPr>
          <w:rFonts w:ascii="Times New Roman" w:hAnsi="Times New Roman" w:cs="Times New Roman"/>
          <w:sz w:val="24"/>
          <w:szCs w:val="24"/>
        </w:rPr>
        <w:t>.</w:t>
      </w:r>
      <w:r w:rsidR="00D22EF4" w:rsidRPr="00F2123A">
        <w:rPr>
          <w:rFonts w:ascii="Times New Roman" w:hAnsi="Times New Roman" w:cs="Times New Roman"/>
          <w:sz w:val="24"/>
          <w:szCs w:val="24"/>
        </w:rPr>
        <w:t xml:space="preserve">  </w:t>
      </w:r>
      <w:r w:rsidR="003144C0">
        <w:rPr>
          <w:rFonts w:ascii="Times New Roman" w:hAnsi="Times New Roman" w:cs="Times New Roman"/>
          <w:sz w:val="24"/>
          <w:szCs w:val="24"/>
        </w:rPr>
        <w:t>All</w:t>
      </w:r>
      <w:r w:rsidR="00F73B5C" w:rsidRPr="00F2123A">
        <w:rPr>
          <w:rFonts w:ascii="Times New Roman" w:hAnsi="Times New Roman" w:cs="Times New Roman"/>
          <w:sz w:val="24"/>
          <w:szCs w:val="24"/>
        </w:rPr>
        <w:t xml:space="preserve"> financial assistance </w:t>
      </w:r>
      <w:r w:rsidR="003144C0">
        <w:rPr>
          <w:rFonts w:ascii="Times New Roman" w:hAnsi="Times New Roman" w:cs="Times New Roman"/>
          <w:sz w:val="24"/>
          <w:szCs w:val="24"/>
        </w:rPr>
        <w:t>requires</w:t>
      </w:r>
      <w:r w:rsidR="001E7058">
        <w:rPr>
          <w:rFonts w:ascii="Times New Roman" w:hAnsi="Times New Roman" w:cs="Times New Roman"/>
          <w:sz w:val="24"/>
          <w:szCs w:val="24"/>
        </w:rPr>
        <w:t xml:space="preserve"> the household </w:t>
      </w:r>
      <w:r w:rsidR="003144C0">
        <w:rPr>
          <w:rFonts w:ascii="Times New Roman" w:hAnsi="Times New Roman" w:cs="Times New Roman"/>
          <w:sz w:val="24"/>
          <w:szCs w:val="24"/>
        </w:rPr>
        <w:t>to</w:t>
      </w:r>
      <w:r w:rsidR="001E7058">
        <w:rPr>
          <w:rFonts w:ascii="Times New Roman" w:hAnsi="Times New Roman" w:cs="Times New Roman"/>
          <w:sz w:val="24"/>
          <w:szCs w:val="24"/>
        </w:rPr>
        <w:t xml:space="preserve"> have an active</w:t>
      </w:r>
      <w:r w:rsidR="00F73B5C" w:rsidRPr="00F2123A">
        <w:rPr>
          <w:rFonts w:ascii="Times New Roman" w:hAnsi="Times New Roman" w:cs="Times New Roman"/>
          <w:sz w:val="24"/>
          <w:szCs w:val="24"/>
        </w:rPr>
        <w:t xml:space="preserve"> </w:t>
      </w:r>
      <w:r w:rsidR="003144C0" w:rsidRPr="00F2123A">
        <w:rPr>
          <w:rFonts w:ascii="Times New Roman" w:hAnsi="Times New Roman" w:cs="Times New Roman"/>
          <w:sz w:val="24"/>
          <w:szCs w:val="24"/>
        </w:rPr>
        <w:t>lease.</w:t>
      </w:r>
      <w:r w:rsidR="003144C0">
        <w:rPr>
          <w:rFonts w:ascii="Times New Roman" w:hAnsi="Times New Roman" w:cs="Times New Roman"/>
          <w:sz w:val="24"/>
          <w:szCs w:val="24"/>
        </w:rPr>
        <w:t xml:space="preserve"> </w:t>
      </w:r>
      <w:r w:rsidR="003144C0" w:rsidRPr="00F2123A">
        <w:rPr>
          <w:rFonts w:ascii="Times New Roman" w:hAnsi="Times New Roman" w:cs="Times New Roman"/>
          <w:sz w:val="24"/>
          <w:szCs w:val="24"/>
        </w:rPr>
        <w:t>There</w:t>
      </w:r>
      <w:r w:rsidR="00F73B5C" w:rsidRPr="00F2123A">
        <w:rPr>
          <w:rFonts w:ascii="Times New Roman" w:hAnsi="Times New Roman" w:cs="Times New Roman"/>
          <w:sz w:val="24"/>
          <w:szCs w:val="24"/>
        </w:rPr>
        <w:t xml:space="preserve"> are no exceptions to this rule.</w:t>
      </w:r>
      <w:r w:rsidR="005325F3">
        <w:rPr>
          <w:rFonts w:ascii="Times New Roman" w:hAnsi="Times New Roman" w:cs="Times New Roman"/>
          <w:sz w:val="24"/>
          <w:szCs w:val="24"/>
        </w:rPr>
        <w:t xml:space="preserve">  It is the responsibility of the Case Manager to verify that the business or property owner name is the same on the lease</w:t>
      </w:r>
      <w:r w:rsidR="00EE52F6">
        <w:rPr>
          <w:rFonts w:ascii="Times New Roman" w:hAnsi="Times New Roman" w:cs="Times New Roman"/>
          <w:sz w:val="24"/>
          <w:szCs w:val="24"/>
        </w:rPr>
        <w:t xml:space="preserve">. To verify ownership, use your local auditor’s website and print off ownership verification and place in Inspection tab of participant file. </w:t>
      </w:r>
      <w:bookmarkStart w:id="50" w:name="_Hlk62558106"/>
      <w:r w:rsidR="005325F3">
        <w:rPr>
          <w:rFonts w:ascii="Times New Roman" w:hAnsi="Times New Roman" w:cs="Times New Roman"/>
          <w:sz w:val="24"/>
          <w:szCs w:val="24"/>
        </w:rPr>
        <w:t>Payment must be made to the owner of the property</w:t>
      </w:r>
      <w:r w:rsidR="00EE52F6">
        <w:rPr>
          <w:rFonts w:ascii="Times New Roman" w:hAnsi="Times New Roman" w:cs="Times New Roman"/>
          <w:sz w:val="24"/>
          <w:szCs w:val="24"/>
        </w:rPr>
        <w:t xml:space="preserve"> as listed on the W-9. If rental payment needs sent to a location other than that listed on the W-9, the case manager must make a note at the bottom of the Check Request, DO NOT MAIL. HCRP management will give the check to the Case Manager for delivery to appropriate site.</w:t>
      </w:r>
    </w:p>
    <w:bookmarkEnd w:id="50"/>
    <w:p w14:paraId="10DDAA7E" w14:textId="77777777" w:rsidR="00712C85" w:rsidRPr="00F2123A" w:rsidRDefault="00712C85" w:rsidP="003130CA">
      <w:pPr>
        <w:ind w:left="360" w:firstLine="0"/>
        <w:rPr>
          <w:rFonts w:ascii="Times New Roman" w:hAnsi="Times New Roman" w:cs="Times New Roman"/>
          <w:b/>
          <w:sz w:val="24"/>
          <w:szCs w:val="24"/>
        </w:rPr>
      </w:pPr>
    </w:p>
    <w:p w14:paraId="22E260EB" w14:textId="3B336F18" w:rsidR="00F73B5C" w:rsidRDefault="00B336E8" w:rsidP="003130CA">
      <w:pPr>
        <w:ind w:left="360" w:firstLine="0"/>
        <w:rPr>
          <w:rFonts w:ascii="Times New Roman" w:hAnsi="Times New Roman" w:cs="Times New Roman"/>
          <w:sz w:val="24"/>
          <w:szCs w:val="24"/>
        </w:rPr>
      </w:pPr>
      <w:bookmarkStart w:id="51" w:name="_Hlk62558173"/>
      <w:r>
        <w:rPr>
          <w:rFonts w:ascii="Times New Roman" w:hAnsi="Times New Roman" w:cs="Times New Roman"/>
          <w:sz w:val="24"/>
          <w:szCs w:val="24"/>
        </w:rPr>
        <w:lastRenderedPageBreak/>
        <w:t>Documents required</w:t>
      </w:r>
      <w:r w:rsidR="00F73B5C" w:rsidRPr="00F2123A">
        <w:rPr>
          <w:rFonts w:ascii="Times New Roman" w:hAnsi="Times New Roman" w:cs="Times New Roman"/>
          <w:sz w:val="24"/>
          <w:szCs w:val="24"/>
        </w:rPr>
        <w:t xml:space="preserve"> in the </w:t>
      </w:r>
      <w:r w:rsidR="00015FCD">
        <w:rPr>
          <w:rFonts w:ascii="Times New Roman" w:hAnsi="Times New Roman" w:cs="Times New Roman"/>
          <w:sz w:val="24"/>
          <w:szCs w:val="24"/>
        </w:rPr>
        <w:t xml:space="preserve">Financial </w:t>
      </w:r>
      <w:r w:rsidR="00F73B5C" w:rsidRPr="00F2123A">
        <w:rPr>
          <w:rFonts w:ascii="Times New Roman" w:hAnsi="Times New Roman" w:cs="Times New Roman"/>
          <w:sz w:val="24"/>
          <w:szCs w:val="24"/>
        </w:rPr>
        <w:t xml:space="preserve">Assistance </w:t>
      </w:r>
      <w:r w:rsidR="006D24F4">
        <w:rPr>
          <w:rFonts w:ascii="Times New Roman" w:hAnsi="Times New Roman" w:cs="Times New Roman"/>
          <w:sz w:val="24"/>
          <w:szCs w:val="24"/>
        </w:rPr>
        <w:t xml:space="preserve">tab </w:t>
      </w:r>
      <w:r w:rsidR="00F73B5C" w:rsidRPr="00F2123A">
        <w:rPr>
          <w:rFonts w:ascii="Times New Roman" w:hAnsi="Times New Roman" w:cs="Times New Roman"/>
          <w:sz w:val="24"/>
          <w:szCs w:val="24"/>
        </w:rPr>
        <w:t xml:space="preserve">of the </w:t>
      </w:r>
      <w:r w:rsidR="00DA54EE">
        <w:rPr>
          <w:rFonts w:ascii="Times New Roman" w:hAnsi="Times New Roman" w:cs="Times New Roman"/>
          <w:sz w:val="24"/>
          <w:szCs w:val="24"/>
        </w:rPr>
        <w:t>file are</w:t>
      </w:r>
      <w:r w:rsidR="00F73B5C" w:rsidRPr="00F2123A">
        <w:rPr>
          <w:rFonts w:ascii="Times New Roman" w:hAnsi="Times New Roman" w:cs="Times New Roman"/>
          <w:sz w:val="24"/>
          <w:szCs w:val="24"/>
        </w:rPr>
        <w:t>:</w:t>
      </w:r>
    </w:p>
    <w:p w14:paraId="3F39BE71" w14:textId="77777777" w:rsidR="003144C0" w:rsidRPr="003144C0" w:rsidRDefault="003144C0" w:rsidP="003130CA">
      <w:pPr>
        <w:ind w:left="360" w:firstLine="0"/>
        <w:rPr>
          <w:rFonts w:ascii="Times New Roman" w:hAnsi="Times New Roman" w:cs="Times New Roman"/>
          <w:sz w:val="16"/>
          <w:szCs w:val="16"/>
        </w:rPr>
      </w:pPr>
    </w:p>
    <w:p w14:paraId="61ACD33D" w14:textId="55F5641A" w:rsidR="00F73B5C" w:rsidRDefault="00246C55" w:rsidP="00E670B2">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Direct Client Assistance</w:t>
      </w:r>
      <w:r w:rsidR="00F73B5C" w:rsidRPr="00F2123A">
        <w:rPr>
          <w:rFonts w:ascii="Times New Roman" w:hAnsi="Times New Roman" w:cs="Times New Roman"/>
          <w:sz w:val="24"/>
          <w:szCs w:val="24"/>
        </w:rPr>
        <w:t xml:space="preserve"> Tracking Form</w:t>
      </w:r>
    </w:p>
    <w:p w14:paraId="6266102C" w14:textId="067EC707" w:rsidR="006D24F4" w:rsidRDefault="006D24F4" w:rsidP="00E670B2">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Budget </w:t>
      </w:r>
      <w:r w:rsidRPr="004D1194">
        <w:rPr>
          <w:rFonts w:ascii="Times New Roman" w:hAnsi="Times New Roman" w:cs="Times New Roman"/>
          <w:sz w:val="24"/>
          <w:szCs w:val="24"/>
          <w:highlight w:val="yellow"/>
        </w:rPr>
        <w:t>(*not required for OHFA HP COVID</w:t>
      </w:r>
      <w:r>
        <w:rPr>
          <w:rFonts w:ascii="Times New Roman" w:hAnsi="Times New Roman" w:cs="Times New Roman"/>
          <w:sz w:val="24"/>
          <w:szCs w:val="24"/>
        </w:rPr>
        <w:t>)</w:t>
      </w:r>
    </w:p>
    <w:p w14:paraId="3CE15416" w14:textId="77777777" w:rsidR="003144C0" w:rsidRDefault="002B20FD" w:rsidP="00E670B2">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Purchase Orders </w:t>
      </w:r>
    </w:p>
    <w:p w14:paraId="6BF75A01" w14:textId="41322147" w:rsidR="002B20FD" w:rsidRPr="00F2123A" w:rsidRDefault="002B20FD" w:rsidP="00E670B2">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Check Requests</w:t>
      </w:r>
    </w:p>
    <w:p w14:paraId="0B44D08D" w14:textId="2EAA36E6" w:rsidR="00F73B5C" w:rsidRDefault="00F73B5C" w:rsidP="00E670B2">
      <w:pPr>
        <w:pStyle w:val="ListParagraph"/>
        <w:numPr>
          <w:ilvl w:val="0"/>
          <w:numId w:val="39"/>
        </w:numPr>
        <w:rPr>
          <w:rFonts w:ascii="Times New Roman" w:hAnsi="Times New Roman" w:cs="Times New Roman"/>
          <w:sz w:val="24"/>
          <w:szCs w:val="24"/>
        </w:rPr>
      </w:pPr>
      <w:r w:rsidRPr="00F2123A">
        <w:rPr>
          <w:rFonts w:ascii="Times New Roman" w:hAnsi="Times New Roman" w:cs="Times New Roman"/>
          <w:sz w:val="24"/>
          <w:szCs w:val="24"/>
        </w:rPr>
        <w:t>Rental Assistance Agreement</w:t>
      </w:r>
      <w:r w:rsidR="004D1194">
        <w:rPr>
          <w:rFonts w:ascii="Times New Roman" w:hAnsi="Times New Roman" w:cs="Times New Roman"/>
          <w:sz w:val="24"/>
          <w:szCs w:val="24"/>
        </w:rPr>
        <w:t xml:space="preserve"> </w:t>
      </w:r>
      <w:r w:rsidR="004D1194" w:rsidRPr="004D1194">
        <w:rPr>
          <w:rFonts w:ascii="Times New Roman" w:hAnsi="Times New Roman" w:cs="Times New Roman"/>
          <w:sz w:val="24"/>
          <w:szCs w:val="24"/>
          <w:highlight w:val="yellow"/>
        </w:rPr>
        <w:t>(*not required for OHFA HP COVID)</w:t>
      </w:r>
    </w:p>
    <w:p w14:paraId="6A01722F" w14:textId="5F7626D2" w:rsidR="00F73B5C" w:rsidRPr="00F2123A" w:rsidRDefault="0065787D" w:rsidP="00E670B2">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Completed </w:t>
      </w:r>
      <w:r w:rsidR="002961CC">
        <w:rPr>
          <w:rFonts w:ascii="Times New Roman" w:hAnsi="Times New Roman" w:cs="Times New Roman"/>
          <w:sz w:val="24"/>
          <w:szCs w:val="24"/>
        </w:rPr>
        <w:t>W-9</w:t>
      </w:r>
    </w:p>
    <w:bookmarkEnd w:id="51"/>
    <w:p w14:paraId="5486616B" w14:textId="77777777" w:rsidR="002B20FD" w:rsidRPr="002B20FD" w:rsidRDefault="002B20FD" w:rsidP="002B20FD">
      <w:pPr>
        <w:rPr>
          <w:rFonts w:ascii="Times New Roman" w:hAnsi="Times New Roman" w:cs="Times New Roman"/>
          <w:sz w:val="24"/>
          <w:szCs w:val="24"/>
        </w:rPr>
      </w:pPr>
    </w:p>
    <w:p w14:paraId="425438BD" w14:textId="3F6F2715" w:rsidR="002B20FD" w:rsidRPr="002B20FD" w:rsidRDefault="002B20FD" w:rsidP="002B20FD">
      <w:pPr>
        <w:ind w:left="360" w:firstLine="0"/>
        <w:rPr>
          <w:rFonts w:ascii="Times New Roman" w:hAnsi="Times New Roman" w:cs="Times New Roman"/>
          <w:sz w:val="24"/>
          <w:szCs w:val="24"/>
        </w:rPr>
      </w:pPr>
      <w:r w:rsidRPr="002B20FD">
        <w:rPr>
          <w:rFonts w:ascii="Times New Roman" w:hAnsi="Times New Roman" w:cs="Times New Roman"/>
          <w:sz w:val="24"/>
          <w:szCs w:val="24"/>
        </w:rPr>
        <w:t xml:space="preserve">Once all documentation has been provided, the HCRP </w:t>
      </w:r>
      <w:r w:rsidR="003A1D81">
        <w:rPr>
          <w:rFonts w:ascii="Times New Roman" w:hAnsi="Times New Roman" w:cs="Times New Roman"/>
          <w:sz w:val="24"/>
          <w:szCs w:val="24"/>
        </w:rPr>
        <w:t xml:space="preserve">management </w:t>
      </w:r>
      <w:r w:rsidRPr="002B20FD">
        <w:rPr>
          <w:rFonts w:ascii="Times New Roman" w:hAnsi="Times New Roman" w:cs="Times New Roman"/>
          <w:sz w:val="24"/>
          <w:szCs w:val="24"/>
        </w:rPr>
        <w:t>will submit the information to CACFC’s fiscal department</w:t>
      </w:r>
      <w:r>
        <w:rPr>
          <w:rFonts w:ascii="Times New Roman" w:hAnsi="Times New Roman" w:cs="Times New Roman"/>
          <w:sz w:val="24"/>
          <w:szCs w:val="24"/>
        </w:rPr>
        <w:t>.  Payments will be made once they have gone completely through CACFC’s Fiscal Policy and Procedure.</w:t>
      </w:r>
      <w:r w:rsidR="00607E66">
        <w:rPr>
          <w:rFonts w:ascii="Times New Roman" w:hAnsi="Times New Roman" w:cs="Times New Roman"/>
          <w:sz w:val="24"/>
          <w:szCs w:val="24"/>
        </w:rPr>
        <w:t xml:space="preserve"> (refer to the Rental Payments Policy on pg. 34).</w:t>
      </w:r>
    </w:p>
    <w:p w14:paraId="34116F98" w14:textId="77777777" w:rsidR="0089045B" w:rsidRPr="00F2123A" w:rsidRDefault="0089045B" w:rsidP="00884B3F">
      <w:pPr>
        <w:ind w:left="360" w:firstLine="0"/>
        <w:rPr>
          <w:rFonts w:ascii="Times New Roman" w:hAnsi="Times New Roman" w:cs="Times New Roman"/>
          <w:b/>
          <w:sz w:val="24"/>
          <w:szCs w:val="24"/>
        </w:rPr>
      </w:pPr>
    </w:p>
    <w:p w14:paraId="1BF2F842" w14:textId="7A1F1601" w:rsidR="002B20FD" w:rsidRPr="002B20FD" w:rsidRDefault="0089045B" w:rsidP="002B20FD">
      <w:pPr>
        <w:ind w:left="360" w:firstLine="0"/>
        <w:rPr>
          <w:rFonts w:ascii="Times New Roman" w:hAnsi="Times New Roman" w:cs="Times New Roman"/>
          <w:sz w:val="24"/>
          <w:szCs w:val="24"/>
        </w:rPr>
      </w:pPr>
      <w:r w:rsidRPr="002B20FD">
        <w:rPr>
          <w:rFonts w:ascii="Times New Roman" w:hAnsi="Times New Roman" w:cs="Times New Roman"/>
          <w:b/>
          <w:sz w:val="24"/>
          <w:szCs w:val="24"/>
        </w:rPr>
        <w:t>Maximum number of months:</w:t>
      </w:r>
      <w:r w:rsidRPr="002B20FD">
        <w:rPr>
          <w:rFonts w:ascii="Times New Roman" w:hAnsi="Times New Roman" w:cs="Times New Roman"/>
          <w:sz w:val="24"/>
          <w:szCs w:val="24"/>
        </w:rPr>
        <w:t xml:space="preserve">  </w:t>
      </w:r>
      <w:r w:rsidR="002B20FD" w:rsidRPr="002B20FD">
        <w:rPr>
          <w:rFonts w:ascii="Times New Roman" w:hAnsi="Times New Roman" w:cs="Times New Roman"/>
          <w:sz w:val="24"/>
          <w:szCs w:val="24"/>
        </w:rPr>
        <w:t xml:space="preserve">No family may receive more than </w:t>
      </w:r>
      <w:r w:rsidR="000B776B">
        <w:rPr>
          <w:rFonts w:ascii="Times New Roman" w:hAnsi="Times New Roman" w:cs="Times New Roman"/>
          <w:sz w:val="24"/>
          <w:szCs w:val="24"/>
        </w:rPr>
        <w:t>12</w:t>
      </w:r>
      <w:r w:rsidR="002B20FD" w:rsidRPr="002B20FD">
        <w:rPr>
          <w:rFonts w:ascii="Times New Roman" w:hAnsi="Times New Roman" w:cs="Times New Roman"/>
          <w:sz w:val="24"/>
          <w:szCs w:val="24"/>
        </w:rPr>
        <w:t xml:space="preserve"> months of assistance within a </w:t>
      </w:r>
      <w:r w:rsidR="00D313E6" w:rsidRPr="002B20FD">
        <w:rPr>
          <w:rFonts w:ascii="Times New Roman" w:hAnsi="Times New Roman" w:cs="Times New Roman"/>
          <w:sz w:val="24"/>
          <w:szCs w:val="24"/>
        </w:rPr>
        <w:t>2-year</w:t>
      </w:r>
      <w:r w:rsidR="002B20FD" w:rsidRPr="002B20FD">
        <w:rPr>
          <w:rFonts w:ascii="Times New Roman" w:hAnsi="Times New Roman" w:cs="Times New Roman"/>
          <w:sz w:val="24"/>
          <w:szCs w:val="24"/>
        </w:rPr>
        <w:t xml:space="preserve"> timeframe.  This includes the HCRP and any future funding provided by the Emergency Solutions Grant.  Homeless Prevention </w:t>
      </w:r>
      <w:r w:rsidR="00F235AE">
        <w:rPr>
          <w:rFonts w:ascii="Times New Roman" w:hAnsi="Times New Roman" w:cs="Times New Roman"/>
          <w:sz w:val="24"/>
          <w:szCs w:val="24"/>
        </w:rPr>
        <w:t>participant</w:t>
      </w:r>
      <w:r w:rsidR="002B20FD" w:rsidRPr="002B20FD">
        <w:rPr>
          <w:rFonts w:ascii="Times New Roman" w:hAnsi="Times New Roman" w:cs="Times New Roman"/>
          <w:sz w:val="24"/>
          <w:szCs w:val="24"/>
        </w:rPr>
        <w:t>s must wait 36 months from their exit date if they have never been homeless or are not victims of domestic violence.  The only exception to this policy is when the family is being referred directly from the shelter for shelter diversion.</w:t>
      </w:r>
      <w:r w:rsidR="00890701">
        <w:rPr>
          <w:rFonts w:ascii="Times New Roman" w:hAnsi="Times New Roman" w:cs="Times New Roman"/>
          <w:sz w:val="24"/>
          <w:szCs w:val="24"/>
        </w:rPr>
        <w:t xml:space="preserve"> </w:t>
      </w:r>
      <w:r w:rsidR="00890701" w:rsidRPr="004D1194">
        <w:rPr>
          <w:rFonts w:ascii="Times New Roman" w:hAnsi="Times New Roman" w:cs="Times New Roman"/>
          <w:sz w:val="24"/>
          <w:szCs w:val="24"/>
          <w:highlight w:val="yellow"/>
        </w:rPr>
        <w:t xml:space="preserve">(*not </w:t>
      </w:r>
      <w:r w:rsidR="00890701">
        <w:rPr>
          <w:rFonts w:ascii="Times New Roman" w:hAnsi="Times New Roman" w:cs="Times New Roman"/>
          <w:sz w:val="24"/>
          <w:szCs w:val="24"/>
          <w:highlight w:val="yellow"/>
        </w:rPr>
        <w:t>applicable</w:t>
      </w:r>
      <w:r w:rsidR="00890701" w:rsidRPr="004D1194">
        <w:rPr>
          <w:rFonts w:ascii="Times New Roman" w:hAnsi="Times New Roman" w:cs="Times New Roman"/>
          <w:sz w:val="24"/>
          <w:szCs w:val="24"/>
          <w:highlight w:val="yellow"/>
        </w:rPr>
        <w:t xml:space="preserve"> for OHFA HP </w:t>
      </w:r>
      <w:r w:rsidR="00890701" w:rsidRPr="00F51FDA">
        <w:rPr>
          <w:rFonts w:ascii="Times New Roman" w:hAnsi="Times New Roman" w:cs="Times New Roman"/>
          <w:sz w:val="24"/>
          <w:szCs w:val="24"/>
          <w:highlight w:val="yellow"/>
        </w:rPr>
        <w:t>COVID a</w:t>
      </w:r>
      <w:r w:rsidR="00890701" w:rsidRPr="00890701">
        <w:rPr>
          <w:rFonts w:ascii="Times New Roman" w:hAnsi="Times New Roman" w:cs="Times New Roman"/>
          <w:sz w:val="24"/>
          <w:szCs w:val="24"/>
          <w:highlight w:val="yellow"/>
        </w:rPr>
        <w:t xml:space="preserve">s </w:t>
      </w:r>
      <w:r w:rsidR="00F51FDA" w:rsidRPr="00890701">
        <w:rPr>
          <w:rFonts w:ascii="Times New Roman" w:hAnsi="Times New Roman" w:cs="Times New Roman"/>
          <w:sz w:val="24"/>
          <w:szCs w:val="24"/>
          <w:highlight w:val="yellow"/>
        </w:rPr>
        <w:t>it is</w:t>
      </w:r>
      <w:r w:rsidR="00890701" w:rsidRPr="00890701">
        <w:rPr>
          <w:rFonts w:ascii="Times New Roman" w:hAnsi="Times New Roman" w:cs="Times New Roman"/>
          <w:sz w:val="24"/>
          <w:szCs w:val="24"/>
          <w:highlight w:val="yellow"/>
        </w:rPr>
        <w:t xml:space="preserve"> only a one-time payment of rental arrears).</w:t>
      </w:r>
    </w:p>
    <w:p w14:paraId="532AADE1" w14:textId="77777777" w:rsidR="0089045B" w:rsidRPr="002B20FD" w:rsidRDefault="0089045B" w:rsidP="002B20FD">
      <w:pPr>
        <w:ind w:left="360" w:firstLine="0"/>
        <w:rPr>
          <w:rFonts w:ascii="Times New Roman" w:hAnsi="Times New Roman" w:cs="Times New Roman"/>
          <w:sz w:val="24"/>
          <w:szCs w:val="24"/>
        </w:rPr>
      </w:pPr>
    </w:p>
    <w:p w14:paraId="275D6988" w14:textId="1647D259" w:rsidR="002B20FD" w:rsidRPr="002B20FD" w:rsidRDefault="0089045B" w:rsidP="00E332B1">
      <w:pPr>
        <w:ind w:left="360" w:firstLine="0"/>
        <w:rPr>
          <w:rFonts w:ascii="Times New Roman" w:hAnsi="Times New Roman" w:cs="Times New Roman"/>
          <w:sz w:val="24"/>
          <w:szCs w:val="24"/>
        </w:rPr>
      </w:pPr>
      <w:r w:rsidRPr="002B20FD">
        <w:rPr>
          <w:rFonts w:ascii="Times New Roman" w:hAnsi="Times New Roman" w:cs="Times New Roman"/>
          <w:b/>
          <w:sz w:val="24"/>
          <w:szCs w:val="24"/>
        </w:rPr>
        <w:t xml:space="preserve">Maximum amount of assistance:  </w:t>
      </w:r>
      <w:r w:rsidR="00CF72E0">
        <w:rPr>
          <w:rFonts w:ascii="Times New Roman" w:hAnsi="Times New Roman" w:cs="Times New Roman"/>
          <w:sz w:val="24"/>
          <w:szCs w:val="24"/>
        </w:rPr>
        <w:t xml:space="preserve">HCRP </w:t>
      </w:r>
      <w:r w:rsidR="002B20FD" w:rsidRPr="002B20FD">
        <w:rPr>
          <w:rFonts w:ascii="Times New Roman" w:hAnsi="Times New Roman" w:cs="Times New Roman"/>
          <w:sz w:val="24"/>
          <w:szCs w:val="24"/>
        </w:rPr>
        <w:t xml:space="preserve">may not pay more than 6 months of </w:t>
      </w:r>
      <w:r w:rsidR="0023224A">
        <w:rPr>
          <w:rFonts w:ascii="Times New Roman" w:hAnsi="Times New Roman" w:cs="Times New Roman"/>
          <w:sz w:val="24"/>
          <w:szCs w:val="24"/>
        </w:rPr>
        <w:t xml:space="preserve">rental </w:t>
      </w:r>
      <w:r w:rsidR="002B20FD" w:rsidRPr="002B20FD">
        <w:rPr>
          <w:rFonts w:ascii="Times New Roman" w:hAnsi="Times New Roman" w:cs="Times New Roman"/>
          <w:sz w:val="24"/>
          <w:szCs w:val="24"/>
        </w:rPr>
        <w:t xml:space="preserve">arrearages.  Furthermore, the </w:t>
      </w:r>
      <w:r w:rsidR="003D33AC">
        <w:rPr>
          <w:rFonts w:ascii="Times New Roman" w:hAnsi="Times New Roman" w:cs="Times New Roman"/>
          <w:sz w:val="24"/>
          <w:szCs w:val="24"/>
        </w:rPr>
        <w:t>amount</w:t>
      </w:r>
      <w:r w:rsidR="002B20FD" w:rsidRPr="002B20FD">
        <w:rPr>
          <w:rFonts w:ascii="Times New Roman" w:hAnsi="Times New Roman" w:cs="Times New Roman"/>
          <w:sz w:val="24"/>
          <w:szCs w:val="24"/>
        </w:rPr>
        <w:t xml:space="preserve"> of arrearages may not exceed $2,000.  A </w:t>
      </w:r>
      <w:r w:rsidR="00CF72E0">
        <w:rPr>
          <w:rFonts w:ascii="Times New Roman" w:hAnsi="Times New Roman" w:cs="Times New Roman"/>
          <w:sz w:val="24"/>
          <w:szCs w:val="24"/>
        </w:rPr>
        <w:t>household</w:t>
      </w:r>
      <w:r w:rsidR="002B20FD" w:rsidRPr="002B20FD">
        <w:rPr>
          <w:rFonts w:ascii="Times New Roman" w:hAnsi="Times New Roman" w:cs="Times New Roman"/>
          <w:sz w:val="24"/>
          <w:szCs w:val="24"/>
        </w:rPr>
        <w:t xml:space="preserve"> may not exceed $4,000 in rental, utility, and security deposit assistance during their time on the program.  </w:t>
      </w:r>
      <w:r w:rsidR="00637042">
        <w:rPr>
          <w:rFonts w:ascii="Times New Roman" w:hAnsi="Times New Roman" w:cs="Times New Roman"/>
          <w:sz w:val="24"/>
          <w:szCs w:val="24"/>
        </w:rPr>
        <w:t>Households</w:t>
      </w:r>
      <w:r w:rsidR="002B20FD" w:rsidRPr="002B20FD">
        <w:rPr>
          <w:rFonts w:ascii="Times New Roman" w:hAnsi="Times New Roman" w:cs="Times New Roman"/>
          <w:sz w:val="24"/>
          <w:szCs w:val="24"/>
        </w:rPr>
        <w:t xml:space="preserve"> re</w:t>
      </w:r>
      <w:r w:rsidR="00637042">
        <w:rPr>
          <w:rFonts w:ascii="Times New Roman" w:hAnsi="Times New Roman" w:cs="Times New Roman"/>
          <w:sz w:val="24"/>
          <w:szCs w:val="24"/>
        </w:rPr>
        <w:t>questing</w:t>
      </w:r>
      <w:r w:rsidR="002B20FD" w:rsidRPr="002B20FD">
        <w:rPr>
          <w:rFonts w:ascii="Times New Roman" w:hAnsi="Times New Roman" w:cs="Times New Roman"/>
          <w:sz w:val="24"/>
          <w:szCs w:val="24"/>
        </w:rPr>
        <w:t xml:space="preserve"> over $2,000 of assistance must be</w:t>
      </w:r>
      <w:r w:rsidR="00637042">
        <w:rPr>
          <w:rFonts w:ascii="Times New Roman" w:hAnsi="Times New Roman" w:cs="Times New Roman"/>
          <w:sz w:val="24"/>
          <w:szCs w:val="24"/>
        </w:rPr>
        <w:t xml:space="preserve"> PRE-</w:t>
      </w:r>
      <w:r w:rsidR="002B20FD" w:rsidRPr="002B20FD">
        <w:rPr>
          <w:rFonts w:ascii="Times New Roman" w:hAnsi="Times New Roman" w:cs="Times New Roman"/>
          <w:sz w:val="24"/>
          <w:szCs w:val="24"/>
        </w:rPr>
        <w:t>approved by the HCRP Program Supervisor.</w:t>
      </w:r>
      <w:r w:rsidR="00C12F8B">
        <w:rPr>
          <w:rFonts w:ascii="Times New Roman" w:hAnsi="Times New Roman" w:cs="Times New Roman"/>
          <w:sz w:val="24"/>
          <w:szCs w:val="24"/>
        </w:rPr>
        <w:t xml:space="preserve"> </w:t>
      </w:r>
      <w:r w:rsidR="0023224A">
        <w:rPr>
          <w:rFonts w:ascii="Times New Roman" w:hAnsi="Times New Roman" w:cs="Times New Roman"/>
          <w:sz w:val="24"/>
          <w:szCs w:val="24"/>
        </w:rPr>
        <w:t>*</w:t>
      </w:r>
      <w:r w:rsidR="00C12F8B" w:rsidRPr="0023224A">
        <w:rPr>
          <w:rFonts w:ascii="Times New Roman" w:hAnsi="Times New Roman" w:cs="Times New Roman"/>
          <w:sz w:val="24"/>
          <w:szCs w:val="24"/>
          <w:highlight w:val="yellow"/>
        </w:rPr>
        <w:t xml:space="preserve">COVID Pandemic HP funding requires arrearages be directly tied to COVID pandemic </w:t>
      </w:r>
      <w:r w:rsidR="0023224A" w:rsidRPr="0023224A">
        <w:rPr>
          <w:rFonts w:ascii="Times New Roman" w:hAnsi="Times New Roman" w:cs="Times New Roman"/>
          <w:sz w:val="24"/>
          <w:szCs w:val="24"/>
          <w:highlight w:val="yellow"/>
        </w:rPr>
        <w:t xml:space="preserve">and </w:t>
      </w:r>
      <w:r w:rsidR="003D33AC" w:rsidRPr="0023224A">
        <w:rPr>
          <w:rFonts w:ascii="Times New Roman" w:hAnsi="Times New Roman" w:cs="Times New Roman"/>
          <w:sz w:val="24"/>
          <w:szCs w:val="24"/>
          <w:highlight w:val="yellow"/>
        </w:rPr>
        <w:t>cannot</w:t>
      </w:r>
      <w:r w:rsidR="0023224A" w:rsidRPr="0023224A">
        <w:rPr>
          <w:rFonts w:ascii="Times New Roman" w:hAnsi="Times New Roman" w:cs="Times New Roman"/>
          <w:sz w:val="24"/>
          <w:szCs w:val="24"/>
          <w:highlight w:val="yellow"/>
        </w:rPr>
        <w:t xml:space="preserve"> exceed 6 months of rental </w:t>
      </w:r>
      <w:r w:rsidR="00F00D57" w:rsidRPr="0023224A">
        <w:rPr>
          <w:rFonts w:ascii="Times New Roman" w:hAnsi="Times New Roman" w:cs="Times New Roman"/>
          <w:sz w:val="24"/>
          <w:szCs w:val="24"/>
          <w:highlight w:val="yellow"/>
        </w:rPr>
        <w:t>arrears</w:t>
      </w:r>
      <w:r w:rsidR="00F00D57" w:rsidRPr="00F00D57">
        <w:rPr>
          <w:rFonts w:ascii="Times New Roman" w:hAnsi="Times New Roman" w:cs="Times New Roman"/>
          <w:sz w:val="24"/>
          <w:szCs w:val="24"/>
          <w:highlight w:val="yellow"/>
        </w:rPr>
        <w:t xml:space="preserve">. </w:t>
      </w:r>
      <w:r w:rsidR="00841459" w:rsidRPr="002C79CD">
        <w:rPr>
          <w:rFonts w:ascii="Times New Roman" w:hAnsi="Times New Roman" w:cs="Times New Roman"/>
          <w:b/>
          <w:bCs/>
          <w:sz w:val="24"/>
          <w:szCs w:val="24"/>
          <w:highlight w:val="yellow"/>
        </w:rPr>
        <w:t>Rental arrears must not exceed 120% of HUD Fair Market Rent for the service area</w:t>
      </w:r>
      <w:r w:rsidR="00F00D57" w:rsidRPr="00F00D57">
        <w:rPr>
          <w:rFonts w:ascii="Times New Roman" w:hAnsi="Times New Roman" w:cs="Times New Roman"/>
          <w:sz w:val="24"/>
          <w:szCs w:val="24"/>
          <w:highlight w:val="yellow"/>
        </w:rPr>
        <w:t>.</w:t>
      </w:r>
    </w:p>
    <w:p w14:paraId="45A6433F" w14:textId="77777777" w:rsidR="00C72A52" w:rsidRPr="002B20FD" w:rsidRDefault="00C72A52" w:rsidP="002B20FD">
      <w:pPr>
        <w:ind w:left="360" w:firstLine="0"/>
        <w:rPr>
          <w:rFonts w:ascii="Times New Roman" w:hAnsi="Times New Roman" w:cs="Times New Roman"/>
          <w:sz w:val="24"/>
          <w:szCs w:val="24"/>
        </w:rPr>
      </w:pPr>
    </w:p>
    <w:p w14:paraId="166EB49C" w14:textId="2A428AE0" w:rsidR="002B20FD" w:rsidRPr="00E332B1" w:rsidRDefault="00C72A52" w:rsidP="00E332B1">
      <w:pPr>
        <w:ind w:left="360" w:firstLine="0"/>
        <w:rPr>
          <w:rFonts w:ascii="Times New Roman" w:hAnsi="Times New Roman" w:cs="Times New Roman"/>
          <w:sz w:val="24"/>
          <w:szCs w:val="24"/>
        </w:rPr>
      </w:pPr>
      <w:r w:rsidRPr="00F2123A">
        <w:rPr>
          <w:rFonts w:ascii="Times New Roman" w:hAnsi="Times New Roman" w:cs="Times New Roman"/>
          <w:b/>
          <w:sz w:val="24"/>
          <w:szCs w:val="24"/>
        </w:rPr>
        <w:t xml:space="preserve">Determining monthly subsidy:  </w:t>
      </w:r>
      <w:r w:rsidR="002B20FD" w:rsidRPr="00E332B1">
        <w:rPr>
          <w:rFonts w:ascii="Times New Roman" w:hAnsi="Times New Roman" w:cs="Times New Roman"/>
          <w:sz w:val="24"/>
          <w:szCs w:val="24"/>
        </w:rPr>
        <w:t xml:space="preserve">Program participants must meet with the Case Manager at enrollment to discuss the amount of subsidy they will receive.  HCRP will provide the least amount possible.  To obtain this goal, the region utilizes the </w:t>
      </w:r>
      <w:r w:rsidR="00972CE6">
        <w:rPr>
          <w:rFonts w:ascii="Times New Roman" w:hAnsi="Times New Roman" w:cs="Times New Roman"/>
          <w:sz w:val="24"/>
          <w:szCs w:val="24"/>
        </w:rPr>
        <w:t>Budget</w:t>
      </w:r>
      <w:r w:rsidR="002B20FD" w:rsidRPr="00E332B1">
        <w:rPr>
          <w:rFonts w:ascii="Times New Roman" w:hAnsi="Times New Roman" w:cs="Times New Roman"/>
          <w:sz w:val="24"/>
          <w:szCs w:val="24"/>
        </w:rPr>
        <w:t xml:space="preserve"> Form. </w:t>
      </w:r>
      <w:r w:rsidR="00972CE6">
        <w:rPr>
          <w:rFonts w:ascii="Times New Roman" w:hAnsi="Times New Roman" w:cs="Times New Roman"/>
          <w:sz w:val="24"/>
          <w:szCs w:val="24"/>
        </w:rPr>
        <w:t xml:space="preserve">The Budget Form educates </w:t>
      </w:r>
      <w:r w:rsidR="002B20FD" w:rsidRPr="00E332B1">
        <w:rPr>
          <w:rFonts w:ascii="Times New Roman" w:hAnsi="Times New Roman" w:cs="Times New Roman"/>
          <w:sz w:val="24"/>
          <w:szCs w:val="24"/>
        </w:rPr>
        <w:t xml:space="preserve">the </w:t>
      </w:r>
      <w:r w:rsidR="00F235AE">
        <w:rPr>
          <w:rFonts w:ascii="Times New Roman" w:hAnsi="Times New Roman" w:cs="Times New Roman"/>
          <w:sz w:val="24"/>
          <w:szCs w:val="24"/>
        </w:rPr>
        <w:t>participant</w:t>
      </w:r>
      <w:r w:rsidR="002B20FD" w:rsidRPr="00E332B1">
        <w:rPr>
          <w:rFonts w:ascii="Times New Roman" w:hAnsi="Times New Roman" w:cs="Times New Roman"/>
          <w:sz w:val="24"/>
          <w:szCs w:val="24"/>
        </w:rPr>
        <w:t xml:space="preserve"> </w:t>
      </w:r>
      <w:r w:rsidR="00972CE6">
        <w:rPr>
          <w:rFonts w:ascii="Times New Roman" w:hAnsi="Times New Roman" w:cs="Times New Roman"/>
          <w:sz w:val="24"/>
          <w:szCs w:val="24"/>
        </w:rPr>
        <w:t>on the amount of</w:t>
      </w:r>
      <w:r w:rsidR="002B20FD" w:rsidRPr="00E332B1">
        <w:rPr>
          <w:rFonts w:ascii="Times New Roman" w:hAnsi="Times New Roman" w:cs="Times New Roman"/>
          <w:sz w:val="24"/>
          <w:szCs w:val="24"/>
        </w:rPr>
        <w:t xml:space="preserve"> income</w:t>
      </w:r>
      <w:r w:rsidR="00972CE6">
        <w:rPr>
          <w:rFonts w:ascii="Times New Roman" w:hAnsi="Times New Roman" w:cs="Times New Roman"/>
          <w:sz w:val="24"/>
          <w:szCs w:val="24"/>
        </w:rPr>
        <w:t xml:space="preserve"> required for their household to sustain their housing outside of HCRP assistance. This form</w:t>
      </w:r>
      <w:r w:rsidR="002B20FD" w:rsidRPr="00E332B1">
        <w:rPr>
          <w:rFonts w:ascii="Times New Roman" w:hAnsi="Times New Roman" w:cs="Times New Roman"/>
          <w:sz w:val="24"/>
          <w:szCs w:val="24"/>
        </w:rPr>
        <w:t xml:space="preserve"> allows the case manager to assist the </w:t>
      </w:r>
      <w:r w:rsidR="00F235AE">
        <w:rPr>
          <w:rFonts w:ascii="Times New Roman" w:hAnsi="Times New Roman" w:cs="Times New Roman"/>
          <w:sz w:val="24"/>
          <w:szCs w:val="24"/>
        </w:rPr>
        <w:t>participant</w:t>
      </w:r>
      <w:r w:rsidR="002B20FD" w:rsidRPr="00E332B1">
        <w:rPr>
          <w:rFonts w:ascii="Times New Roman" w:hAnsi="Times New Roman" w:cs="Times New Roman"/>
          <w:sz w:val="24"/>
          <w:szCs w:val="24"/>
        </w:rPr>
        <w:t xml:space="preserve"> in learning to budget over time. The </w:t>
      </w:r>
      <w:r w:rsidR="00972CE6">
        <w:rPr>
          <w:rFonts w:ascii="Times New Roman" w:hAnsi="Times New Roman" w:cs="Times New Roman"/>
          <w:sz w:val="24"/>
          <w:szCs w:val="24"/>
        </w:rPr>
        <w:t xml:space="preserve">Budget Form </w:t>
      </w:r>
      <w:r w:rsidR="004E378A">
        <w:rPr>
          <w:rFonts w:ascii="Times New Roman" w:hAnsi="Times New Roman" w:cs="Times New Roman"/>
          <w:sz w:val="24"/>
          <w:szCs w:val="24"/>
        </w:rPr>
        <w:t>is</w:t>
      </w:r>
      <w:r w:rsidR="004E378A" w:rsidRPr="00E332B1">
        <w:rPr>
          <w:rFonts w:ascii="Times New Roman" w:hAnsi="Times New Roman" w:cs="Times New Roman"/>
          <w:sz w:val="24"/>
          <w:szCs w:val="24"/>
        </w:rPr>
        <w:t xml:space="preserve"> in</w:t>
      </w:r>
      <w:r w:rsidR="002B20FD" w:rsidRPr="00E332B1">
        <w:rPr>
          <w:rFonts w:ascii="Times New Roman" w:hAnsi="Times New Roman" w:cs="Times New Roman"/>
          <w:sz w:val="24"/>
          <w:szCs w:val="24"/>
        </w:rPr>
        <w:t xml:space="preserve"> the </w:t>
      </w:r>
      <w:r w:rsidR="00972CE6">
        <w:rPr>
          <w:rFonts w:ascii="Times New Roman" w:hAnsi="Times New Roman" w:cs="Times New Roman"/>
          <w:sz w:val="24"/>
          <w:szCs w:val="24"/>
        </w:rPr>
        <w:t>Enrollment tab</w:t>
      </w:r>
      <w:r w:rsidR="002B20FD" w:rsidRPr="00E332B1">
        <w:rPr>
          <w:rFonts w:ascii="Times New Roman" w:hAnsi="Times New Roman" w:cs="Times New Roman"/>
          <w:sz w:val="24"/>
          <w:szCs w:val="24"/>
        </w:rPr>
        <w:t xml:space="preserve">.  </w:t>
      </w:r>
    </w:p>
    <w:p w14:paraId="1DBD9892" w14:textId="77777777" w:rsidR="00972CE6" w:rsidRDefault="00972CE6" w:rsidP="002B20FD">
      <w:pPr>
        <w:ind w:left="360" w:firstLine="0"/>
        <w:rPr>
          <w:rFonts w:ascii="Times New Roman" w:hAnsi="Times New Roman" w:cs="Times New Roman"/>
          <w:sz w:val="24"/>
          <w:szCs w:val="24"/>
        </w:rPr>
      </w:pPr>
    </w:p>
    <w:p w14:paraId="30138DA7" w14:textId="331DEA98" w:rsidR="00E332B1" w:rsidRDefault="002B20FD" w:rsidP="002B20FD">
      <w:pPr>
        <w:ind w:left="360" w:firstLine="0"/>
        <w:rPr>
          <w:rFonts w:ascii="Times New Roman" w:hAnsi="Times New Roman" w:cs="Times New Roman"/>
          <w:sz w:val="24"/>
          <w:szCs w:val="24"/>
        </w:rPr>
      </w:pPr>
      <w:r w:rsidRPr="00E332B1">
        <w:rPr>
          <w:rFonts w:ascii="Times New Roman" w:hAnsi="Times New Roman" w:cs="Times New Roman"/>
          <w:sz w:val="24"/>
          <w:szCs w:val="24"/>
        </w:rPr>
        <w:t xml:space="preserve">Security deposits and first month of assistance will be based on: </w:t>
      </w:r>
    </w:p>
    <w:p w14:paraId="781CA754" w14:textId="71D1A085" w:rsidR="002B20FD" w:rsidRPr="00E332B1" w:rsidRDefault="002B20FD" w:rsidP="002B20FD">
      <w:pPr>
        <w:ind w:left="360" w:firstLine="0"/>
        <w:rPr>
          <w:rFonts w:ascii="Times New Roman" w:hAnsi="Times New Roman" w:cs="Times New Roman"/>
          <w:sz w:val="24"/>
          <w:szCs w:val="24"/>
        </w:rPr>
      </w:pPr>
      <w:r w:rsidRPr="00E332B1">
        <w:rPr>
          <w:rFonts w:ascii="Times New Roman" w:hAnsi="Times New Roman" w:cs="Times New Roman"/>
          <w:sz w:val="24"/>
          <w:szCs w:val="24"/>
        </w:rPr>
        <w:t xml:space="preserve">Money saved – moving expenses (based on Case Manager Assessment of </w:t>
      </w:r>
      <w:r w:rsidR="00F235AE">
        <w:rPr>
          <w:rFonts w:ascii="Times New Roman" w:hAnsi="Times New Roman" w:cs="Times New Roman"/>
          <w:sz w:val="24"/>
          <w:szCs w:val="24"/>
        </w:rPr>
        <w:t>participant</w:t>
      </w:r>
      <w:r w:rsidRPr="00E332B1">
        <w:rPr>
          <w:rFonts w:ascii="Times New Roman" w:hAnsi="Times New Roman" w:cs="Times New Roman"/>
          <w:sz w:val="24"/>
          <w:szCs w:val="24"/>
        </w:rPr>
        <w:t xml:space="preserve"> needs) </w:t>
      </w:r>
    </w:p>
    <w:p w14:paraId="7E4C2E88" w14:textId="77777777" w:rsidR="002B20FD" w:rsidRPr="00E332B1" w:rsidRDefault="002B20FD" w:rsidP="002B20FD">
      <w:pPr>
        <w:ind w:left="360" w:firstLine="0"/>
        <w:rPr>
          <w:rFonts w:ascii="Times New Roman" w:hAnsi="Times New Roman" w:cs="Times New Roman"/>
          <w:sz w:val="24"/>
          <w:szCs w:val="24"/>
        </w:rPr>
      </w:pPr>
      <w:r w:rsidRPr="00E332B1">
        <w:rPr>
          <w:rFonts w:ascii="Times New Roman" w:hAnsi="Times New Roman" w:cs="Times New Roman"/>
          <w:sz w:val="24"/>
          <w:szCs w:val="24"/>
        </w:rPr>
        <w:t>Rental Assistance Provided = Bring Home Pay – Total Budget</w:t>
      </w:r>
    </w:p>
    <w:p w14:paraId="4BA222B3" w14:textId="57E01022" w:rsidR="002B20FD" w:rsidRPr="00E332B1" w:rsidRDefault="002B20FD" w:rsidP="002B20FD">
      <w:pPr>
        <w:ind w:left="360" w:firstLine="0"/>
        <w:rPr>
          <w:rFonts w:ascii="Times New Roman" w:hAnsi="Times New Roman" w:cs="Times New Roman"/>
          <w:sz w:val="24"/>
          <w:szCs w:val="24"/>
        </w:rPr>
      </w:pPr>
      <w:r w:rsidRPr="00E332B1">
        <w:rPr>
          <w:rFonts w:ascii="Times New Roman" w:hAnsi="Times New Roman" w:cs="Times New Roman"/>
          <w:sz w:val="24"/>
          <w:szCs w:val="24"/>
        </w:rPr>
        <w:t xml:space="preserve">**Bring home pay is the amount of money the </w:t>
      </w:r>
      <w:r w:rsidR="00F235AE">
        <w:rPr>
          <w:rFonts w:ascii="Times New Roman" w:hAnsi="Times New Roman" w:cs="Times New Roman"/>
          <w:sz w:val="24"/>
          <w:szCs w:val="24"/>
        </w:rPr>
        <w:t>participant</w:t>
      </w:r>
      <w:r w:rsidRPr="00E332B1">
        <w:rPr>
          <w:rFonts w:ascii="Times New Roman" w:hAnsi="Times New Roman" w:cs="Times New Roman"/>
          <w:sz w:val="24"/>
          <w:szCs w:val="24"/>
        </w:rPr>
        <w:t xml:space="preserve"> has after paying for taxes, child support, and insurance.</w:t>
      </w:r>
    </w:p>
    <w:p w14:paraId="2619FA48" w14:textId="77777777" w:rsidR="002B20FD" w:rsidRPr="00E332B1" w:rsidRDefault="002B20FD" w:rsidP="002B20FD">
      <w:pPr>
        <w:ind w:left="360" w:firstLine="0"/>
        <w:rPr>
          <w:rFonts w:ascii="Times New Roman" w:hAnsi="Times New Roman" w:cs="Times New Roman"/>
          <w:sz w:val="24"/>
          <w:szCs w:val="24"/>
        </w:rPr>
      </w:pPr>
      <w:r w:rsidRPr="00E332B1">
        <w:rPr>
          <w:rFonts w:ascii="Times New Roman" w:hAnsi="Times New Roman" w:cs="Times New Roman"/>
          <w:sz w:val="24"/>
          <w:szCs w:val="24"/>
        </w:rPr>
        <w:t xml:space="preserve">Total budget = Childcare Expense + Transportation Expense + Medical Expense + Housing Expenses + Up to $250 Car Payment + Car Insurance Expense + Discretionary Spending </w:t>
      </w:r>
    </w:p>
    <w:p w14:paraId="4DA35A0C" w14:textId="77777777" w:rsidR="002B20FD" w:rsidRPr="00E332B1" w:rsidRDefault="002B20FD" w:rsidP="002B20FD">
      <w:pPr>
        <w:ind w:left="360" w:firstLine="0"/>
        <w:jc w:val="center"/>
        <w:rPr>
          <w:rFonts w:ascii="Times New Roman" w:hAnsi="Times New Roman" w:cs="Times New Roman"/>
          <w:sz w:val="24"/>
          <w:szCs w:val="24"/>
        </w:rPr>
      </w:pPr>
      <w:r w:rsidRPr="00E332B1">
        <w:rPr>
          <w:rFonts w:ascii="Times New Roman" w:hAnsi="Times New Roman" w:cs="Times New Roman"/>
          <w:sz w:val="24"/>
          <w:szCs w:val="24"/>
        </w:rPr>
        <w:t>Discretionary Spending = The Income Level percentage based on family type x Total Bring Home Pay</w:t>
      </w:r>
    </w:p>
    <w:tbl>
      <w:tblPr>
        <w:tblW w:w="0" w:type="auto"/>
        <w:jc w:val="center"/>
        <w:tblLook w:val="04A0" w:firstRow="1" w:lastRow="0" w:firstColumn="1" w:lastColumn="0" w:noHBand="0" w:noVBand="1"/>
      </w:tblPr>
      <w:tblGrid>
        <w:gridCol w:w="2928"/>
        <w:gridCol w:w="3306"/>
        <w:gridCol w:w="2676"/>
      </w:tblGrid>
      <w:tr w:rsidR="002B20FD" w:rsidRPr="00E332B1" w14:paraId="4647703F" w14:textId="77777777" w:rsidTr="007F2A20">
        <w:trPr>
          <w:jc w:val="center"/>
        </w:trPr>
        <w:tc>
          <w:tcPr>
            <w:tcW w:w="2928" w:type="dxa"/>
          </w:tcPr>
          <w:p w14:paraId="0EC2598D" w14:textId="77777777" w:rsidR="002B20FD" w:rsidRPr="00E332B1" w:rsidRDefault="002B20FD" w:rsidP="002B20FD">
            <w:pPr>
              <w:ind w:left="360" w:firstLine="0"/>
              <w:rPr>
                <w:rFonts w:ascii="Times New Roman" w:hAnsi="Times New Roman" w:cs="Times New Roman"/>
                <w:sz w:val="24"/>
                <w:szCs w:val="24"/>
              </w:rPr>
            </w:pPr>
            <w:r w:rsidRPr="00E332B1">
              <w:rPr>
                <w:rFonts w:ascii="Times New Roman" w:hAnsi="Times New Roman" w:cs="Times New Roman"/>
                <w:sz w:val="24"/>
                <w:szCs w:val="24"/>
              </w:rPr>
              <w:t>Amount</w:t>
            </w:r>
          </w:p>
        </w:tc>
        <w:tc>
          <w:tcPr>
            <w:tcW w:w="3306" w:type="dxa"/>
          </w:tcPr>
          <w:p w14:paraId="50F22BDF" w14:textId="77777777" w:rsidR="002B20FD" w:rsidRPr="00E332B1" w:rsidRDefault="002B20FD" w:rsidP="002B20FD">
            <w:pPr>
              <w:ind w:left="360" w:firstLine="0"/>
              <w:rPr>
                <w:rFonts w:ascii="Times New Roman" w:hAnsi="Times New Roman" w:cs="Times New Roman"/>
                <w:sz w:val="24"/>
                <w:szCs w:val="24"/>
              </w:rPr>
            </w:pPr>
            <w:r w:rsidRPr="00E332B1">
              <w:rPr>
                <w:rFonts w:ascii="Times New Roman" w:hAnsi="Times New Roman" w:cs="Times New Roman"/>
                <w:sz w:val="24"/>
                <w:szCs w:val="24"/>
              </w:rPr>
              <w:t>Single</w:t>
            </w:r>
          </w:p>
        </w:tc>
        <w:tc>
          <w:tcPr>
            <w:tcW w:w="2676" w:type="dxa"/>
          </w:tcPr>
          <w:p w14:paraId="7589E5F2" w14:textId="77777777" w:rsidR="002B20FD" w:rsidRPr="00E332B1" w:rsidRDefault="002B20FD" w:rsidP="002B20FD">
            <w:pPr>
              <w:ind w:left="360" w:firstLine="0"/>
              <w:rPr>
                <w:rFonts w:ascii="Times New Roman" w:hAnsi="Times New Roman" w:cs="Times New Roman"/>
                <w:sz w:val="24"/>
                <w:szCs w:val="24"/>
              </w:rPr>
            </w:pPr>
            <w:r w:rsidRPr="00E332B1">
              <w:rPr>
                <w:rFonts w:ascii="Times New Roman" w:hAnsi="Times New Roman" w:cs="Times New Roman"/>
                <w:sz w:val="24"/>
                <w:szCs w:val="24"/>
              </w:rPr>
              <w:t>Family</w:t>
            </w:r>
          </w:p>
        </w:tc>
      </w:tr>
      <w:tr w:rsidR="002B20FD" w:rsidRPr="00E332B1" w14:paraId="1B4BEF9D" w14:textId="77777777" w:rsidTr="007F2A20">
        <w:trPr>
          <w:jc w:val="center"/>
        </w:trPr>
        <w:tc>
          <w:tcPr>
            <w:tcW w:w="2928" w:type="dxa"/>
          </w:tcPr>
          <w:p w14:paraId="3DA9FA20" w14:textId="77777777" w:rsidR="002B20FD" w:rsidRPr="00E332B1" w:rsidRDefault="002B20FD" w:rsidP="002B20FD">
            <w:pPr>
              <w:ind w:left="360" w:firstLine="0"/>
              <w:rPr>
                <w:rFonts w:ascii="Times New Roman" w:hAnsi="Times New Roman" w:cs="Times New Roman"/>
                <w:sz w:val="24"/>
                <w:szCs w:val="24"/>
              </w:rPr>
            </w:pPr>
            <w:r w:rsidRPr="00E332B1">
              <w:rPr>
                <w:rFonts w:ascii="Times New Roman" w:hAnsi="Times New Roman" w:cs="Times New Roman"/>
                <w:sz w:val="24"/>
                <w:szCs w:val="24"/>
              </w:rPr>
              <w:t>$0-$1000</w:t>
            </w:r>
          </w:p>
        </w:tc>
        <w:tc>
          <w:tcPr>
            <w:tcW w:w="3306" w:type="dxa"/>
          </w:tcPr>
          <w:p w14:paraId="3CED8447" w14:textId="77777777" w:rsidR="002B20FD" w:rsidRPr="00E332B1" w:rsidRDefault="002B20FD" w:rsidP="002B20FD">
            <w:pPr>
              <w:ind w:left="360" w:firstLine="0"/>
              <w:rPr>
                <w:rFonts w:ascii="Times New Roman" w:hAnsi="Times New Roman" w:cs="Times New Roman"/>
                <w:sz w:val="24"/>
                <w:szCs w:val="24"/>
              </w:rPr>
            </w:pPr>
            <w:r w:rsidRPr="00E332B1">
              <w:rPr>
                <w:rFonts w:ascii="Times New Roman" w:hAnsi="Times New Roman" w:cs="Times New Roman"/>
                <w:sz w:val="24"/>
                <w:szCs w:val="24"/>
              </w:rPr>
              <w:t>15%</w:t>
            </w:r>
          </w:p>
        </w:tc>
        <w:tc>
          <w:tcPr>
            <w:tcW w:w="2676" w:type="dxa"/>
          </w:tcPr>
          <w:p w14:paraId="7EF86BC9" w14:textId="77777777" w:rsidR="002B20FD" w:rsidRPr="00E332B1" w:rsidRDefault="002B20FD" w:rsidP="002B20FD">
            <w:pPr>
              <w:ind w:left="360" w:firstLine="0"/>
              <w:rPr>
                <w:rFonts w:ascii="Times New Roman" w:hAnsi="Times New Roman" w:cs="Times New Roman"/>
                <w:sz w:val="24"/>
                <w:szCs w:val="24"/>
              </w:rPr>
            </w:pPr>
            <w:r w:rsidRPr="00E332B1">
              <w:rPr>
                <w:rFonts w:ascii="Times New Roman" w:hAnsi="Times New Roman" w:cs="Times New Roman"/>
                <w:sz w:val="24"/>
                <w:szCs w:val="24"/>
              </w:rPr>
              <w:t>17%</w:t>
            </w:r>
          </w:p>
        </w:tc>
      </w:tr>
      <w:tr w:rsidR="002B20FD" w:rsidRPr="00E332B1" w14:paraId="2BC3BD48" w14:textId="77777777" w:rsidTr="007F2A20">
        <w:trPr>
          <w:jc w:val="center"/>
        </w:trPr>
        <w:tc>
          <w:tcPr>
            <w:tcW w:w="2928" w:type="dxa"/>
          </w:tcPr>
          <w:p w14:paraId="4B341B99" w14:textId="77777777" w:rsidR="002B20FD" w:rsidRPr="00E332B1" w:rsidRDefault="002B20FD" w:rsidP="002B20FD">
            <w:pPr>
              <w:ind w:left="360" w:firstLine="0"/>
              <w:rPr>
                <w:rFonts w:ascii="Times New Roman" w:hAnsi="Times New Roman" w:cs="Times New Roman"/>
                <w:sz w:val="24"/>
                <w:szCs w:val="24"/>
              </w:rPr>
            </w:pPr>
            <w:r w:rsidRPr="00E332B1">
              <w:rPr>
                <w:rFonts w:ascii="Times New Roman" w:hAnsi="Times New Roman" w:cs="Times New Roman"/>
                <w:sz w:val="24"/>
                <w:szCs w:val="24"/>
              </w:rPr>
              <w:t>$1,001-$1,500</w:t>
            </w:r>
          </w:p>
        </w:tc>
        <w:tc>
          <w:tcPr>
            <w:tcW w:w="3306" w:type="dxa"/>
          </w:tcPr>
          <w:p w14:paraId="291393F3" w14:textId="77777777" w:rsidR="002B20FD" w:rsidRPr="00E332B1" w:rsidRDefault="002B20FD" w:rsidP="002B20FD">
            <w:pPr>
              <w:ind w:left="360" w:firstLine="0"/>
              <w:rPr>
                <w:rFonts w:ascii="Times New Roman" w:hAnsi="Times New Roman" w:cs="Times New Roman"/>
                <w:sz w:val="24"/>
                <w:szCs w:val="24"/>
              </w:rPr>
            </w:pPr>
            <w:r w:rsidRPr="00E332B1">
              <w:rPr>
                <w:rFonts w:ascii="Times New Roman" w:hAnsi="Times New Roman" w:cs="Times New Roman"/>
                <w:sz w:val="24"/>
                <w:szCs w:val="24"/>
              </w:rPr>
              <w:t>14%</w:t>
            </w:r>
          </w:p>
        </w:tc>
        <w:tc>
          <w:tcPr>
            <w:tcW w:w="2676" w:type="dxa"/>
          </w:tcPr>
          <w:p w14:paraId="6F1FA32C" w14:textId="77777777" w:rsidR="002B20FD" w:rsidRPr="00E332B1" w:rsidRDefault="002B20FD" w:rsidP="002B20FD">
            <w:pPr>
              <w:ind w:left="360" w:firstLine="0"/>
              <w:rPr>
                <w:rFonts w:ascii="Times New Roman" w:hAnsi="Times New Roman" w:cs="Times New Roman"/>
                <w:sz w:val="24"/>
                <w:szCs w:val="24"/>
              </w:rPr>
            </w:pPr>
            <w:r w:rsidRPr="00E332B1">
              <w:rPr>
                <w:rFonts w:ascii="Times New Roman" w:hAnsi="Times New Roman" w:cs="Times New Roman"/>
                <w:sz w:val="24"/>
                <w:szCs w:val="24"/>
              </w:rPr>
              <w:t>16%</w:t>
            </w:r>
          </w:p>
        </w:tc>
      </w:tr>
      <w:tr w:rsidR="002B20FD" w:rsidRPr="00E332B1" w14:paraId="7163B3B1" w14:textId="77777777" w:rsidTr="007F2A20">
        <w:trPr>
          <w:jc w:val="center"/>
        </w:trPr>
        <w:tc>
          <w:tcPr>
            <w:tcW w:w="2928" w:type="dxa"/>
          </w:tcPr>
          <w:p w14:paraId="0F413506" w14:textId="77777777" w:rsidR="002B20FD" w:rsidRPr="00E332B1" w:rsidRDefault="002B20FD" w:rsidP="002B20FD">
            <w:pPr>
              <w:ind w:left="360" w:firstLine="0"/>
              <w:rPr>
                <w:rFonts w:ascii="Times New Roman" w:hAnsi="Times New Roman" w:cs="Times New Roman"/>
                <w:sz w:val="24"/>
                <w:szCs w:val="24"/>
              </w:rPr>
            </w:pPr>
            <w:r w:rsidRPr="00E332B1">
              <w:rPr>
                <w:rFonts w:ascii="Times New Roman" w:hAnsi="Times New Roman" w:cs="Times New Roman"/>
                <w:sz w:val="24"/>
                <w:szCs w:val="24"/>
              </w:rPr>
              <w:t>$1,501-$2,000</w:t>
            </w:r>
          </w:p>
        </w:tc>
        <w:tc>
          <w:tcPr>
            <w:tcW w:w="3306" w:type="dxa"/>
          </w:tcPr>
          <w:p w14:paraId="539BCDB1" w14:textId="77777777" w:rsidR="002B20FD" w:rsidRPr="00E332B1" w:rsidRDefault="002B20FD" w:rsidP="002B20FD">
            <w:pPr>
              <w:ind w:left="360" w:firstLine="0"/>
              <w:rPr>
                <w:rFonts w:ascii="Times New Roman" w:hAnsi="Times New Roman" w:cs="Times New Roman"/>
                <w:sz w:val="24"/>
                <w:szCs w:val="24"/>
              </w:rPr>
            </w:pPr>
            <w:r w:rsidRPr="00E332B1">
              <w:rPr>
                <w:rFonts w:ascii="Times New Roman" w:hAnsi="Times New Roman" w:cs="Times New Roman"/>
                <w:sz w:val="24"/>
                <w:szCs w:val="24"/>
              </w:rPr>
              <w:t>12%</w:t>
            </w:r>
          </w:p>
        </w:tc>
        <w:tc>
          <w:tcPr>
            <w:tcW w:w="2676" w:type="dxa"/>
          </w:tcPr>
          <w:p w14:paraId="1B2EE714" w14:textId="77777777" w:rsidR="002B20FD" w:rsidRPr="00E332B1" w:rsidRDefault="002B20FD" w:rsidP="002B20FD">
            <w:pPr>
              <w:ind w:left="360" w:firstLine="0"/>
              <w:rPr>
                <w:rFonts w:ascii="Times New Roman" w:hAnsi="Times New Roman" w:cs="Times New Roman"/>
                <w:sz w:val="24"/>
                <w:szCs w:val="24"/>
              </w:rPr>
            </w:pPr>
            <w:r w:rsidRPr="00E332B1">
              <w:rPr>
                <w:rFonts w:ascii="Times New Roman" w:hAnsi="Times New Roman" w:cs="Times New Roman"/>
                <w:sz w:val="24"/>
                <w:szCs w:val="24"/>
              </w:rPr>
              <w:t>14%</w:t>
            </w:r>
          </w:p>
        </w:tc>
      </w:tr>
      <w:tr w:rsidR="002B20FD" w:rsidRPr="00E332B1" w14:paraId="323C71D3" w14:textId="77777777" w:rsidTr="007F2A20">
        <w:trPr>
          <w:jc w:val="center"/>
        </w:trPr>
        <w:tc>
          <w:tcPr>
            <w:tcW w:w="2928" w:type="dxa"/>
          </w:tcPr>
          <w:p w14:paraId="18F18DCE" w14:textId="77777777" w:rsidR="002B20FD" w:rsidRPr="00E332B1" w:rsidRDefault="002B20FD" w:rsidP="002B20FD">
            <w:pPr>
              <w:ind w:left="360" w:firstLine="0"/>
              <w:rPr>
                <w:rFonts w:ascii="Times New Roman" w:hAnsi="Times New Roman" w:cs="Times New Roman"/>
                <w:sz w:val="24"/>
                <w:szCs w:val="24"/>
              </w:rPr>
            </w:pPr>
            <w:r w:rsidRPr="00E332B1">
              <w:rPr>
                <w:rFonts w:ascii="Times New Roman" w:hAnsi="Times New Roman" w:cs="Times New Roman"/>
                <w:sz w:val="24"/>
                <w:szCs w:val="24"/>
              </w:rPr>
              <w:t>$2,000+</w:t>
            </w:r>
          </w:p>
        </w:tc>
        <w:tc>
          <w:tcPr>
            <w:tcW w:w="3306" w:type="dxa"/>
          </w:tcPr>
          <w:p w14:paraId="05D9DF19" w14:textId="77777777" w:rsidR="002B20FD" w:rsidRPr="00E332B1" w:rsidRDefault="002B20FD" w:rsidP="002B20FD">
            <w:pPr>
              <w:ind w:left="360" w:firstLine="0"/>
              <w:rPr>
                <w:rFonts w:ascii="Times New Roman" w:hAnsi="Times New Roman" w:cs="Times New Roman"/>
                <w:sz w:val="24"/>
                <w:szCs w:val="24"/>
              </w:rPr>
            </w:pPr>
            <w:r w:rsidRPr="00E332B1">
              <w:rPr>
                <w:rFonts w:ascii="Times New Roman" w:hAnsi="Times New Roman" w:cs="Times New Roman"/>
                <w:sz w:val="24"/>
                <w:szCs w:val="24"/>
              </w:rPr>
              <w:t>10%</w:t>
            </w:r>
          </w:p>
        </w:tc>
        <w:tc>
          <w:tcPr>
            <w:tcW w:w="2676" w:type="dxa"/>
          </w:tcPr>
          <w:p w14:paraId="12506B98" w14:textId="77777777" w:rsidR="002B20FD" w:rsidRPr="00E332B1" w:rsidRDefault="002B20FD" w:rsidP="002B20FD">
            <w:pPr>
              <w:ind w:left="360" w:firstLine="0"/>
              <w:rPr>
                <w:rFonts w:ascii="Times New Roman" w:hAnsi="Times New Roman" w:cs="Times New Roman"/>
                <w:sz w:val="24"/>
                <w:szCs w:val="24"/>
              </w:rPr>
            </w:pPr>
            <w:r w:rsidRPr="00E332B1">
              <w:rPr>
                <w:rFonts w:ascii="Times New Roman" w:hAnsi="Times New Roman" w:cs="Times New Roman"/>
                <w:sz w:val="24"/>
                <w:szCs w:val="24"/>
              </w:rPr>
              <w:t>12%</w:t>
            </w:r>
          </w:p>
        </w:tc>
      </w:tr>
    </w:tbl>
    <w:p w14:paraId="53E769B1" w14:textId="77777777" w:rsidR="002B20FD" w:rsidRPr="00E332B1" w:rsidRDefault="002B20FD" w:rsidP="002B20FD">
      <w:pPr>
        <w:ind w:left="360" w:firstLine="0"/>
        <w:rPr>
          <w:rFonts w:ascii="Times New Roman" w:hAnsi="Times New Roman" w:cs="Times New Roman"/>
          <w:sz w:val="24"/>
          <w:szCs w:val="24"/>
        </w:rPr>
      </w:pPr>
    </w:p>
    <w:p w14:paraId="6FCE946C" w14:textId="442930DD" w:rsidR="002B20FD" w:rsidRPr="00E332B1" w:rsidRDefault="002B20FD" w:rsidP="002B20FD">
      <w:pPr>
        <w:ind w:left="360" w:firstLine="0"/>
        <w:rPr>
          <w:rFonts w:ascii="Times New Roman" w:hAnsi="Times New Roman" w:cs="Times New Roman"/>
          <w:iCs/>
          <w:sz w:val="24"/>
          <w:szCs w:val="24"/>
        </w:rPr>
      </w:pPr>
      <w:r w:rsidRPr="00E332B1">
        <w:rPr>
          <w:rFonts w:ascii="Times New Roman" w:hAnsi="Times New Roman" w:cs="Times New Roman"/>
          <w:iCs/>
          <w:sz w:val="24"/>
          <w:szCs w:val="24"/>
        </w:rPr>
        <w:t xml:space="preserve">Zero Income Households:  Families entering the program at zero income will be expected to pay 50% of their housing expenses within 60 days.  The Case Manager will collect proof of applications for assistance </w:t>
      </w:r>
      <w:r w:rsidRPr="00E332B1">
        <w:rPr>
          <w:rFonts w:ascii="Times New Roman" w:hAnsi="Times New Roman" w:cs="Times New Roman"/>
          <w:iCs/>
          <w:sz w:val="24"/>
          <w:szCs w:val="24"/>
        </w:rPr>
        <w:lastRenderedPageBreak/>
        <w:t>and/or employment.  The Case Manager may apply to the H</w:t>
      </w:r>
      <w:r w:rsidR="00972CE6">
        <w:rPr>
          <w:rFonts w:ascii="Times New Roman" w:hAnsi="Times New Roman" w:cs="Times New Roman"/>
          <w:iCs/>
          <w:sz w:val="24"/>
          <w:szCs w:val="24"/>
        </w:rPr>
        <w:t>omeless</w:t>
      </w:r>
      <w:r w:rsidRPr="00E332B1">
        <w:rPr>
          <w:rFonts w:ascii="Times New Roman" w:hAnsi="Times New Roman" w:cs="Times New Roman"/>
          <w:iCs/>
          <w:sz w:val="24"/>
          <w:szCs w:val="24"/>
        </w:rPr>
        <w:t xml:space="preserve"> Director for waivers to the 50% </w:t>
      </w:r>
      <w:r w:rsidR="000F4896">
        <w:rPr>
          <w:rFonts w:ascii="Times New Roman" w:hAnsi="Times New Roman" w:cs="Times New Roman"/>
          <w:iCs/>
          <w:sz w:val="24"/>
          <w:szCs w:val="24"/>
        </w:rPr>
        <w:t xml:space="preserve">rental obligation </w:t>
      </w:r>
      <w:r w:rsidRPr="00E332B1">
        <w:rPr>
          <w:rFonts w:ascii="Times New Roman" w:hAnsi="Times New Roman" w:cs="Times New Roman"/>
          <w:iCs/>
          <w:sz w:val="24"/>
          <w:szCs w:val="24"/>
        </w:rPr>
        <w:t>requirement given that the family is working towards the items on the action plan.</w:t>
      </w:r>
      <w:r w:rsidR="00F23177">
        <w:rPr>
          <w:rFonts w:ascii="Times New Roman" w:hAnsi="Times New Roman" w:cs="Times New Roman"/>
          <w:iCs/>
          <w:sz w:val="24"/>
          <w:szCs w:val="24"/>
        </w:rPr>
        <w:t xml:space="preserve"> </w:t>
      </w:r>
      <w:r w:rsidR="00F23177" w:rsidRPr="00F23177">
        <w:rPr>
          <w:rFonts w:ascii="Times New Roman" w:hAnsi="Times New Roman" w:cs="Times New Roman"/>
          <w:iCs/>
          <w:sz w:val="24"/>
          <w:szCs w:val="24"/>
          <w:highlight w:val="yellow"/>
        </w:rPr>
        <w:t>(*Not applicable to OHFA HP COVID)</w:t>
      </w:r>
    </w:p>
    <w:p w14:paraId="6320ED5E" w14:textId="77777777" w:rsidR="004D63FE" w:rsidRDefault="00A02B91" w:rsidP="002B20FD">
      <w:pPr>
        <w:pStyle w:val="Heading1"/>
        <w:rPr>
          <w:rFonts w:ascii="Times New Roman" w:hAnsi="Times New Roman" w:cs="Times New Roman"/>
          <w:color w:val="auto"/>
          <w:sz w:val="24"/>
          <w:szCs w:val="24"/>
        </w:rPr>
      </w:pPr>
      <w:bookmarkStart w:id="52" w:name="_Toc355088913"/>
      <w:r w:rsidRPr="00F2123A">
        <w:rPr>
          <w:rFonts w:ascii="Times New Roman" w:hAnsi="Times New Roman" w:cs="Times New Roman"/>
          <w:color w:val="auto"/>
          <w:sz w:val="24"/>
          <w:szCs w:val="24"/>
        </w:rPr>
        <w:t>Region 16</w:t>
      </w:r>
      <w:r w:rsidR="00F92A66" w:rsidRPr="00F2123A">
        <w:rPr>
          <w:rFonts w:ascii="Times New Roman" w:hAnsi="Times New Roman" w:cs="Times New Roman"/>
          <w:color w:val="auto"/>
          <w:sz w:val="24"/>
          <w:szCs w:val="24"/>
        </w:rPr>
        <w:t xml:space="preserve"> Case Management Process</w:t>
      </w:r>
      <w:bookmarkEnd w:id="52"/>
    </w:p>
    <w:p w14:paraId="013F0BFD" w14:textId="77777777" w:rsidR="00E332B1" w:rsidRPr="00E332B1" w:rsidRDefault="00E332B1" w:rsidP="00E332B1"/>
    <w:p w14:paraId="6ABB9E68" w14:textId="77777777" w:rsidR="00F92A66" w:rsidRPr="00F2123A" w:rsidRDefault="00F92A66" w:rsidP="004D63FE">
      <w:pPr>
        <w:rPr>
          <w:rFonts w:ascii="Times New Roman" w:hAnsi="Times New Roman" w:cs="Times New Roman"/>
          <w:sz w:val="24"/>
          <w:szCs w:val="24"/>
        </w:rPr>
      </w:pPr>
      <w:r w:rsidRPr="00F2123A">
        <w:rPr>
          <w:rFonts w:ascii="Times New Roman" w:hAnsi="Times New Roman" w:cs="Times New Roman"/>
          <w:sz w:val="24"/>
          <w:szCs w:val="24"/>
        </w:rPr>
        <w:t xml:space="preserve">The Case Manager will determine the frequency and intensity of Case Management and </w:t>
      </w:r>
    </w:p>
    <w:p w14:paraId="4DDB7E51" w14:textId="77777777" w:rsidR="009533F3" w:rsidRDefault="00F92A66" w:rsidP="009533F3">
      <w:pPr>
        <w:rPr>
          <w:rFonts w:ascii="Times New Roman" w:hAnsi="Times New Roman" w:cs="Times New Roman"/>
          <w:sz w:val="24"/>
          <w:szCs w:val="24"/>
        </w:rPr>
      </w:pPr>
      <w:r w:rsidRPr="00F2123A">
        <w:rPr>
          <w:rFonts w:ascii="Times New Roman" w:hAnsi="Times New Roman" w:cs="Times New Roman"/>
          <w:sz w:val="24"/>
          <w:szCs w:val="24"/>
        </w:rPr>
        <w:t xml:space="preserve">Housing </w:t>
      </w:r>
      <w:r w:rsidR="002A647C" w:rsidRPr="00F2123A">
        <w:rPr>
          <w:rFonts w:ascii="Times New Roman" w:hAnsi="Times New Roman" w:cs="Times New Roman"/>
          <w:sz w:val="24"/>
          <w:szCs w:val="24"/>
        </w:rPr>
        <w:t>Stabilization Services</w:t>
      </w:r>
      <w:r w:rsidR="00EB2506" w:rsidRPr="00F2123A">
        <w:rPr>
          <w:rFonts w:ascii="Times New Roman" w:hAnsi="Times New Roman" w:cs="Times New Roman"/>
          <w:sz w:val="24"/>
          <w:szCs w:val="24"/>
        </w:rPr>
        <w:t xml:space="preserve"> based upon an assessment of the </w:t>
      </w:r>
      <w:r w:rsidR="006A70C1" w:rsidRPr="00F2123A">
        <w:rPr>
          <w:rFonts w:ascii="Times New Roman" w:hAnsi="Times New Roman" w:cs="Times New Roman"/>
          <w:sz w:val="24"/>
          <w:szCs w:val="24"/>
        </w:rPr>
        <w:t>household</w:t>
      </w:r>
      <w:r w:rsidR="00EB2506" w:rsidRPr="00F2123A">
        <w:rPr>
          <w:rFonts w:ascii="Times New Roman" w:hAnsi="Times New Roman" w:cs="Times New Roman"/>
          <w:sz w:val="24"/>
          <w:szCs w:val="24"/>
        </w:rPr>
        <w:t xml:space="preserve">’s </w:t>
      </w:r>
      <w:r w:rsidR="006A70C1" w:rsidRPr="00F2123A">
        <w:rPr>
          <w:rFonts w:ascii="Times New Roman" w:hAnsi="Times New Roman" w:cs="Times New Roman"/>
          <w:sz w:val="24"/>
          <w:szCs w:val="24"/>
        </w:rPr>
        <w:t>needs and barriers</w:t>
      </w:r>
      <w:r w:rsidR="002A647C" w:rsidRPr="00F2123A">
        <w:rPr>
          <w:rFonts w:ascii="Times New Roman" w:hAnsi="Times New Roman" w:cs="Times New Roman"/>
          <w:sz w:val="24"/>
          <w:szCs w:val="24"/>
        </w:rPr>
        <w:t xml:space="preserve">.  </w:t>
      </w:r>
    </w:p>
    <w:p w14:paraId="10A6EC89" w14:textId="77777777" w:rsidR="00E1130F" w:rsidRDefault="00681C68" w:rsidP="009533F3">
      <w:pPr>
        <w:rPr>
          <w:rFonts w:ascii="Times New Roman" w:hAnsi="Times New Roman" w:cs="Times New Roman"/>
          <w:sz w:val="24"/>
          <w:szCs w:val="24"/>
        </w:rPr>
      </w:pPr>
      <w:r w:rsidRPr="00F2123A">
        <w:rPr>
          <w:rFonts w:ascii="Times New Roman" w:hAnsi="Times New Roman" w:cs="Times New Roman"/>
          <w:sz w:val="24"/>
          <w:szCs w:val="24"/>
        </w:rPr>
        <w:t xml:space="preserve">The program requires that the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 meet with a Case Manager, at a minimum, every 30 days.</w:t>
      </w:r>
    </w:p>
    <w:p w14:paraId="5A7EDD92" w14:textId="782B6E20" w:rsidR="009533F3" w:rsidRDefault="00E1130F" w:rsidP="009533F3">
      <w:pPr>
        <w:rPr>
          <w:rFonts w:ascii="Times New Roman" w:hAnsi="Times New Roman" w:cs="Times New Roman"/>
          <w:sz w:val="24"/>
          <w:szCs w:val="24"/>
        </w:rPr>
      </w:pPr>
      <w:r w:rsidRPr="00E1130F">
        <w:rPr>
          <w:rFonts w:ascii="Times New Roman" w:hAnsi="Times New Roman" w:cs="Times New Roman"/>
          <w:sz w:val="24"/>
          <w:szCs w:val="24"/>
          <w:highlight w:val="yellow"/>
        </w:rPr>
        <w:t>OHFA HP COVID requires a minimum of one meeting, possibly two, to collect all required data.</w:t>
      </w:r>
      <w:r>
        <w:rPr>
          <w:rFonts w:ascii="Times New Roman" w:hAnsi="Times New Roman" w:cs="Times New Roman"/>
          <w:sz w:val="24"/>
          <w:szCs w:val="24"/>
        </w:rPr>
        <w:t xml:space="preserve"> </w:t>
      </w:r>
      <w:r w:rsidR="002A647C" w:rsidRPr="00F2123A">
        <w:rPr>
          <w:rFonts w:ascii="Times New Roman" w:hAnsi="Times New Roman" w:cs="Times New Roman"/>
          <w:sz w:val="24"/>
          <w:szCs w:val="24"/>
        </w:rPr>
        <w:t>The</w:t>
      </w:r>
    </w:p>
    <w:p w14:paraId="60385F70" w14:textId="77777777" w:rsidR="009533F3" w:rsidRDefault="002A647C" w:rsidP="009533F3">
      <w:pPr>
        <w:rPr>
          <w:rFonts w:ascii="Times New Roman" w:hAnsi="Times New Roman" w:cs="Times New Roman"/>
          <w:sz w:val="24"/>
          <w:szCs w:val="24"/>
        </w:rPr>
      </w:pPr>
      <w:r w:rsidRPr="00F2123A">
        <w:rPr>
          <w:rFonts w:ascii="Times New Roman" w:hAnsi="Times New Roman" w:cs="Times New Roman"/>
          <w:sz w:val="24"/>
          <w:szCs w:val="24"/>
        </w:rPr>
        <w:t xml:space="preserve">Case Manager will assist the customer in the creation of an individualized service plan or goal planning </w:t>
      </w:r>
    </w:p>
    <w:p w14:paraId="39192F13" w14:textId="77777777" w:rsidR="00E1130F" w:rsidRDefault="002A647C" w:rsidP="009533F3">
      <w:pPr>
        <w:rPr>
          <w:rFonts w:ascii="Times New Roman" w:hAnsi="Times New Roman" w:cs="Times New Roman"/>
          <w:sz w:val="24"/>
          <w:szCs w:val="24"/>
        </w:rPr>
      </w:pPr>
      <w:r w:rsidRPr="00F2123A">
        <w:rPr>
          <w:rFonts w:ascii="Times New Roman" w:hAnsi="Times New Roman" w:cs="Times New Roman"/>
          <w:sz w:val="24"/>
          <w:szCs w:val="24"/>
        </w:rPr>
        <w:t xml:space="preserve">worksheet </w:t>
      </w:r>
      <w:r w:rsidR="00E1130F">
        <w:rPr>
          <w:rFonts w:ascii="Times New Roman" w:hAnsi="Times New Roman" w:cs="Times New Roman"/>
          <w:sz w:val="24"/>
          <w:szCs w:val="24"/>
        </w:rPr>
        <w:t>during the Enrollment process</w:t>
      </w:r>
      <w:r w:rsidRPr="00F2123A">
        <w:rPr>
          <w:rFonts w:ascii="Times New Roman" w:hAnsi="Times New Roman" w:cs="Times New Roman"/>
          <w:sz w:val="24"/>
          <w:szCs w:val="24"/>
        </w:rPr>
        <w:t>.  The individualized service plan or goal planning worksheet</w:t>
      </w:r>
    </w:p>
    <w:p w14:paraId="220D16CE" w14:textId="77777777" w:rsidR="00E1130F" w:rsidRDefault="002A647C" w:rsidP="00E1130F">
      <w:pPr>
        <w:rPr>
          <w:rFonts w:ascii="Times New Roman" w:hAnsi="Times New Roman" w:cs="Times New Roman"/>
          <w:sz w:val="24"/>
          <w:szCs w:val="24"/>
        </w:rPr>
      </w:pPr>
      <w:r w:rsidRPr="00F2123A">
        <w:rPr>
          <w:rFonts w:ascii="Times New Roman" w:hAnsi="Times New Roman" w:cs="Times New Roman"/>
          <w:sz w:val="24"/>
          <w:szCs w:val="24"/>
        </w:rPr>
        <w:t>should be</w:t>
      </w:r>
      <w:r w:rsidR="00E1130F">
        <w:rPr>
          <w:rFonts w:ascii="Times New Roman" w:hAnsi="Times New Roman" w:cs="Times New Roman"/>
          <w:sz w:val="24"/>
          <w:szCs w:val="24"/>
        </w:rPr>
        <w:t xml:space="preserve"> </w:t>
      </w:r>
      <w:r w:rsidRPr="00F2123A">
        <w:rPr>
          <w:rFonts w:ascii="Times New Roman" w:hAnsi="Times New Roman" w:cs="Times New Roman"/>
          <w:sz w:val="24"/>
          <w:szCs w:val="24"/>
        </w:rPr>
        <w:t>revisited on each subsequent home visit.  The Case Manager will keep detailed case notes</w:t>
      </w:r>
    </w:p>
    <w:p w14:paraId="02248B31" w14:textId="77777777" w:rsidR="00E1130F" w:rsidRDefault="002A647C" w:rsidP="00E1130F">
      <w:pPr>
        <w:rPr>
          <w:rFonts w:ascii="Times New Roman" w:hAnsi="Times New Roman" w:cs="Times New Roman"/>
          <w:sz w:val="24"/>
          <w:szCs w:val="24"/>
        </w:rPr>
      </w:pPr>
      <w:r w:rsidRPr="00F2123A">
        <w:rPr>
          <w:rFonts w:ascii="Times New Roman" w:hAnsi="Times New Roman" w:cs="Times New Roman"/>
          <w:sz w:val="24"/>
          <w:szCs w:val="24"/>
        </w:rPr>
        <w:t>regarding the</w:t>
      </w:r>
      <w:r w:rsidR="00E1130F">
        <w:rPr>
          <w:rFonts w:ascii="Times New Roman" w:hAnsi="Times New Roman" w:cs="Times New Roman"/>
          <w:sz w:val="24"/>
          <w:szCs w:val="24"/>
        </w:rPr>
        <w:t xml:space="preserve"> </w:t>
      </w:r>
      <w:r w:rsidRPr="00F2123A">
        <w:rPr>
          <w:rFonts w:ascii="Times New Roman" w:hAnsi="Times New Roman" w:cs="Times New Roman"/>
          <w:sz w:val="24"/>
          <w:szCs w:val="24"/>
        </w:rPr>
        <w:t xml:space="preserve">customer’s progress and participation, or lack thereof.  </w:t>
      </w:r>
      <w:r w:rsidR="00761743" w:rsidRPr="00F2123A">
        <w:rPr>
          <w:rFonts w:ascii="Times New Roman" w:hAnsi="Times New Roman" w:cs="Times New Roman"/>
          <w:sz w:val="24"/>
          <w:szCs w:val="24"/>
        </w:rPr>
        <w:t>The Case Manager will also track all</w:t>
      </w:r>
    </w:p>
    <w:p w14:paraId="385C75A3" w14:textId="52B1B0F7" w:rsidR="007F3BE2" w:rsidRDefault="00761743" w:rsidP="00EB2506">
      <w:pPr>
        <w:rPr>
          <w:rFonts w:ascii="Times New Roman" w:hAnsi="Times New Roman" w:cs="Times New Roman"/>
          <w:sz w:val="24"/>
          <w:szCs w:val="24"/>
        </w:rPr>
      </w:pPr>
      <w:r w:rsidRPr="00F2123A">
        <w:rPr>
          <w:rFonts w:ascii="Times New Roman" w:hAnsi="Times New Roman" w:cs="Times New Roman"/>
          <w:sz w:val="24"/>
          <w:szCs w:val="24"/>
        </w:rPr>
        <w:t>home visits,</w:t>
      </w:r>
      <w:r w:rsidR="00E1130F">
        <w:rPr>
          <w:rFonts w:ascii="Times New Roman" w:hAnsi="Times New Roman" w:cs="Times New Roman"/>
          <w:sz w:val="24"/>
          <w:szCs w:val="24"/>
        </w:rPr>
        <w:t xml:space="preserve"> </w:t>
      </w:r>
      <w:r w:rsidRPr="00F2123A">
        <w:rPr>
          <w:rFonts w:ascii="Times New Roman" w:hAnsi="Times New Roman" w:cs="Times New Roman"/>
          <w:sz w:val="24"/>
          <w:szCs w:val="24"/>
        </w:rPr>
        <w:t xml:space="preserve">services, and referrals.  Case notes will be reported </w:t>
      </w:r>
      <w:r w:rsidR="00F72334">
        <w:rPr>
          <w:rFonts w:ascii="Times New Roman" w:hAnsi="Times New Roman" w:cs="Times New Roman"/>
          <w:sz w:val="24"/>
          <w:szCs w:val="24"/>
        </w:rPr>
        <w:t>in</w:t>
      </w:r>
      <w:r w:rsidRPr="00F2123A">
        <w:rPr>
          <w:rFonts w:ascii="Times New Roman" w:hAnsi="Times New Roman" w:cs="Times New Roman"/>
          <w:sz w:val="24"/>
          <w:szCs w:val="24"/>
        </w:rPr>
        <w:t xml:space="preserve"> HMIS</w:t>
      </w:r>
      <w:r w:rsidR="007F3BE2">
        <w:rPr>
          <w:rFonts w:ascii="Times New Roman" w:hAnsi="Times New Roman" w:cs="Times New Roman"/>
          <w:sz w:val="24"/>
          <w:szCs w:val="24"/>
        </w:rPr>
        <w:t xml:space="preserve">, under the </w:t>
      </w:r>
      <w:r w:rsidR="00EA674F">
        <w:rPr>
          <w:rFonts w:ascii="Times New Roman" w:hAnsi="Times New Roman" w:cs="Times New Roman"/>
          <w:sz w:val="24"/>
          <w:szCs w:val="24"/>
        </w:rPr>
        <w:t>Clien</w:t>
      </w:r>
      <w:r w:rsidR="00F235AE">
        <w:rPr>
          <w:rFonts w:ascii="Times New Roman" w:hAnsi="Times New Roman" w:cs="Times New Roman"/>
          <w:sz w:val="24"/>
          <w:szCs w:val="24"/>
        </w:rPr>
        <w:t>t</w:t>
      </w:r>
      <w:r w:rsidR="007F3BE2">
        <w:rPr>
          <w:rFonts w:ascii="Times New Roman" w:hAnsi="Times New Roman" w:cs="Times New Roman"/>
          <w:sz w:val="24"/>
          <w:szCs w:val="24"/>
        </w:rPr>
        <w:t xml:space="preserve"> Profile</w:t>
      </w:r>
    </w:p>
    <w:p w14:paraId="27C06D1C" w14:textId="17713344" w:rsidR="009533F3" w:rsidRDefault="00B97F24" w:rsidP="00761743">
      <w:pPr>
        <w:rPr>
          <w:rFonts w:ascii="Times New Roman" w:hAnsi="Times New Roman" w:cs="Times New Roman"/>
          <w:sz w:val="24"/>
          <w:szCs w:val="24"/>
        </w:rPr>
      </w:pPr>
      <w:r>
        <w:rPr>
          <w:rFonts w:ascii="Times New Roman" w:hAnsi="Times New Roman" w:cs="Times New Roman"/>
          <w:sz w:val="24"/>
          <w:szCs w:val="24"/>
        </w:rPr>
        <w:t>Tab</w:t>
      </w:r>
      <w:r w:rsidR="00F72334">
        <w:rPr>
          <w:rFonts w:ascii="Times New Roman" w:hAnsi="Times New Roman" w:cs="Times New Roman"/>
          <w:sz w:val="24"/>
          <w:szCs w:val="24"/>
        </w:rPr>
        <w:t xml:space="preserve"> in the </w:t>
      </w:r>
      <w:r w:rsidR="00F410D5">
        <w:rPr>
          <w:rFonts w:ascii="Times New Roman" w:hAnsi="Times New Roman" w:cs="Times New Roman"/>
          <w:sz w:val="24"/>
          <w:szCs w:val="24"/>
        </w:rPr>
        <w:t>Clien</w:t>
      </w:r>
      <w:r w:rsidR="00F235AE">
        <w:rPr>
          <w:rFonts w:ascii="Times New Roman" w:hAnsi="Times New Roman" w:cs="Times New Roman"/>
          <w:sz w:val="24"/>
          <w:szCs w:val="24"/>
        </w:rPr>
        <w:t>t</w:t>
      </w:r>
      <w:r w:rsidR="00F72334">
        <w:rPr>
          <w:rFonts w:ascii="Times New Roman" w:hAnsi="Times New Roman" w:cs="Times New Roman"/>
          <w:sz w:val="24"/>
          <w:szCs w:val="24"/>
        </w:rPr>
        <w:t xml:space="preserve"> Notes section</w:t>
      </w:r>
      <w:r>
        <w:rPr>
          <w:rFonts w:ascii="Times New Roman" w:hAnsi="Times New Roman" w:cs="Times New Roman"/>
          <w:sz w:val="24"/>
          <w:szCs w:val="24"/>
        </w:rPr>
        <w:t xml:space="preserve">, </w:t>
      </w:r>
      <w:r w:rsidRPr="00F2123A">
        <w:rPr>
          <w:rFonts w:ascii="Times New Roman" w:hAnsi="Times New Roman" w:cs="Times New Roman"/>
          <w:sz w:val="24"/>
          <w:szCs w:val="24"/>
        </w:rPr>
        <w:t>within</w:t>
      </w:r>
      <w:r w:rsidR="00761743" w:rsidRPr="00F2123A">
        <w:rPr>
          <w:rFonts w:ascii="Times New Roman" w:hAnsi="Times New Roman" w:cs="Times New Roman"/>
          <w:sz w:val="24"/>
          <w:szCs w:val="24"/>
        </w:rPr>
        <w:t xml:space="preserve"> </w:t>
      </w:r>
      <w:r w:rsidR="00EB2506" w:rsidRPr="00F2123A">
        <w:rPr>
          <w:rFonts w:ascii="Times New Roman" w:hAnsi="Times New Roman" w:cs="Times New Roman"/>
          <w:sz w:val="24"/>
          <w:szCs w:val="24"/>
        </w:rPr>
        <w:t>the</w:t>
      </w:r>
      <w:r w:rsidR="007F3BE2">
        <w:rPr>
          <w:rFonts w:ascii="Times New Roman" w:hAnsi="Times New Roman" w:cs="Times New Roman"/>
          <w:sz w:val="24"/>
          <w:szCs w:val="24"/>
        </w:rPr>
        <w:t xml:space="preserve"> </w:t>
      </w:r>
      <w:r w:rsidR="00EB2506" w:rsidRPr="00F2123A">
        <w:rPr>
          <w:rFonts w:ascii="Times New Roman" w:hAnsi="Times New Roman" w:cs="Times New Roman"/>
          <w:sz w:val="24"/>
          <w:szCs w:val="24"/>
        </w:rPr>
        <w:t xml:space="preserve">week of the </w:t>
      </w:r>
      <w:r w:rsidR="00130472" w:rsidRPr="00F2123A">
        <w:rPr>
          <w:rFonts w:ascii="Times New Roman" w:hAnsi="Times New Roman" w:cs="Times New Roman"/>
          <w:sz w:val="24"/>
          <w:szCs w:val="24"/>
        </w:rPr>
        <w:t>occurrence</w:t>
      </w:r>
      <w:r w:rsidR="00761743" w:rsidRPr="00F2123A">
        <w:rPr>
          <w:rFonts w:ascii="Times New Roman" w:hAnsi="Times New Roman" w:cs="Times New Roman"/>
          <w:sz w:val="24"/>
          <w:szCs w:val="24"/>
        </w:rPr>
        <w:t>, except at the end of the month, at</w:t>
      </w:r>
    </w:p>
    <w:p w14:paraId="50E8CCFA" w14:textId="5763EFDD" w:rsidR="00761743" w:rsidRPr="00F2123A" w:rsidRDefault="009533F3" w:rsidP="00761743">
      <w:pPr>
        <w:rPr>
          <w:rFonts w:ascii="Times New Roman" w:hAnsi="Times New Roman" w:cs="Times New Roman"/>
          <w:sz w:val="24"/>
          <w:szCs w:val="24"/>
        </w:rPr>
      </w:pPr>
      <w:r>
        <w:rPr>
          <w:rFonts w:ascii="Times New Roman" w:hAnsi="Times New Roman" w:cs="Times New Roman"/>
          <w:sz w:val="24"/>
          <w:szCs w:val="24"/>
        </w:rPr>
        <w:t>w</w:t>
      </w:r>
      <w:r w:rsidR="00761743" w:rsidRPr="00F2123A">
        <w:rPr>
          <w:rFonts w:ascii="Times New Roman" w:hAnsi="Times New Roman" w:cs="Times New Roman"/>
          <w:sz w:val="24"/>
          <w:szCs w:val="24"/>
        </w:rPr>
        <w:t>hich</w:t>
      </w:r>
      <w:r>
        <w:rPr>
          <w:rFonts w:ascii="Times New Roman" w:hAnsi="Times New Roman" w:cs="Times New Roman"/>
          <w:sz w:val="24"/>
          <w:szCs w:val="24"/>
        </w:rPr>
        <w:t xml:space="preserve"> </w:t>
      </w:r>
      <w:r w:rsidR="00761743" w:rsidRPr="00F2123A">
        <w:rPr>
          <w:rFonts w:ascii="Times New Roman" w:hAnsi="Times New Roman" w:cs="Times New Roman"/>
          <w:sz w:val="24"/>
          <w:szCs w:val="24"/>
        </w:rPr>
        <w:t>time all data must be submitted to HMIS within 48 hours of occurrence.</w:t>
      </w:r>
    </w:p>
    <w:p w14:paraId="0E0C72E2" w14:textId="77777777" w:rsidR="00F92A66" w:rsidRPr="00F2123A" w:rsidRDefault="00F92A66" w:rsidP="004D63FE">
      <w:pPr>
        <w:rPr>
          <w:rFonts w:ascii="Times New Roman" w:hAnsi="Times New Roman" w:cs="Times New Roman"/>
          <w:sz w:val="24"/>
          <w:szCs w:val="24"/>
        </w:rPr>
      </w:pPr>
    </w:p>
    <w:p w14:paraId="0E9FF656" w14:textId="16A1098D" w:rsidR="006A70C1" w:rsidRPr="00F2123A" w:rsidRDefault="00CC76B9" w:rsidP="004D63FE">
      <w:pPr>
        <w:rPr>
          <w:rFonts w:ascii="Times New Roman" w:hAnsi="Times New Roman" w:cs="Times New Roman"/>
          <w:sz w:val="24"/>
          <w:szCs w:val="24"/>
        </w:rPr>
      </w:pPr>
      <w:r w:rsidRPr="00F2123A">
        <w:rPr>
          <w:rFonts w:ascii="Times New Roman" w:hAnsi="Times New Roman" w:cs="Times New Roman"/>
          <w:sz w:val="24"/>
          <w:szCs w:val="24"/>
        </w:rPr>
        <w:t>The following forms and documentation are required</w:t>
      </w:r>
      <w:r w:rsidR="006A70C1" w:rsidRPr="00F2123A">
        <w:rPr>
          <w:rFonts w:ascii="Times New Roman" w:hAnsi="Times New Roman" w:cs="Times New Roman"/>
          <w:sz w:val="24"/>
          <w:szCs w:val="24"/>
        </w:rPr>
        <w:t xml:space="preserve"> in the </w:t>
      </w:r>
      <w:r w:rsidR="00C05C96">
        <w:rPr>
          <w:rFonts w:ascii="Times New Roman" w:hAnsi="Times New Roman" w:cs="Times New Roman"/>
          <w:sz w:val="24"/>
          <w:szCs w:val="24"/>
        </w:rPr>
        <w:t>participant</w:t>
      </w:r>
      <w:r w:rsidR="006A70C1" w:rsidRPr="00F2123A">
        <w:rPr>
          <w:rFonts w:ascii="Times New Roman" w:hAnsi="Times New Roman" w:cs="Times New Roman"/>
          <w:sz w:val="24"/>
          <w:szCs w:val="24"/>
        </w:rPr>
        <w:t>’s file</w:t>
      </w:r>
      <w:r w:rsidRPr="00F2123A">
        <w:rPr>
          <w:rFonts w:ascii="Times New Roman" w:hAnsi="Times New Roman" w:cs="Times New Roman"/>
          <w:sz w:val="24"/>
          <w:szCs w:val="24"/>
        </w:rPr>
        <w:t xml:space="preserve"> throughout the </w:t>
      </w:r>
    </w:p>
    <w:p w14:paraId="29B9F77E" w14:textId="4041C1D2" w:rsidR="00CC76B9" w:rsidRDefault="00CC76B9" w:rsidP="004D63FE">
      <w:pPr>
        <w:rPr>
          <w:rFonts w:ascii="Times New Roman" w:hAnsi="Times New Roman" w:cs="Times New Roman"/>
          <w:sz w:val="24"/>
          <w:szCs w:val="24"/>
        </w:rPr>
      </w:pPr>
      <w:r w:rsidRPr="00F2123A">
        <w:rPr>
          <w:rFonts w:ascii="Times New Roman" w:hAnsi="Times New Roman" w:cs="Times New Roman"/>
          <w:sz w:val="24"/>
          <w:szCs w:val="24"/>
        </w:rPr>
        <w:t>case management process:</w:t>
      </w:r>
    </w:p>
    <w:p w14:paraId="35B56D68" w14:textId="77777777" w:rsidR="00C05C96" w:rsidRPr="00C05C96" w:rsidRDefault="00C05C96" w:rsidP="004D63FE">
      <w:pPr>
        <w:rPr>
          <w:rFonts w:ascii="Times New Roman" w:hAnsi="Times New Roman" w:cs="Times New Roman"/>
          <w:sz w:val="16"/>
          <w:szCs w:val="16"/>
        </w:rPr>
      </w:pPr>
    </w:p>
    <w:p w14:paraId="5E5863BB" w14:textId="0C9A625B" w:rsidR="00CC76B9" w:rsidRPr="007F60F0" w:rsidRDefault="00CC76B9" w:rsidP="00E670B2">
      <w:pPr>
        <w:pStyle w:val="ListParagraph"/>
        <w:numPr>
          <w:ilvl w:val="0"/>
          <w:numId w:val="28"/>
        </w:numPr>
        <w:rPr>
          <w:rFonts w:ascii="Times New Roman" w:hAnsi="Times New Roman" w:cs="Times New Roman"/>
          <w:sz w:val="24"/>
          <w:szCs w:val="24"/>
          <w:highlight w:val="yellow"/>
        </w:rPr>
      </w:pPr>
      <w:r w:rsidRPr="00F2123A">
        <w:rPr>
          <w:rFonts w:ascii="Times New Roman" w:hAnsi="Times New Roman" w:cs="Times New Roman"/>
          <w:sz w:val="24"/>
          <w:szCs w:val="24"/>
        </w:rPr>
        <w:t>Services Tracking Form</w:t>
      </w:r>
      <w:r w:rsidR="006A70C1" w:rsidRPr="00F2123A">
        <w:rPr>
          <w:rFonts w:ascii="Times New Roman" w:hAnsi="Times New Roman" w:cs="Times New Roman"/>
          <w:sz w:val="24"/>
          <w:szCs w:val="24"/>
        </w:rPr>
        <w:t xml:space="preserve"> – </w:t>
      </w:r>
      <w:r w:rsidR="00C83017">
        <w:rPr>
          <w:rFonts w:ascii="Times New Roman" w:hAnsi="Times New Roman" w:cs="Times New Roman"/>
          <w:sz w:val="24"/>
          <w:szCs w:val="24"/>
        </w:rPr>
        <w:t xml:space="preserve">Services or </w:t>
      </w:r>
      <w:r w:rsidR="006A70C1" w:rsidRPr="00F2123A">
        <w:rPr>
          <w:rFonts w:ascii="Times New Roman" w:hAnsi="Times New Roman" w:cs="Times New Roman"/>
          <w:sz w:val="24"/>
          <w:szCs w:val="24"/>
        </w:rPr>
        <w:t xml:space="preserve">Referrals </w:t>
      </w:r>
      <w:r w:rsidR="00C83017">
        <w:rPr>
          <w:rFonts w:ascii="Times New Roman" w:hAnsi="Times New Roman" w:cs="Times New Roman"/>
          <w:sz w:val="24"/>
          <w:szCs w:val="24"/>
        </w:rPr>
        <w:t xml:space="preserve">provided </w:t>
      </w:r>
      <w:r w:rsidR="00CE7803">
        <w:rPr>
          <w:rFonts w:ascii="Times New Roman" w:hAnsi="Times New Roman" w:cs="Times New Roman"/>
          <w:sz w:val="24"/>
          <w:szCs w:val="24"/>
        </w:rPr>
        <w:t>by</w:t>
      </w:r>
      <w:r w:rsidR="00C83017">
        <w:rPr>
          <w:rFonts w:ascii="Times New Roman" w:hAnsi="Times New Roman" w:cs="Times New Roman"/>
          <w:sz w:val="24"/>
          <w:szCs w:val="24"/>
        </w:rPr>
        <w:t xml:space="preserve"> HCRP case manager </w:t>
      </w:r>
      <w:r w:rsidR="006A70C1" w:rsidRPr="00F2123A">
        <w:rPr>
          <w:rFonts w:ascii="Times New Roman" w:hAnsi="Times New Roman" w:cs="Times New Roman"/>
          <w:sz w:val="24"/>
          <w:szCs w:val="24"/>
        </w:rPr>
        <w:t xml:space="preserve">should be tracked upon their occurrence and the outcome of the referral should be documented prior to the </w:t>
      </w:r>
      <w:r w:rsidR="00DD1C7B">
        <w:rPr>
          <w:rFonts w:ascii="Times New Roman" w:hAnsi="Times New Roman" w:cs="Times New Roman"/>
          <w:sz w:val="24"/>
          <w:szCs w:val="24"/>
        </w:rPr>
        <w:t>participant</w:t>
      </w:r>
      <w:r w:rsidR="006A70C1" w:rsidRPr="00F2123A">
        <w:rPr>
          <w:rFonts w:ascii="Times New Roman" w:hAnsi="Times New Roman" w:cs="Times New Roman"/>
          <w:sz w:val="24"/>
          <w:szCs w:val="24"/>
        </w:rPr>
        <w:t>’s exit from the program or at the time of the household successfully obtaining the services for which they were referred.</w:t>
      </w:r>
      <w:r w:rsidR="00CE7803">
        <w:rPr>
          <w:rFonts w:ascii="Times New Roman" w:hAnsi="Times New Roman" w:cs="Times New Roman"/>
          <w:sz w:val="24"/>
          <w:szCs w:val="24"/>
        </w:rPr>
        <w:t xml:space="preserve"> This must be tracked through HMIS via Case Notes and Services entry.</w:t>
      </w:r>
      <w:r w:rsidR="007F60F0">
        <w:rPr>
          <w:rFonts w:ascii="Times New Roman" w:hAnsi="Times New Roman" w:cs="Times New Roman"/>
          <w:sz w:val="24"/>
          <w:szCs w:val="24"/>
        </w:rPr>
        <w:t xml:space="preserve"> </w:t>
      </w:r>
      <w:r w:rsidR="007F60F0" w:rsidRPr="007F60F0">
        <w:rPr>
          <w:rFonts w:ascii="Times New Roman" w:hAnsi="Times New Roman" w:cs="Times New Roman"/>
          <w:sz w:val="24"/>
          <w:szCs w:val="24"/>
          <w:highlight w:val="yellow"/>
        </w:rPr>
        <w:t>*Referrals not applicable through HMIS for OHFA HP COVID.</w:t>
      </w:r>
    </w:p>
    <w:p w14:paraId="7FF6D74B" w14:textId="4161362B" w:rsidR="00681C68" w:rsidRPr="00F2123A" w:rsidRDefault="00681C68" w:rsidP="00E670B2">
      <w:pPr>
        <w:pStyle w:val="ListParagraph"/>
        <w:numPr>
          <w:ilvl w:val="0"/>
          <w:numId w:val="28"/>
        </w:numPr>
        <w:rPr>
          <w:rFonts w:ascii="Times New Roman" w:hAnsi="Times New Roman" w:cs="Times New Roman"/>
          <w:sz w:val="24"/>
          <w:szCs w:val="24"/>
        </w:rPr>
      </w:pPr>
      <w:r w:rsidRPr="00F2123A">
        <w:rPr>
          <w:rFonts w:ascii="Times New Roman" w:hAnsi="Times New Roman" w:cs="Times New Roman"/>
          <w:sz w:val="24"/>
          <w:szCs w:val="24"/>
        </w:rPr>
        <w:t>Self Sufficiency Action Plan – Action Plans should be updated with each visit</w:t>
      </w:r>
      <w:r w:rsidR="00654DAD">
        <w:rPr>
          <w:rFonts w:ascii="Times New Roman" w:hAnsi="Times New Roman" w:cs="Times New Roman"/>
          <w:sz w:val="24"/>
          <w:szCs w:val="24"/>
        </w:rPr>
        <w:t xml:space="preserve"> through case notes</w:t>
      </w:r>
      <w:r w:rsidRPr="00F2123A">
        <w:rPr>
          <w:rFonts w:ascii="Times New Roman" w:hAnsi="Times New Roman" w:cs="Times New Roman"/>
          <w:sz w:val="24"/>
          <w:szCs w:val="24"/>
        </w:rPr>
        <w:t>.</w:t>
      </w:r>
    </w:p>
    <w:p w14:paraId="3BAE5AB2" w14:textId="6BB14307" w:rsidR="00CC76B9" w:rsidRPr="00F2123A" w:rsidRDefault="00CC76B9" w:rsidP="00E670B2">
      <w:pPr>
        <w:pStyle w:val="ListParagraph"/>
        <w:numPr>
          <w:ilvl w:val="0"/>
          <w:numId w:val="28"/>
        </w:numPr>
        <w:rPr>
          <w:rFonts w:ascii="Times New Roman" w:hAnsi="Times New Roman" w:cs="Times New Roman"/>
          <w:sz w:val="24"/>
          <w:szCs w:val="24"/>
        </w:rPr>
      </w:pPr>
      <w:r w:rsidRPr="00F2123A">
        <w:rPr>
          <w:rFonts w:ascii="Times New Roman" w:hAnsi="Times New Roman" w:cs="Times New Roman"/>
          <w:sz w:val="24"/>
          <w:szCs w:val="24"/>
        </w:rPr>
        <w:t>Service</w:t>
      </w:r>
      <w:r w:rsidR="009D5E6B">
        <w:rPr>
          <w:rFonts w:ascii="Times New Roman" w:hAnsi="Times New Roman" w:cs="Times New Roman"/>
          <w:sz w:val="24"/>
          <w:szCs w:val="24"/>
        </w:rPr>
        <w:t>s Provided</w:t>
      </w:r>
      <w:r w:rsidR="006A70C1" w:rsidRPr="00F2123A">
        <w:rPr>
          <w:rFonts w:ascii="Times New Roman" w:hAnsi="Times New Roman" w:cs="Times New Roman"/>
          <w:sz w:val="24"/>
          <w:szCs w:val="24"/>
        </w:rPr>
        <w:t xml:space="preserve">– Services </w:t>
      </w:r>
      <w:r w:rsidR="009D5E6B">
        <w:rPr>
          <w:rFonts w:ascii="Times New Roman" w:hAnsi="Times New Roman" w:cs="Times New Roman"/>
          <w:sz w:val="24"/>
          <w:szCs w:val="24"/>
        </w:rPr>
        <w:t>must be recorded</w:t>
      </w:r>
      <w:r w:rsidR="006A70C1" w:rsidRPr="00F2123A">
        <w:rPr>
          <w:rFonts w:ascii="Times New Roman" w:hAnsi="Times New Roman" w:cs="Times New Roman"/>
          <w:sz w:val="24"/>
          <w:szCs w:val="24"/>
        </w:rPr>
        <w:t xml:space="preserve"> upon occurrence. Case Managers should document the date and time of the service, the type of service provided, and </w:t>
      </w:r>
      <w:r w:rsidR="009D5E6B">
        <w:rPr>
          <w:rFonts w:ascii="Times New Roman" w:hAnsi="Times New Roman" w:cs="Times New Roman"/>
          <w:sz w:val="24"/>
          <w:szCs w:val="24"/>
        </w:rPr>
        <w:t>length of time spent providing service. This will be recorded in HMIS under the Services.</w:t>
      </w:r>
      <w:r w:rsidR="00F72334">
        <w:rPr>
          <w:rFonts w:ascii="Times New Roman" w:hAnsi="Times New Roman" w:cs="Times New Roman"/>
          <w:sz w:val="24"/>
          <w:szCs w:val="24"/>
        </w:rPr>
        <w:t xml:space="preserve"> Corresponding case notes of the service provided should be recorded in HMIS under the </w:t>
      </w:r>
      <w:r w:rsidR="006D7432">
        <w:rPr>
          <w:rFonts w:ascii="Times New Roman" w:hAnsi="Times New Roman" w:cs="Times New Roman"/>
          <w:sz w:val="24"/>
          <w:szCs w:val="24"/>
        </w:rPr>
        <w:t>Clien</w:t>
      </w:r>
      <w:r w:rsidR="00F235AE">
        <w:rPr>
          <w:rFonts w:ascii="Times New Roman" w:hAnsi="Times New Roman" w:cs="Times New Roman"/>
          <w:sz w:val="24"/>
          <w:szCs w:val="24"/>
        </w:rPr>
        <w:t>t</w:t>
      </w:r>
      <w:r w:rsidR="00F72334">
        <w:rPr>
          <w:rFonts w:ascii="Times New Roman" w:hAnsi="Times New Roman" w:cs="Times New Roman"/>
          <w:sz w:val="24"/>
          <w:szCs w:val="24"/>
        </w:rPr>
        <w:t xml:space="preserve"> Profile tab in the </w:t>
      </w:r>
      <w:r w:rsidR="006D7432">
        <w:rPr>
          <w:rFonts w:ascii="Times New Roman" w:hAnsi="Times New Roman" w:cs="Times New Roman"/>
          <w:sz w:val="24"/>
          <w:szCs w:val="24"/>
        </w:rPr>
        <w:t>Clien</w:t>
      </w:r>
      <w:r w:rsidR="00F235AE">
        <w:rPr>
          <w:rFonts w:ascii="Times New Roman" w:hAnsi="Times New Roman" w:cs="Times New Roman"/>
          <w:sz w:val="24"/>
          <w:szCs w:val="24"/>
        </w:rPr>
        <w:t>t</w:t>
      </w:r>
      <w:r w:rsidR="00F72334">
        <w:rPr>
          <w:rFonts w:ascii="Times New Roman" w:hAnsi="Times New Roman" w:cs="Times New Roman"/>
          <w:sz w:val="24"/>
          <w:szCs w:val="24"/>
        </w:rPr>
        <w:t xml:space="preserve"> Notes section.</w:t>
      </w:r>
    </w:p>
    <w:p w14:paraId="2ADA41A5" w14:textId="318EEEEB" w:rsidR="00CC76B9" w:rsidRDefault="00681C68" w:rsidP="00E670B2">
      <w:pPr>
        <w:pStyle w:val="ListParagraph"/>
        <w:numPr>
          <w:ilvl w:val="0"/>
          <w:numId w:val="28"/>
        </w:numPr>
        <w:rPr>
          <w:rFonts w:ascii="Times New Roman" w:hAnsi="Times New Roman" w:cs="Times New Roman"/>
          <w:sz w:val="24"/>
          <w:szCs w:val="24"/>
        </w:rPr>
      </w:pPr>
      <w:r w:rsidRPr="00F2123A">
        <w:rPr>
          <w:rFonts w:ascii="Times New Roman" w:hAnsi="Times New Roman" w:cs="Times New Roman"/>
          <w:sz w:val="24"/>
          <w:szCs w:val="24"/>
        </w:rPr>
        <w:t xml:space="preserve">Assistance Tracking Form, </w:t>
      </w:r>
      <w:r w:rsidR="00CC76B9" w:rsidRPr="00F2123A">
        <w:rPr>
          <w:rFonts w:ascii="Times New Roman" w:hAnsi="Times New Roman" w:cs="Times New Roman"/>
          <w:sz w:val="24"/>
          <w:szCs w:val="24"/>
        </w:rPr>
        <w:t xml:space="preserve">Purchase Orders, Check Requests, and </w:t>
      </w:r>
      <w:r w:rsidRPr="00F2123A">
        <w:rPr>
          <w:rFonts w:ascii="Times New Roman" w:hAnsi="Times New Roman" w:cs="Times New Roman"/>
          <w:sz w:val="24"/>
          <w:szCs w:val="24"/>
        </w:rPr>
        <w:t xml:space="preserve">Rental </w:t>
      </w:r>
      <w:r w:rsidR="00715234" w:rsidRPr="00F2123A">
        <w:rPr>
          <w:rFonts w:ascii="Times New Roman" w:hAnsi="Times New Roman" w:cs="Times New Roman"/>
          <w:sz w:val="24"/>
          <w:szCs w:val="24"/>
        </w:rPr>
        <w:t xml:space="preserve">Assistance </w:t>
      </w:r>
      <w:r w:rsidRPr="00F2123A">
        <w:rPr>
          <w:rFonts w:ascii="Times New Roman" w:hAnsi="Times New Roman" w:cs="Times New Roman"/>
          <w:sz w:val="24"/>
          <w:szCs w:val="24"/>
        </w:rPr>
        <w:t>Agreements</w:t>
      </w:r>
    </w:p>
    <w:p w14:paraId="53708CD4" w14:textId="01680538" w:rsidR="004E3C29" w:rsidRPr="0079332A" w:rsidRDefault="004E3C29" w:rsidP="00E670B2">
      <w:pPr>
        <w:pStyle w:val="ListParagraph"/>
        <w:numPr>
          <w:ilvl w:val="0"/>
          <w:numId w:val="28"/>
        </w:numPr>
        <w:rPr>
          <w:rFonts w:ascii="Times New Roman" w:hAnsi="Times New Roman" w:cs="Times New Roman"/>
          <w:sz w:val="24"/>
          <w:szCs w:val="24"/>
          <w:highlight w:val="yellow"/>
        </w:rPr>
      </w:pPr>
      <w:r>
        <w:rPr>
          <w:rFonts w:ascii="Times New Roman" w:hAnsi="Times New Roman" w:cs="Times New Roman"/>
          <w:sz w:val="24"/>
          <w:szCs w:val="24"/>
        </w:rPr>
        <w:t xml:space="preserve">Financial Assistance reported in HMIS using the correct funding source. </w:t>
      </w:r>
      <w:r w:rsidRPr="0079332A">
        <w:rPr>
          <w:rFonts w:ascii="Times New Roman" w:hAnsi="Times New Roman" w:cs="Times New Roman"/>
          <w:sz w:val="24"/>
          <w:szCs w:val="24"/>
          <w:highlight w:val="yellow"/>
        </w:rPr>
        <w:t>OHFA HP COVID funding source is listed under Funding Source as OHFA.</w:t>
      </w:r>
    </w:p>
    <w:p w14:paraId="6C0DC23E" w14:textId="3843411E" w:rsidR="00C50F7F" w:rsidRDefault="00C50F7F" w:rsidP="003A3EF1">
      <w:pPr>
        <w:pStyle w:val="Heading1"/>
        <w:spacing w:before="0"/>
        <w:ind w:left="0" w:firstLine="0"/>
        <w:rPr>
          <w:rFonts w:ascii="Times New Roman" w:hAnsi="Times New Roman" w:cs="Times New Roman"/>
          <w:color w:val="auto"/>
          <w:sz w:val="24"/>
          <w:szCs w:val="24"/>
        </w:rPr>
      </w:pPr>
      <w:bookmarkStart w:id="53" w:name="_Toc355088914"/>
    </w:p>
    <w:p w14:paraId="0725DC1E" w14:textId="77777777" w:rsidR="00C50F7F" w:rsidRPr="00C50F7F" w:rsidRDefault="00C50F7F" w:rsidP="00C50F7F"/>
    <w:p w14:paraId="51AF9DD2" w14:textId="400DCA11" w:rsidR="00CC3711" w:rsidRDefault="00A02B91" w:rsidP="003A3EF1">
      <w:pPr>
        <w:pStyle w:val="Heading1"/>
        <w:spacing w:before="0"/>
        <w:ind w:left="0" w:firstLine="0"/>
        <w:rPr>
          <w:rFonts w:ascii="Times New Roman" w:hAnsi="Times New Roman" w:cs="Times New Roman"/>
          <w:color w:val="auto"/>
          <w:sz w:val="24"/>
          <w:szCs w:val="24"/>
        </w:rPr>
      </w:pPr>
      <w:r w:rsidRPr="00F2123A">
        <w:rPr>
          <w:rFonts w:ascii="Times New Roman" w:hAnsi="Times New Roman" w:cs="Times New Roman"/>
          <w:color w:val="auto"/>
          <w:sz w:val="24"/>
          <w:szCs w:val="24"/>
        </w:rPr>
        <w:t>Region 16</w:t>
      </w:r>
      <w:r w:rsidR="00CC3711" w:rsidRPr="00F2123A">
        <w:rPr>
          <w:rFonts w:ascii="Times New Roman" w:hAnsi="Times New Roman" w:cs="Times New Roman"/>
          <w:color w:val="auto"/>
          <w:sz w:val="24"/>
          <w:szCs w:val="24"/>
        </w:rPr>
        <w:t xml:space="preserve"> Recertification Process</w:t>
      </w:r>
      <w:bookmarkEnd w:id="53"/>
    </w:p>
    <w:p w14:paraId="594656DB" w14:textId="77777777" w:rsidR="00E332B1" w:rsidRPr="00E332B1" w:rsidRDefault="00E332B1" w:rsidP="00E332B1"/>
    <w:p w14:paraId="7A7EFA07" w14:textId="447B99B6" w:rsidR="00CC3711" w:rsidRDefault="00CC3711" w:rsidP="00CC3711">
      <w:pPr>
        <w:rPr>
          <w:rFonts w:ascii="Times New Roman" w:hAnsi="Times New Roman" w:cs="Times New Roman"/>
          <w:sz w:val="24"/>
          <w:szCs w:val="24"/>
        </w:rPr>
      </w:pPr>
      <w:r w:rsidRPr="00F2123A">
        <w:rPr>
          <w:rFonts w:ascii="Times New Roman" w:hAnsi="Times New Roman" w:cs="Times New Roman"/>
          <w:sz w:val="24"/>
          <w:szCs w:val="24"/>
        </w:rPr>
        <w:t xml:space="preserve">Households must be reassessed every </w:t>
      </w:r>
      <w:r w:rsidR="00377BAE">
        <w:rPr>
          <w:rFonts w:ascii="Times New Roman" w:hAnsi="Times New Roman" w:cs="Times New Roman"/>
          <w:sz w:val="24"/>
          <w:szCs w:val="24"/>
        </w:rPr>
        <w:t>90 days</w:t>
      </w:r>
      <w:r w:rsidRPr="00F2123A">
        <w:rPr>
          <w:rFonts w:ascii="Times New Roman" w:hAnsi="Times New Roman" w:cs="Times New Roman"/>
          <w:sz w:val="24"/>
          <w:szCs w:val="24"/>
        </w:rPr>
        <w:t>. Recertification documents include:</w:t>
      </w:r>
    </w:p>
    <w:p w14:paraId="54C4A1B3" w14:textId="77777777" w:rsidR="00377BAE" w:rsidRPr="00F2123A" w:rsidRDefault="00377BAE" w:rsidP="00CC3711">
      <w:pPr>
        <w:rPr>
          <w:rFonts w:ascii="Times New Roman" w:hAnsi="Times New Roman" w:cs="Times New Roman"/>
          <w:sz w:val="24"/>
          <w:szCs w:val="24"/>
        </w:rPr>
      </w:pPr>
    </w:p>
    <w:p w14:paraId="744AE303" w14:textId="7E06C475" w:rsidR="00CC3711" w:rsidRPr="00F2123A" w:rsidRDefault="00521AD9" w:rsidP="00E670B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Past 30 days </w:t>
      </w:r>
      <w:r w:rsidR="00CC3711" w:rsidRPr="00F2123A">
        <w:rPr>
          <w:rFonts w:ascii="Times New Roman" w:hAnsi="Times New Roman" w:cs="Times New Roman"/>
          <w:sz w:val="24"/>
          <w:szCs w:val="24"/>
        </w:rPr>
        <w:t>of income;</w:t>
      </w:r>
    </w:p>
    <w:p w14:paraId="77F3EFAF" w14:textId="08BCD9AD" w:rsidR="00CC3711" w:rsidRPr="00F2123A" w:rsidRDefault="00594E4F" w:rsidP="00E670B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completed</w:t>
      </w:r>
      <w:r w:rsidR="00CC3711" w:rsidRPr="00F2123A">
        <w:rPr>
          <w:rFonts w:ascii="Times New Roman" w:hAnsi="Times New Roman" w:cs="Times New Roman"/>
          <w:sz w:val="24"/>
          <w:szCs w:val="24"/>
        </w:rPr>
        <w:t xml:space="preserve"> </w:t>
      </w:r>
      <w:r w:rsidR="00A02B91" w:rsidRPr="00F2123A">
        <w:rPr>
          <w:rFonts w:ascii="Times New Roman" w:hAnsi="Times New Roman" w:cs="Times New Roman"/>
          <w:sz w:val="24"/>
          <w:szCs w:val="24"/>
        </w:rPr>
        <w:t>Region 16</w:t>
      </w:r>
      <w:r w:rsidR="00CC3711" w:rsidRPr="00F2123A">
        <w:rPr>
          <w:rFonts w:ascii="Times New Roman" w:hAnsi="Times New Roman" w:cs="Times New Roman"/>
          <w:sz w:val="24"/>
          <w:szCs w:val="24"/>
        </w:rPr>
        <w:t xml:space="preserve"> </w:t>
      </w:r>
      <w:r w:rsidR="0064766E">
        <w:rPr>
          <w:rFonts w:ascii="Times New Roman" w:hAnsi="Times New Roman" w:cs="Times New Roman"/>
          <w:sz w:val="24"/>
          <w:szCs w:val="24"/>
        </w:rPr>
        <w:t>HCRP</w:t>
      </w:r>
      <w:r w:rsidR="00CC3711" w:rsidRPr="00F2123A">
        <w:rPr>
          <w:rFonts w:ascii="Times New Roman" w:hAnsi="Times New Roman" w:cs="Times New Roman"/>
          <w:sz w:val="24"/>
          <w:szCs w:val="24"/>
        </w:rPr>
        <w:t xml:space="preserve"> </w:t>
      </w:r>
      <w:r w:rsidR="00B273DB" w:rsidRPr="00F2123A">
        <w:rPr>
          <w:rFonts w:ascii="Times New Roman" w:hAnsi="Times New Roman" w:cs="Times New Roman"/>
          <w:sz w:val="24"/>
          <w:szCs w:val="24"/>
        </w:rPr>
        <w:t>Recertification Packet</w:t>
      </w:r>
      <w:r w:rsidR="00CC3711" w:rsidRPr="00F2123A">
        <w:rPr>
          <w:rFonts w:ascii="Times New Roman" w:hAnsi="Times New Roman" w:cs="Times New Roman"/>
          <w:sz w:val="24"/>
          <w:szCs w:val="24"/>
        </w:rPr>
        <w:t>;</w:t>
      </w:r>
    </w:p>
    <w:p w14:paraId="643F07AE" w14:textId="77777777" w:rsidR="00CC3711" w:rsidRDefault="00CC3711" w:rsidP="00E670B2">
      <w:pPr>
        <w:pStyle w:val="ListParagraph"/>
        <w:numPr>
          <w:ilvl w:val="0"/>
          <w:numId w:val="29"/>
        </w:numPr>
        <w:rPr>
          <w:rFonts w:ascii="Times New Roman" w:hAnsi="Times New Roman" w:cs="Times New Roman"/>
          <w:sz w:val="24"/>
          <w:szCs w:val="24"/>
        </w:rPr>
      </w:pPr>
      <w:r w:rsidRPr="00F2123A">
        <w:rPr>
          <w:rFonts w:ascii="Times New Roman" w:hAnsi="Times New Roman" w:cs="Times New Roman"/>
          <w:sz w:val="24"/>
          <w:szCs w:val="24"/>
        </w:rPr>
        <w:t>Case note documenting how the household would become homeless “but for” this assistance.</w:t>
      </w:r>
    </w:p>
    <w:p w14:paraId="611688D5" w14:textId="6E4CB482" w:rsidR="009B55D3" w:rsidRPr="00F2123A" w:rsidRDefault="009B55D3" w:rsidP="00E670B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Docume</w:t>
      </w:r>
      <w:r w:rsidR="00A0469A">
        <w:rPr>
          <w:rFonts w:ascii="Times New Roman" w:hAnsi="Times New Roman" w:cs="Times New Roman"/>
          <w:sz w:val="24"/>
          <w:szCs w:val="24"/>
        </w:rPr>
        <w:t xml:space="preserve">ntation of </w:t>
      </w:r>
      <w:r w:rsidR="00717CC7">
        <w:rPr>
          <w:rFonts w:ascii="Times New Roman" w:hAnsi="Times New Roman" w:cs="Times New Roman"/>
          <w:sz w:val="24"/>
          <w:szCs w:val="24"/>
        </w:rPr>
        <w:t xml:space="preserve">recertification </w:t>
      </w:r>
      <w:r w:rsidR="00A0469A">
        <w:rPr>
          <w:rFonts w:ascii="Times New Roman" w:hAnsi="Times New Roman" w:cs="Times New Roman"/>
          <w:sz w:val="24"/>
          <w:szCs w:val="24"/>
        </w:rPr>
        <w:t>in HMIS</w:t>
      </w:r>
      <w:r w:rsidR="00717CC7">
        <w:rPr>
          <w:rFonts w:ascii="Times New Roman" w:hAnsi="Times New Roman" w:cs="Times New Roman"/>
          <w:sz w:val="24"/>
          <w:szCs w:val="24"/>
        </w:rPr>
        <w:t xml:space="preserve"> through the Interim option</w:t>
      </w:r>
      <w:r w:rsidR="00A0469A">
        <w:rPr>
          <w:rFonts w:ascii="Times New Roman" w:hAnsi="Times New Roman" w:cs="Times New Roman"/>
          <w:sz w:val="24"/>
          <w:szCs w:val="24"/>
        </w:rPr>
        <w:t>.</w:t>
      </w:r>
    </w:p>
    <w:p w14:paraId="388C3F6D" w14:textId="70E664B4" w:rsidR="00884574" w:rsidRPr="00F2123A" w:rsidRDefault="00377BAE" w:rsidP="003F6C51">
      <w:pPr>
        <w:rPr>
          <w:rFonts w:ascii="Times New Roman" w:hAnsi="Times New Roman" w:cs="Times New Roman"/>
          <w:sz w:val="24"/>
          <w:szCs w:val="24"/>
        </w:rPr>
      </w:pPr>
      <w:r w:rsidRPr="00377BAE">
        <w:rPr>
          <w:rFonts w:ascii="Times New Roman" w:hAnsi="Times New Roman" w:cs="Times New Roman"/>
          <w:sz w:val="24"/>
          <w:szCs w:val="24"/>
          <w:highlight w:val="yellow"/>
        </w:rPr>
        <w:t xml:space="preserve">*Recertification </w:t>
      </w:r>
      <w:r w:rsidR="00127389">
        <w:rPr>
          <w:rFonts w:ascii="Times New Roman" w:hAnsi="Times New Roman" w:cs="Times New Roman"/>
          <w:sz w:val="24"/>
          <w:szCs w:val="24"/>
          <w:highlight w:val="yellow"/>
        </w:rPr>
        <w:t>n</w:t>
      </w:r>
      <w:r w:rsidRPr="00377BAE">
        <w:rPr>
          <w:rFonts w:ascii="Times New Roman" w:hAnsi="Times New Roman" w:cs="Times New Roman"/>
          <w:sz w:val="24"/>
          <w:szCs w:val="24"/>
          <w:highlight w:val="yellow"/>
        </w:rPr>
        <w:t>ot applicable to OHFA HP COVID</w:t>
      </w:r>
    </w:p>
    <w:p w14:paraId="7C57EF99" w14:textId="2F3C0D69" w:rsidR="00A274E9" w:rsidRDefault="00A274E9" w:rsidP="00A274E9">
      <w:pPr>
        <w:pStyle w:val="Heading1"/>
        <w:spacing w:before="0"/>
        <w:ind w:left="0" w:firstLine="0"/>
        <w:rPr>
          <w:rFonts w:ascii="Times New Roman" w:hAnsi="Times New Roman" w:cs="Times New Roman"/>
          <w:color w:val="auto"/>
          <w:sz w:val="24"/>
          <w:szCs w:val="24"/>
        </w:rPr>
      </w:pPr>
      <w:bookmarkStart w:id="54" w:name="_Toc355088915"/>
    </w:p>
    <w:p w14:paraId="2DDB4E63" w14:textId="77777777" w:rsidR="00A274E9" w:rsidRPr="00A274E9" w:rsidRDefault="00A274E9" w:rsidP="00A274E9"/>
    <w:p w14:paraId="2BE639B2" w14:textId="77777777" w:rsidR="00A274E9" w:rsidRDefault="00A274E9" w:rsidP="00A274E9">
      <w:pPr>
        <w:pStyle w:val="Heading1"/>
        <w:spacing w:before="0"/>
        <w:ind w:left="0" w:firstLine="0"/>
        <w:rPr>
          <w:rFonts w:ascii="Times New Roman" w:hAnsi="Times New Roman" w:cs="Times New Roman"/>
          <w:color w:val="auto"/>
          <w:sz w:val="24"/>
          <w:szCs w:val="24"/>
        </w:rPr>
      </w:pPr>
    </w:p>
    <w:p w14:paraId="776A0F96" w14:textId="548FCE32" w:rsidR="003F6C51" w:rsidRDefault="00A02B91" w:rsidP="00A274E9">
      <w:pPr>
        <w:pStyle w:val="Heading1"/>
        <w:spacing w:before="0"/>
        <w:ind w:left="0" w:firstLine="0"/>
        <w:rPr>
          <w:rFonts w:ascii="Times New Roman" w:hAnsi="Times New Roman" w:cs="Times New Roman"/>
          <w:color w:val="auto"/>
          <w:sz w:val="24"/>
          <w:szCs w:val="24"/>
        </w:rPr>
      </w:pPr>
      <w:r w:rsidRPr="00F2123A">
        <w:rPr>
          <w:rFonts w:ascii="Times New Roman" w:hAnsi="Times New Roman" w:cs="Times New Roman"/>
          <w:color w:val="auto"/>
          <w:sz w:val="24"/>
          <w:szCs w:val="24"/>
        </w:rPr>
        <w:t>Region 16</w:t>
      </w:r>
      <w:r w:rsidR="003F6C51" w:rsidRPr="00F2123A">
        <w:rPr>
          <w:rFonts w:ascii="Times New Roman" w:hAnsi="Times New Roman" w:cs="Times New Roman"/>
          <w:color w:val="auto"/>
          <w:sz w:val="24"/>
          <w:szCs w:val="24"/>
        </w:rPr>
        <w:t xml:space="preserve"> Exit Process</w:t>
      </w:r>
      <w:bookmarkEnd w:id="54"/>
    </w:p>
    <w:p w14:paraId="3AE4E946" w14:textId="77777777" w:rsidR="00E332B1" w:rsidRPr="00E332B1" w:rsidRDefault="00E332B1" w:rsidP="00E332B1"/>
    <w:p w14:paraId="7AD5FEF6" w14:textId="77777777" w:rsidR="003F6C51" w:rsidRPr="00F2123A" w:rsidRDefault="003F6C51" w:rsidP="003F6C51">
      <w:pPr>
        <w:rPr>
          <w:rFonts w:ascii="Times New Roman" w:hAnsi="Times New Roman" w:cs="Times New Roman"/>
          <w:sz w:val="24"/>
          <w:szCs w:val="24"/>
        </w:rPr>
      </w:pPr>
      <w:r w:rsidRPr="00F2123A">
        <w:rPr>
          <w:rFonts w:ascii="Times New Roman" w:hAnsi="Times New Roman" w:cs="Times New Roman"/>
          <w:sz w:val="24"/>
          <w:szCs w:val="24"/>
        </w:rPr>
        <w:t>Upon exit the following documents must be filled out:</w:t>
      </w:r>
    </w:p>
    <w:tbl>
      <w:tblPr>
        <w:tblW w:w="0" w:type="auto"/>
        <w:tblLayout w:type="fixed"/>
        <w:tblLook w:val="01E0" w:firstRow="1" w:lastRow="1" w:firstColumn="1" w:lastColumn="1" w:noHBand="0" w:noVBand="0"/>
      </w:tblPr>
      <w:tblGrid>
        <w:gridCol w:w="8608"/>
      </w:tblGrid>
      <w:tr w:rsidR="003F6C51" w:rsidRPr="00F2123A" w14:paraId="09111811" w14:textId="77777777" w:rsidTr="00130472">
        <w:trPr>
          <w:trHeight w:val="236"/>
        </w:trPr>
        <w:tc>
          <w:tcPr>
            <w:tcW w:w="8608" w:type="dxa"/>
          </w:tcPr>
          <w:p w14:paraId="7EA33014" w14:textId="77777777" w:rsidR="003F6C51" w:rsidRPr="00F2123A" w:rsidRDefault="003F6C51" w:rsidP="00E670B2">
            <w:pPr>
              <w:pStyle w:val="ListParagraph"/>
              <w:numPr>
                <w:ilvl w:val="0"/>
                <w:numId w:val="30"/>
              </w:numPr>
              <w:rPr>
                <w:rFonts w:ascii="Times New Roman" w:hAnsi="Times New Roman" w:cs="Times New Roman"/>
                <w:sz w:val="24"/>
                <w:szCs w:val="24"/>
              </w:rPr>
            </w:pPr>
            <w:r w:rsidRPr="00F2123A">
              <w:rPr>
                <w:rFonts w:ascii="Times New Roman" w:hAnsi="Times New Roman" w:cs="Times New Roman"/>
                <w:sz w:val="24"/>
                <w:szCs w:val="24"/>
              </w:rPr>
              <w:t>Exit Form</w:t>
            </w:r>
          </w:p>
          <w:p w14:paraId="55787443" w14:textId="536E7467" w:rsidR="004E3C29" w:rsidRPr="00F2123A" w:rsidRDefault="004E3C29" w:rsidP="00E670B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HMIS Exit</w:t>
            </w:r>
          </w:p>
        </w:tc>
      </w:tr>
      <w:tr w:rsidR="003F6C51" w:rsidRPr="00F2123A" w14:paraId="59DF9FCF" w14:textId="77777777" w:rsidTr="00130472">
        <w:trPr>
          <w:trHeight w:val="720"/>
        </w:trPr>
        <w:tc>
          <w:tcPr>
            <w:tcW w:w="8608" w:type="dxa"/>
          </w:tcPr>
          <w:p w14:paraId="6FD502F7" w14:textId="29407C4D" w:rsidR="003F6C51" w:rsidRPr="004E3C29" w:rsidRDefault="003F6C51" w:rsidP="004E3C29">
            <w:pPr>
              <w:ind w:left="0" w:firstLine="0"/>
              <w:rPr>
                <w:rFonts w:ascii="Times New Roman" w:hAnsi="Times New Roman" w:cs="Times New Roman"/>
                <w:sz w:val="24"/>
                <w:szCs w:val="24"/>
              </w:rPr>
            </w:pPr>
          </w:p>
        </w:tc>
      </w:tr>
    </w:tbl>
    <w:p w14:paraId="7302BF8F" w14:textId="524CF5F2" w:rsidR="003F6C51" w:rsidRPr="00F2123A" w:rsidRDefault="003F6C51" w:rsidP="00D6521F">
      <w:pPr>
        <w:ind w:left="0" w:firstLine="360"/>
        <w:rPr>
          <w:rFonts w:ascii="Times New Roman" w:hAnsi="Times New Roman" w:cs="Times New Roman"/>
          <w:sz w:val="24"/>
          <w:szCs w:val="24"/>
        </w:rPr>
      </w:pPr>
      <w:r w:rsidRPr="00F2123A">
        <w:rPr>
          <w:rFonts w:ascii="Times New Roman" w:hAnsi="Times New Roman" w:cs="Times New Roman"/>
          <w:sz w:val="24"/>
          <w:szCs w:val="24"/>
        </w:rPr>
        <w:t xml:space="preserve">The </w:t>
      </w:r>
      <w:r w:rsidR="0069399A">
        <w:rPr>
          <w:rFonts w:ascii="Times New Roman" w:hAnsi="Times New Roman" w:cs="Times New Roman"/>
          <w:sz w:val="24"/>
          <w:szCs w:val="24"/>
        </w:rPr>
        <w:t>participant</w:t>
      </w:r>
      <w:r w:rsidRPr="00F2123A">
        <w:rPr>
          <w:rFonts w:ascii="Times New Roman" w:hAnsi="Times New Roman" w:cs="Times New Roman"/>
          <w:sz w:val="24"/>
          <w:szCs w:val="24"/>
        </w:rPr>
        <w:t xml:space="preserve"> should be</w:t>
      </w:r>
      <w:r w:rsidR="0069399A">
        <w:rPr>
          <w:rFonts w:ascii="Times New Roman" w:hAnsi="Times New Roman" w:cs="Times New Roman"/>
          <w:sz w:val="24"/>
          <w:szCs w:val="24"/>
        </w:rPr>
        <w:t xml:space="preserve"> exit </w:t>
      </w:r>
      <w:r w:rsidRPr="00F2123A">
        <w:rPr>
          <w:rFonts w:ascii="Times New Roman" w:hAnsi="Times New Roman" w:cs="Times New Roman"/>
          <w:sz w:val="24"/>
          <w:szCs w:val="24"/>
        </w:rPr>
        <w:t xml:space="preserve">interviewed in person.  However, a telephone exit is permissible.  If </w:t>
      </w:r>
    </w:p>
    <w:p w14:paraId="7EB1BAF9" w14:textId="77777777" w:rsidR="0069399A" w:rsidRDefault="003F6C51" w:rsidP="0069399A">
      <w:pPr>
        <w:rPr>
          <w:rFonts w:ascii="Times New Roman" w:hAnsi="Times New Roman" w:cs="Times New Roman"/>
          <w:sz w:val="24"/>
          <w:szCs w:val="24"/>
        </w:rPr>
      </w:pPr>
      <w:r w:rsidRPr="00F2123A">
        <w:rPr>
          <w:rFonts w:ascii="Times New Roman" w:hAnsi="Times New Roman" w:cs="Times New Roman"/>
          <w:sz w:val="24"/>
          <w:szCs w:val="24"/>
        </w:rPr>
        <w:t xml:space="preserve">a </w:t>
      </w:r>
      <w:r w:rsidR="0069399A">
        <w:rPr>
          <w:rFonts w:ascii="Times New Roman" w:hAnsi="Times New Roman" w:cs="Times New Roman"/>
          <w:sz w:val="24"/>
          <w:szCs w:val="24"/>
        </w:rPr>
        <w:t>participant</w:t>
      </w:r>
      <w:r w:rsidRPr="00F2123A">
        <w:rPr>
          <w:rFonts w:ascii="Times New Roman" w:hAnsi="Times New Roman" w:cs="Times New Roman"/>
          <w:sz w:val="24"/>
          <w:szCs w:val="24"/>
        </w:rPr>
        <w:t xml:space="preserve"> is unavailable, program staff </w:t>
      </w:r>
      <w:r w:rsidR="0069399A">
        <w:rPr>
          <w:rFonts w:ascii="Times New Roman" w:hAnsi="Times New Roman" w:cs="Times New Roman"/>
          <w:sz w:val="24"/>
          <w:szCs w:val="24"/>
        </w:rPr>
        <w:t xml:space="preserve">may contact a household member </w:t>
      </w:r>
      <w:r w:rsidRPr="00F2123A">
        <w:rPr>
          <w:rFonts w:ascii="Times New Roman" w:hAnsi="Times New Roman" w:cs="Times New Roman"/>
          <w:sz w:val="24"/>
          <w:szCs w:val="24"/>
        </w:rPr>
        <w:t xml:space="preserve">to obtain the </w:t>
      </w:r>
      <w:r w:rsidR="0069399A" w:rsidRPr="00F2123A">
        <w:rPr>
          <w:rFonts w:ascii="Times New Roman" w:hAnsi="Times New Roman" w:cs="Times New Roman"/>
          <w:sz w:val="24"/>
          <w:szCs w:val="24"/>
        </w:rPr>
        <w:t>required</w:t>
      </w:r>
    </w:p>
    <w:p w14:paraId="645C21A5" w14:textId="216D71C1" w:rsidR="003F6C51" w:rsidRPr="00F2123A" w:rsidRDefault="003F6C51" w:rsidP="0069399A">
      <w:pPr>
        <w:rPr>
          <w:rFonts w:ascii="Times New Roman" w:hAnsi="Times New Roman" w:cs="Times New Roman"/>
          <w:sz w:val="24"/>
          <w:szCs w:val="24"/>
        </w:rPr>
      </w:pPr>
      <w:r w:rsidRPr="00F2123A">
        <w:rPr>
          <w:rFonts w:ascii="Times New Roman" w:hAnsi="Times New Roman" w:cs="Times New Roman"/>
          <w:sz w:val="24"/>
          <w:szCs w:val="24"/>
        </w:rPr>
        <w:t>information.</w:t>
      </w:r>
    </w:p>
    <w:p w14:paraId="3D83A5B0" w14:textId="6B49A3F8" w:rsidR="003F6C51" w:rsidRDefault="003F6C51" w:rsidP="003F6C51">
      <w:pPr>
        <w:rPr>
          <w:rFonts w:ascii="Times New Roman" w:hAnsi="Times New Roman" w:cs="Times New Roman"/>
          <w:sz w:val="24"/>
          <w:szCs w:val="24"/>
        </w:rPr>
      </w:pPr>
    </w:p>
    <w:p w14:paraId="03245550" w14:textId="23E9870D" w:rsidR="003A7132" w:rsidRDefault="003A7132" w:rsidP="003F6C51">
      <w:pPr>
        <w:rPr>
          <w:rFonts w:ascii="Times New Roman" w:hAnsi="Times New Roman" w:cs="Times New Roman"/>
          <w:sz w:val="24"/>
          <w:szCs w:val="24"/>
        </w:rPr>
      </w:pPr>
    </w:p>
    <w:p w14:paraId="7E78163E" w14:textId="453DF13F" w:rsidR="0059186F" w:rsidRDefault="00A02B91" w:rsidP="00A146D1">
      <w:pPr>
        <w:pStyle w:val="Heading1"/>
        <w:spacing w:before="0"/>
        <w:ind w:left="360"/>
        <w:rPr>
          <w:rFonts w:ascii="Times New Roman" w:hAnsi="Times New Roman" w:cs="Times New Roman"/>
          <w:color w:val="auto"/>
          <w:sz w:val="24"/>
          <w:szCs w:val="24"/>
        </w:rPr>
      </w:pPr>
      <w:bookmarkStart w:id="55" w:name="_Toc355088916"/>
      <w:r w:rsidRPr="00F2123A">
        <w:rPr>
          <w:rFonts w:ascii="Times New Roman" w:hAnsi="Times New Roman" w:cs="Times New Roman"/>
          <w:color w:val="auto"/>
          <w:sz w:val="24"/>
          <w:szCs w:val="24"/>
        </w:rPr>
        <w:t>Region 16</w:t>
      </w:r>
      <w:r w:rsidR="0059186F" w:rsidRPr="00F2123A">
        <w:rPr>
          <w:rFonts w:ascii="Times New Roman" w:hAnsi="Times New Roman" w:cs="Times New Roman"/>
          <w:color w:val="auto"/>
          <w:sz w:val="24"/>
          <w:szCs w:val="24"/>
        </w:rPr>
        <w:t xml:space="preserve"> Termination Policy</w:t>
      </w:r>
      <w:bookmarkEnd w:id="55"/>
    </w:p>
    <w:p w14:paraId="745CDFF7" w14:textId="77777777" w:rsidR="000B2179" w:rsidRPr="000B2179" w:rsidRDefault="000B2179" w:rsidP="000B2179">
      <w:pPr>
        <w:rPr>
          <w:sz w:val="16"/>
          <w:szCs w:val="16"/>
        </w:rPr>
      </w:pPr>
    </w:p>
    <w:p w14:paraId="5FFA4966" w14:textId="0F62807B" w:rsidR="0059186F" w:rsidRPr="00F2123A" w:rsidRDefault="0059186F" w:rsidP="00770751">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If a </w:t>
      </w:r>
      <w:r w:rsidR="005F26E2">
        <w:rPr>
          <w:rFonts w:ascii="Times New Roman" w:hAnsi="Times New Roman" w:cs="Times New Roman"/>
          <w:sz w:val="24"/>
          <w:szCs w:val="24"/>
        </w:rPr>
        <w:t>participant</w:t>
      </w:r>
      <w:r w:rsidRPr="00F2123A">
        <w:rPr>
          <w:rFonts w:ascii="Times New Roman" w:hAnsi="Times New Roman" w:cs="Times New Roman"/>
          <w:sz w:val="24"/>
          <w:szCs w:val="24"/>
        </w:rPr>
        <w:t xml:space="preserve"> does not comply with </w:t>
      </w:r>
      <w:r w:rsidR="004E65F3" w:rsidRPr="00F2123A">
        <w:rPr>
          <w:rFonts w:ascii="Times New Roman" w:hAnsi="Times New Roman" w:cs="Times New Roman"/>
          <w:sz w:val="24"/>
          <w:szCs w:val="24"/>
        </w:rPr>
        <w:t xml:space="preserve">the </w:t>
      </w:r>
      <w:r w:rsidR="005F26E2">
        <w:rPr>
          <w:rFonts w:ascii="Times New Roman" w:hAnsi="Times New Roman" w:cs="Times New Roman"/>
          <w:sz w:val="24"/>
          <w:szCs w:val="24"/>
        </w:rPr>
        <w:t>Services and Participation Agreement</w:t>
      </w:r>
      <w:r w:rsidR="004E65F3" w:rsidRPr="00F2123A">
        <w:rPr>
          <w:rFonts w:ascii="Times New Roman" w:hAnsi="Times New Roman" w:cs="Times New Roman"/>
          <w:sz w:val="24"/>
          <w:szCs w:val="24"/>
        </w:rPr>
        <w:t>, home visits,</w:t>
      </w:r>
      <w:r w:rsidR="00092D48" w:rsidRPr="00F2123A">
        <w:rPr>
          <w:rFonts w:ascii="Times New Roman" w:hAnsi="Times New Roman" w:cs="Times New Roman"/>
          <w:sz w:val="24"/>
          <w:szCs w:val="24"/>
        </w:rPr>
        <w:t xml:space="preserve"> or submitting required program </w:t>
      </w:r>
      <w:r w:rsidR="004E65F3" w:rsidRPr="00F2123A">
        <w:rPr>
          <w:rFonts w:ascii="Times New Roman" w:hAnsi="Times New Roman" w:cs="Times New Roman"/>
          <w:sz w:val="24"/>
          <w:szCs w:val="24"/>
        </w:rPr>
        <w:t>d</w:t>
      </w:r>
      <w:r w:rsidR="00092D48" w:rsidRPr="00F2123A">
        <w:rPr>
          <w:rFonts w:ascii="Times New Roman" w:hAnsi="Times New Roman" w:cs="Times New Roman"/>
          <w:sz w:val="24"/>
          <w:szCs w:val="24"/>
        </w:rPr>
        <w:t>ocumentation</w:t>
      </w:r>
      <w:r w:rsidR="004E65F3" w:rsidRPr="00F2123A">
        <w:rPr>
          <w:rFonts w:ascii="Times New Roman" w:hAnsi="Times New Roman" w:cs="Times New Roman"/>
          <w:sz w:val="24"/>
          <w:szCs w:val="24"/>
        </w:rPr>
        <w:t xml:space="preserve"> </w:t>
      </w:r>
      <w:r w:rsidR="000D472D">
        <w:rPr>
          <w:rFonts w:ascii="Times New Roman" w:hAnsi="Times New Roman" w:cs="Times New Roman"/>
          <w:sz w:val="24"/>
          <w:szCs w:val="24"/>
        </w:rPr>
        <w:t>within</w:t>
      </w:r>
      <w:r w:rsidR="004E65F3" w:rsidRPr="00F2123A">
        <w:rPr>
          <w:rFonts w:ascii="Times New Roman" w:hAnsi="Times New Roman" w:cs="Times New Roman"/>
          <w:sz w:val="24"/>
          <w:szCs w:val="24"/>
        </w:rPr>
        <w:t xml:space="preserve"> a </w:t>
      </w:r>
      <w:r w:rsidR="005A7DDB" w:rsidRPr="00F2123A">
        <w:rPr>
          <w:rFonts w:ascii="Times New Roman" w:hAnsi="Times New Roman" w:cs="Times New Roman"/>
          <w:sz w:val="24"/>
          <w:szCs w:val="24"/>
        </w:rPr>
        <w:t>24-hour</w:t>
      </w:r>
      <w:r w:rsidRPr="00F2123A">
        <w:rPr>
          <w:rFonts w:ascii="Times New Roman" w:hAnsi="Times New Roman" w:cs="Times New Roman"/>
          <w:sz w:val="24"/>
          <w:szCs w:val="24"/>
        </w:rPr>
        <w:t xml:space="preserve"> period, the Case Manager will notify the customer by a telephone call </w:t>
      </w:r>
      <w:r w:rsidR="004E65F3" w:rsidRPr="00F2123A">
        <w:rPr>
          <w:rFonts w:ascii="Times New Roman" w:hAnsi="Times New Roman" w:cs="Times New Roman"/>
          <w:sz w:val="24"/>
          <w:szCs w:val="24"/>
        </w:rPr>
        <w:t xml:space="preserve">and a letter </w:t>
      </w:r>
      <w:r w:rsidRPr="00F2123A">
        <w:rPr>
          <w:rFonts w:ascii="Times New Roman" w:hAnsi="Times New Roman" w:cs="Times New Roman"/>
          <w:sz w:val="24"/>
          <w:szCs w:val="24"/>
        </w:rPr>
        <w:t xml:space="preserve">that they are not in compliance with the program rules.  </w:t>
      </w:r>
      <w:r w:rsidR="004E65F3" w:rsidRPr="00F2123A">
        <w:rPr>
          <w:rFonts w:ascii="Times New Roman" w:hAnsi="Times New Roman" w:cs="Times New Roman"/>
          <w:sz w:val="24"/>
          <w:szCs w:val="24"/>
        </w:rPr>
        <w:t xml:space="preserve">The landlord must be notified by a letter and a phone call within 24 hours of the notification of the program participant.  </w:t>
      </w:r>
      <w:r w:rsidR="001E3FEC" w:rsidRPr="00F2123A">
        <w:rPr>
          <w:rFonts w:ascii="Times New Roman" w:hAnsi="Times New Roman" w:cs="Times New Roman"/>
          <w:sz w:val="24"/>
          <w:szCs w:val="24"/>
        </w:rPr>
        <w:t>The letter</w:t>
      </w:r>
      <w:r w:rsidR="00092D48" w:rsidRPr="00F2123A">
        <w:rPr>
          <w:rFonts w:ascii="Times New Roman" w:hAnsi="Times New Roman" w:cs="Times New Roman"/>
          <w:sz w:val="24"/>
          <w:szCs w:val="24"/>
        </w:rPr>
        <w:t>s</w:t>
      </w:r>
      <w:r w:rsidR="001E3FEC" w:rsidRPr="00F2123A">
        <w:rPr>
          <w:rFonts w:ascii="Times New Roman" w:hAnsi="Times New Roman" w:cs="Times New Roman"/>
          <w:sz w:val="24"/>
          <w:szCs w:val="24"/>
        </w:rPr>
        <w:t xml:space="preserve"> must </w:t>
      </w:r>
      <w:r w:rsidR="00D327DD" w:rsidRPr="00F2123A">
        <w:rPr>
          <w:rFonts w:ascii="Times New Roman" w:hAnsi="Times New Roman" w:cs="Times New Roman"/>
          <w:sz w:val="24"/>
          <w:szCs w:val="24"/>
        </w:rPr>
        <w:t xml:space="preserve">state at a minimum why the </w:t>
      </w:r>
      <w:r w:rsidR="00A51100">
        <w:rPr>
          <w:rFonts w:ascii="Times New Roman" w:hAnsi="Times New Roman" w:cs="Times New Roman"/>
          <w:sz w:val="24"/>
          <w:szCs w:val="24"/>
        </w:rPr>
        <w:t>participant</w:t>
      </w:r>
      <w:r w:rsidR="00D327DD" w:rsidRPr="00F2123A">
        <w:rPr>
          <w:rFonts w:ascii="Times New Roman" w:hAnsi="Times New Roman" w:cs="Times New Roman"/>
          <w:sz w:val="24"/>
          <w:szCs w:val="24"/>
        </w:rPr>
        <w:t xml:space="preserve"> is being terminated, the number of days the participant </w:t>
      </w:r>
      <w:r w:rsidR="00A51100" w:rsidRPr="00F2123A">
        <w:rPr>
          <w:rFonts w:ascii="Times New Roman" w:hAnsi="Times New Roman" w:cs="Times New Roman"/>
          <w:sz w:val="24"/>
          <w:szCs w:val="24"/>
        </w:rPr>
        <w:t>must</w:t>
      </w:r>
      <w:r w:rsidR="00D327DD" w:rsidRPr="00F2123A">
        <w:rPr>
          <w:rFonts w:ascii="Times New Roman" w:hAnsi="Times New Roman" w:cs="Times New Roman"/>
          <w:sz w:val="24"/>
          <w:szCs w:val="24"/>
        </w:rPr>
        <w:t xml:space="preserve"> </w:t>
      </w:r>
      <w:r w:rsidR="00092D48" w:rsidRPr="00F2123A">
        <w:rPr>
          <w:rFonts w:ascii="Times New Roman" w:hAnsi="Times New Roman" w:cs="Times New Roman"/>
          <w:sz w:val="24"/>
          <w:szCs w:val="24"/>
        </w:rPr>
        <w:t>respond/</w:t>
      </w:r>
      <w:r w:rsidR="00D327DD" w:rsidRPr="00F2123A">
        <w:rPr>
          <w:rFonts w:ascii="Times New Roman" w:hAnsi="Times New Roman" w:cs="Times New Roman"/>
          <w:sz w:val="24"/>
          <w:szCs w:val="24"/>
        </w:rPr>
        <w:t xml:space="preserve">appeal the decision, and the name(s) of the staff member(s) who they may appeal the decision. </w:t>
      </w:r>
      <w:r w:rsidR="00130472" w:rsidRPr="00F2123A">
        <w:rPr>
          <w:rFonts w:ascii="Times New Roman" w:hAnsi="Times New Roman" w:cs="Times New Roman"/>
          <w:sz w:val="24"/>
          <w:szCs w:val="24"/>
        </w:rPr>
        <w:t xml:space="preserve"> If the </w:t>
      </w:r>
      <w:r w:rsidR="00A51100">
        <w:rPr>
          <w:rFonts w:ascii="Times New Roman" w:hAnsi="Times New Roman" w:cs="Times New Roman"/>
          <w:sz w:val="24"/>
          <w:szCs w:val="24"/>
        </w:rPr>
        <w:t>participant</w:t>
      </w:r>
      <w:r w:rsidR="00130472" w:rsidRPr="00F2123A">
        <w:rPr>
          <w:rFonts w:ascii="Times New Roman" w:hAnsi="Times New Roman" w:cs="Times New Roman"/>
          <w:sz w:val="24"/>
          <w:szCs w:val="24"/>
        </w:rPr>
        <w:t xml:space="preserve"> does not agree with the decision to terminate their participation in the program, they may utilize the </w:t>
      </w:r>
      <w:r w:rsidR="0064766E">
        <w:rPr>
          <w:rFonts w:ascii="Times New Roman" w:hAnsi="Times New Roman" w:cs="Times New Roman"/>
          <w:sz w:val="24"/>
          <w:szCs w:val="24"/>
        </w:rPr>
        <w:t>HCRP</w:t>
      </w:r>
      <w:r w:rsidR="00130472" w:rsidRPr="00F2123A">
        <w:rPr>
          <w:rFonts w:ascii="Times New Roman" w:hAnsi="Times New Roman" w:cs="Times New Roman"/>
          <w:sz w:val="24"/>
          <w:szCs w:val="24"/>
        </w:rPr>
        <w:t xml:space="preserve"> Grievance Procedure for </w:t>
      </w:r>
      <w:r w:rsidR="00167FEC" w:rsidRPr="00F2123A">
        <w:rPr>
          <w:rFonts w:ascii="Times New Roman" w:hAnsi="Times New Roman" w:cs="Times New Roman"/>
          <w:sz w:val="24"/>
          <w:szCs w:val="24"/>
        </w:rPr>
        <w:t xml:space="preserve">a </w:t>
      </w:r>
      <w:r w:rsidR="00130472" w:rsidRPr="00F2123A">
        <w:rPr>
          <w:rFonts w:ascii="Times New Roman" w:hAnsi="Times New Roman" w:cs="Times New Roman"/>
          <w:sz w:val="24"/>
          <w:szCs w:val="24"/>
        </w:rPr>
        <w:t xml:space="preserve">remedy of the situation.  </w:t>
      </w:r>
      <w:r w:rsidR="00BD3E4F" w:rsidRPr="00F2123A">
        <w:rPr>
          <w:rFonts w:ascii="Times New Roman" w:hAnsi="Times New Roman" w:cs="Times New Roman"/>
          <w:sz w:val="24"/>
          <w:szCs w:val="24"/>
        </w:rPr>
        <w:t xml:space="preserve">All </w:t>
      </w:r>
      <w:r w:rsidR="00A51100">
        <w:rPr>
          <w:rFonts w:ascii="Times New Roman" w:hAnsi="Times New Roman" w:cs="Times New Roman"/>
          <w:sz w:val="24"/>
          <w:szCs w:val="24"/>
        </w:rPr>
        <w:t>participant</w:t>
      </w:r>
      <w:r w:rsidR="00BD3E4F" w:rsidRPr="00F2123A">
        <w:rPr>
          <w:rFonts w:ascii="Times New Roman" w:hAnsi="Times New Roman" w:cs="Times New Roman"/>
          <w:sz w:val="24"/>
          <w:szCs w:val="24"/>
        </w:rPr>
        <w:t>s must have access to this policy by either providing the policy upon program enrollment or posting the policy in a public location</w:t>
      </w:r>
      <w:r w:rsidR="007662BE">
        <w:rPr>
          <w:rFonts w:ascii="Times New Roman" w:hAnsi="Times New Roman" w:cs="Times New Roman"/>
          <w:sz w:val="24"/>
          <w:szCs w:val="24"/>
        </w:rPr>
        <w:t xml:space="preserve"> (provided on CACFC website).</w:t>
      </w:r>
    </w:p>
    <w:p w14:paraId="1FDEB815" w14:textId="77777777" w:rsidR="00013D54" w:rsidRPr="00F2123A" w:rsidRDefault="00013D54" w:rsidP="00130472">
      <w:pPr>
        <w:ind w:left="360" w:firstLine="0"/>
        <w:rPr>
          <w:rFonts w:ascii="Times New Roman" w:hAnsi="Times New Roman" w:cs="Times New Roman"/>
          <w:sz w:val="24"/>
          <w:szCs w:val="24"/>
        </w:rPr>
      </w:pPr>
    </w:p>
    <w:p w14:paraId="3E48B1EE" w14:textId="77777777" w:rsidR="00E332B1" w:rsidRDefault="00E332B1" w:rsidP="00095ECD">
      <w:pPr>
        <w:pStyle w:val="Paragraphs"/>
        <w:ind w:left="0" w:firstLine="0"/>
        <w:rPr>
          <w:rStyle w:val="Heading1Char"/>
          <w:rFonts w:ascii="Times New Roman" w:hAnsi="Times New Roman" w:cs="Times New Roman"/>
          <w:color w:val="auto"/>
          <w:sz w:val="24"/>
          <w:szCs w:val="24"/>
        </w:rPr>
      </w:pPr>
      <w:bookmarkStart w:id="56" w:name="_Toc355088917"/>
    </w:p>
    <w:p w14:paraId="05DEC910" w14:textId="77777777" w:rsidR="00E332B1" w:rsidRDefault="00E332B1" w:rsidP="00095ECD">
      <w:pPr>
        <w:pStyle w:val="Paragraphs"/>
        <w:ind w:left="0" w:firstLine="0"/>
        <w:rPr>
          <w:rStyle w:val="Heading1Char"/>
          <w:rFonts w:ascii="Times New Roman" w:hAnsi="Times New Roman" w:cs="Times New Roman"/>
          <w:color w:val="auto"/>
          <w:sz w:val="24"/>
          <w:szCs w:val="24"/>
        </w:rPr>
      </w:pPr>
    </w:p>
    <w:p w14:paraId="4ED416DF" w14:textId="77777777" w:rsidR="00E332B1" w:rsidRDefault="00A02B91" w:rsidP="00095ECD">
      <w:pPr>
        <w:pStyle w:val="Paragraphs"/>
        <w:ind w:left="0" w:firstLine="0"/>
        <w:rPr>
          <w:rStyle w:val="Heading1Char"/>
          <w:rFonts w:ascii="Times New Roman" w:hAnsi="Times New Roman" w:cs="Times New Roman"/>
          <w:color w:val="auto"/>
          <w:sz w:val="24"/>
          <w:szCs w:val="24"/>
        </w:rPr>
      </w:pPr>
      <w:r w:rsidRPr="00095ECD">
        <w:rPr>
          <w:rStyle w:val="Heading1Char"/>
          <w:rFonts w:ascii="Times New Roman" w:hAnsi="Times New Roman" w:cs="Times New Roman"/>
          <w:color w:val="auto"/>
          <w:sz w:val="24"/>
          <w:szCs w:val="24"/>
        </w:rPr>
        <w:t>Region 16</w:t>
      </w:r>
      <w:r w:rsidR="00167FEC" w:rsidRPr="00095ECD">
        <w:rPr>
          <w:rStyle w:val="Heading1Char"/>
          <w:rFonts w:ascii="Times New Roman" w:hAnsi="Times New Roman" w:cs="Times New Roman"/>
          <w:color w:val="auto"/>
          <w:sz w:val="24"/>
          <w:szCs w:val="24"/>
        </w:rPr>
        <w:t xml:space="preserve"> Approval/Denial Policy</w:t>
      </w:r>
      <w:bookmarkEnd w:id="56"/>
    </w:p>
    <w:p w14:paraId="397E3B5C" w14:textId="0A5F5861" w:rsidR="00BD3E4F" w:rsidRPr="00F2123A" w:rsidRDefault="009D0641" w:rsidP="00095ECD">
      <w:pPr>
        <w:pStyle w:val="Paragraphs"/>
        <w:ind w:left="0" w:firstLine="0"/>
        <w:rPr>
          <w:rFonts w:cs="Times New Roman"/>
          <w:b/>
          <w:szCs w:val="24"/>
        </w:rPr>
      </w:pPr>
      <w:r w:rsidRPr="00F2123A">
        <w:rPr>
          <w:rFonts w:cs="Times New Roman"/>
          <w:b/>
          <w:szCs w:val="24"/>
        </w:rPr>
        <w:br/>
      </w:r>
      <w:r w:rsidR="00167FEC" w:rsidRPr="00095ECD">
        <w:t xml:space="preserve">Denial of assistance may </w:t>
      </w:r>
      <w:r w:rsidR="00A146D1" w:rsidRPr="00095ECD">
        <w:t>include</w:t>
      </w:r>
      <w:r w:rsidR="00394F4C">
        <w:t xml:space="preserve"> </w:t>
      </w:r>
      <w:r w:rsidR="0069399A">
        <w:t xml:space="preserve">participant </w:t>
      </w:r>
      <w:r w:rsidR="00167FEC" w:rsidRPr="00095ECD">
        <w:t xml:space="preserve">ineligibility, failure to provide verifiable evidence of eligibility, scoring outside of the </w:t>
      </w:r>
      <w:r w:rsidR="00A02B91" w:rsidRPr="00095ECD">
        <w:t>Region 16</w:t>
      </w:r>
      <w:r w:rsidR="00167FEC" w:rsidRPr="00095ECD">
        <w:t xml:space="preserve"> </w:t>
      </w:r>
      <w:r w:rsidR="00886654">
        <w:t>SPDAT</w:t>
      </w:r>
      <w:r w:rsidR="00167FEC" w:rsidRPr="00095ECD">
        <w:t>, or fraudul</w:t>
      </w:r>
      <w:r w:rsidR="00BD3E4F" w:rsidRPr="00095ECD">
        <w:t>ent representation of the applicant’s</w:t>
      </w:r>
      <w:r w:rsidR="00167FEC" w:rsidRPr="00095ECD">
        <w:t xml:space="preserve"> documentation or information provided during the referral and assessment process.  Applicants will be given letters detailing the documentation required to make an eligibility determination and a time frame for submitting those documents.  Once an applicant has passed the time frame or has been determined ineligible for the program, staff will inform the applicant in writing the reasons for the determination</w:t>
      </w:r>
      <w:r w:rsidR="00BD3E4F" w:rsidRPr="00095ECD">
        <w:t xml:space="preserve"> and provide information regarding how the applicant may file a grievance</w:t>
      </w:r>
      <w:r w:rsidR="00167FEC" w:rsidRPr="00095ECD">
        <w:t xml:space="preserve">.  If the customer does not agree with the decision, they may utilize the </w:t>
      </w:r>
      <w:r w:rsidR="0064766E" w:rsidRPr="00095ECD">
        <w:t>HCRP</w:t>
      </w:r>
      <w:r w:rsidR="00167FEC" w:rsidRPr="00095ECD">
        <w:t xml:space="preserve"> Grievance Procedure for a remedy of the situation.</w:t>
      </w:r>
      <w:r w:rsidR="00BD3E4F" w:rsidRPr="00095ECD">
        <w:t xml:space="preserve">  All applicants must have access to this policy by either providing the policy upon program enrollment or posting the policy in a public location.</w:t>
      </w:r>
      <w:r w:rsidR="007E6586" w:rsidRPr="00095ECD">
        <w:t xml:space="preserve">  Applicants must receive an approval or denial within 20 business days from their application to the program.</w:t>
      </w:r>
    </w:p>
    <w:p w14:paraId="3AB803CD" w14:textId="77777777" w:rsidR="00346980" w:rsidRDefault="00A02B91" w:rsidP="009D0641">
      <w:pPr>
        <w:pStyle w:val="Heading1"/>
        <w:ind w:left="360"/>
        <w:rPr>
          <w:rFonts w:ascii="Times New Roman" w:hAnsi="Times New Roman" w:cs="Times New Roman"/>
          <w:color w:val="auto"/>
          <w:sz w:val="24"/>
          <w:szCs w:val="24"/>
        </w:rPr>
      </w:pPr>
      <w:bookmarkStart w:id="57" w:name="_Toc355088918"/>
      <w:r w:rsidRPr="00F2123A">
        <w:rPr>
          <w:rFonts w:ascii="Times New Roman" w:hAnsi="Times New Roman" w:cs="Times New Roman"/>
          <w:color w:val="auto"/>
          <w:sz w:val="24"/>
          <w:szCs w:val="24"/>
        </w:rPr>
        <w:t>Region 16</w:t>
      </w:r>
      <w:r w:rsidR="00013D54" w:rsidRPr="00F2123A">
        <w:rPr>
          <w:rFonts w:ascii="Times New Roman" w:hAnsi="Times New Roman" w:cs="Times New Roman"/>
          <w:color w:val="auto"/>
          <w:sz w:val="24"/>
          <w:szCs w:val="24"/>
        </w:rPr>
        <w:t xml:space="preserve"> Grievance Policy</w:t>
      </w:r>
      <w:bookmarkEnd w:id="57"/>
    </w:p>
    <w:p w14:paraId="40769EF9" w14:textId="77777777" w:rsidR="00E332B1" w:rsidRPr="00E332B1" w:rsidRDefault="00E332B1" w:rsidP="00E332B1"/>
    <w:p w14:paraId="21BD8595" w14:textId="77777777" w:rsidR="00BD3E4F" w:rsidRPr="00F2123A" w:rsidRDefault="00BD3E4F" w:rsidP="009D0641">
      <w:pPr>
        <w:ind w:left="0" w:firstLine="0"/>
        <w:rPr>
          <w:rFonts w:ascii="Times New Roman" w:hAnsi="Times New Roman" w:cs="Times New Roman"/>
          <w:sz w:val="24"/>
          <w:szCs w:val="24"/>
        </w:rPr>
      </w:pPr>
      <w:r w:rsidRPr="00F2123A">
        <w:rPr>
          <w:rFonts w:ascii="Times New Roman" w:hAnsi="Times New Roman" w:cs="Times New Roman"/>
          <w:sz w:val="24"/>
          <w:szCs w:val="24"/>
        </w:rPr>
        <w:t xml:space="preserve">SCOPE AND PURPOSE:  The </w:t>
      </w:r>
      <w:r w:rsidR="00A02B91" w:rsidRPr="00F2123A">
        <w:rPr>
          <w:rFonts w:ascii="Times New Roman" w:hAnsi="Times New Roman" w:cs="Times New Roman"/>
          <w:sz w:val="24"/>
          <w:szCs w:val="24"/>
        </w:rPr>
        <w:t>Region 16</w:t>
      </w:r>
      <w:r w:rsidRPr="00F2123A">
        <w:rPr>
          <w:rFonts w:ascii="Times New Roman" w:hAnsi="Times New Roman" w:cs="Times New Roman"/>
          <w:sz w:val="24"/>
          <w:szCs w:val="24"/>
        </w:rPr>
        <w:t xml:space="preserv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will provide potential, current, or former participants an opportunity to address any concerns and/or decisions made by </w:t>
      </w:r>
      <w:r w:rsidR="00A02B91" w:rsidRPr="00F2123A">
        <w:rPr>
          <w:rFonts w:ascii="Times New Roman" w:hAnsi="Times New Roman" w:cs="Times New Roman"/>
          <w:sz w:val="24"/>
          <w:szCs w:val="24"/>
        </w:rPr>
        <w:t>Region 16</w:t>
      </w:r>
      <w:r w:rsidRPr="00F2123A">
        <w:rPr>
          <w:rFonts w:ascii="Times New Roman" w:hAnsi="Times New Roman" w:cs="Times New Roman"/>
          <w:sz w:val="24"/>
          <w:szCs w:val="24"/>
        </w:rPr>
        <w:t xml:space="preserv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staff in relation to their individual case or general operations.</w:t>
      </w:r>
      <w:r w:rsidR="00D6521F" w:rsidRPr="00F2123A">
        <w:rPr>
          <w:rFonts w:ascii="Times New Roman" w:hAnsi="Times New Roman" w:cs="Times New Roman"/>
          <w:sz w:val="24"/>
          <w:szCs w:val="24"/>
        </w:rPr>
        <w:t xml:space="preserve">  The Grievance Policy must be posted or given to potential, current, or former participants.</w:t>
      </w:r>
      <w:r w:rsidR="00D6521F" w:rsidRPr="00F2123A">
        <w:rPr>
          <w:rFonts w:ascii="Times New Roman" w:hAnsi="Times New Roman" w:cs="Times New Roman"/>
          <w:b/>
          <w:sz w:val="24"/>
          <w:szCs w:val="24"/>
        </w:rPr>
        <w:br/>
      </w:r>
      <w:r w:rsidR="00D6521F" w:rsidRPr="00F2123A">
        <w:rPr>
          <w:rFonts w:ascii="Times New Roman" w:hAnsi="Times New Roman" w:cs="Times New Roman"/>
          <w:b/>
          <w:sz w:val="24"/>
          <w:szCs w:val="24"/>
        </w:rPr>
        <w:br/>
      </w:r>
      <w:r w:rsidRPr="00F2123A">
        <w:rPr>
          <w:rFonts w:ascii="Times New Roman" w:hAnsi="Times New Roman" w:cs="Times New Roman"/>
          <w:sz w:val="24"/>
          <w:szCs w:val="24"/>
        </w:rPr>
        <w:t>RESPONSIBILITIES:</w:t>
      </w:r>
    </w:p>
    <w:p w14:paraId="7EBA77C5" w14:textId="77777777" w:rsidR="00BD3E4F" w:rsidRPr="00F2123A" w:rsidRDefault="00BD3E4F" w:rsidP="009D0641">
      <w:pPr>
        <w:ind w:left="0" w:firstLine="0"/>
        <w:rPr>
          <w:rFonts w:ascii="Times New Roman" w:hAnsi="Times New Roman" w:cs="Times New Roman"/>
          <w:sz w:val="24"/>
          <w:szCs w:val="24"/>
        </w:rPr>
      </w:pPr>
      <w:r w:rsidRPr="00F2123A">
        <w:rPr>
          <w:rFonts w:ascii="Times New Roman" w:hAnsi="Times New Roman" w:cs="Times New Roman"/>
          <w:sz w:val="24"/>
          <w:szCs w:val="24"/>
        </w:rPr>
        <w:t>Agency Administration and Employees shall:</w:t>
      </w:r>
    </w:p>
    <w:p w14:paraId="5291CE2E" w14:textId="77777777" w:rsidR="00BD3E4F" w:rsidRPr="00F2123A" w:rsidRDefault="00A02B91" w:rsidP="00E670B2">
      <w:pPr>
        <w:numPr>
          <w:ilvl w:val="0"/>
          <w:numId w:val="37"/>
        </w:numPr>
        <w:rPr>
          <w:rFonts w:ascii="Times New Roman" w:hAnsi="Times New Roman" w:cs="Times New Roman"/>
          <w:sz w:val="24"/>
          <w:szCs w:val="24"/>
        </w:rPr>
      </w:pPr>
      <w:r w:rsidRPr="00F2123A">
        <w:rPr>
          <w:rFonts w:ascii="Times New Roman" w:hAnsi="Times New Roman" w:cs="Times New Roman"/>
          <w:sz w:val="24"/>
          <w:szCs w:val="24"/>
        </w:rPr>
        <w:lastRenderedPageBreak/>
        <w:t>Region 16</w:t>
      </w:r>
      <w:r w:rsidR="00BD3E4F" w:rsidRPr="00F2123A">
        <w:rPr>
          <w:rFonts w:ascii="Times New Roman" w:hAnsi="Times New Roman" w:cs="Times New Roman"/>
          <w:sz w:val="24"/>
          <w:szCs w:val="24"/>
        </w:rPr>
        <w:t xml:space="preserve"> </w:t>
      </w:r>
      <w:r w:rsidR="0064766E">
        <w:rPr>
          <w:rFonts w:ascii="Times New Roman" w:hAnsi="Times New Roman" w:cs="Times New Roman"/>
          <w:sz w:val="24"/>
          <w:szCs w:val="24"/>
        </w:rPr>
        <w:t>HCRP</w:t>
      </w:r>
      <w:r w:rsidR="00BD3E4F" w:rsidRPr="00F2123A">
        <w:rPr>
          <w:rFonts w:ascii="Times New Roman" w:hAnsi="Times New Roman" w:cs="Times New Roman"/>
          <w:sz w:val="24"/>
          <w:szCs w:val="24"/>
        </w:rPr>
        <w:t xml:space="preserve"> will make available to participants, potential participants, and other interested parties the Participant Rights, Appeals and Grievances Policies.</w:t>
      </w:r>
    </w:p>
    <w:p w14:paraId="3E9FA03D" w14:textId="7CDB0264" w:rsidR="00BD3E4F" w:rsidRPr="00F2123A" w:rsidRDefault="00BD3E4F" w:rsidP="00E670B2">
      <w:pPr>
        <w:numPr>
          <w:ilvl w:val="0"/>
          <w:numId w:val="36"/>
        </w:numPr>
        <w:rPr>
          <w:rFonts w:ascii="Times New Roman" w:hAnsi="Times New Roman" w:cs="Times New Roman"/>
          <w:sz w:val="24"/>
          <w:szCs w:val="24"/>
        </w:rPr>
      </w:pPr>
      <w:r w:rsidRPr="00F2123A">
        <w:rPr>
          <w:rFonts w:ascii="Times New Roman" w:hAnsi="Times New Roman" w:cs="Times New Roman"/>
          <w:sz w:val="24"/>
          <w:szCs w:val="24"/>
        </w:rPr>
        <w:t xml:space="preserve">It is the intent of </w:t>
      </w:r>
      <w:r w:rsidR="00A02B91" w:rsidRPr="00F2123A">
        <w:rPr>
          <w:rFonts w:ascii="Times New Roman" w:hAnsi="Times New Roman" w:cs="Times New Roman"/>
          <w:sz w:val="24"/>
          <w:szCs w:val="24"/>
        </w:rPr>
        <w:t>Region 16</w:t>
      </w:r>
      <w:r w:rsidRPr="00F2123A">
        <w:rPr>
          <w:rFonts w:ascii="Times New Roman" w:hAnsi="Times New Roman" w:cs="Times New Roman"/>
          <w:sz w:val="24"/>
          <w:szCs w:val="24"/>
        </w:rPr>
        <w:t xml:space="preserv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Staff that participants be </w:t>
      </w:r>
      <w:r w:rsidR="00032F02" w:rsidRPr="00F2123A">
        <w:rPr>
          <w:rFonts w:ascii="Times New Roman" w:hAnsi="Times New Roman" w:cs="Times New Roman"/>
          <w:sz w:val="24"/>
          <w:szCs w:val="24"/>
        </w:rPr>
        <w:t>always treated</w:t>
      </w:r>
      <w:r w:rsidRPr="00F2123A">
        <w:rPr>
          <w:rFonts w:ascii="Times New Roman" w:hAnsi="Times New Roman" w:cs="Times New Roman"/>
          <w:sz w:val="24"/>
          <w:szCs w:val="24"/>
        </w:rPr>
        <w:t xml:space="preserve"> with respect and that current circumstances will be kept in the strictest confidence. </w:t>
      </w:r>
    </w:p>
    <w:p w14:paraId="0CD322B9" w14:textId="16CDE8EA" w:rsidR="00BD3E4F" w:rsidRPr="00F2123A" w:rsidRDefault="00BD3E4F" w:rsidP="00E670B2">
      <w:pPr>
        <w:numPr>
          <w:ilvl w:val="0"/>
          <w:numId w:val="36"/>
        </w:numPr>
        <w:rPr>
          <w:rFonts w:ascii="Times New Roman" w:hAnsi="Times New Roman" w:cs="Times New Roman"/>
          <w:sz w:val="24"/>
          <w:szCs w:val="24"/>
        </w:rPr>
      </w:pPr>
      <w:r w:rsidRPr="00F2123A">
        <w:rPr>
          <w:rFonts w:ascii="Times New Roman" w:hAnsi="Times New Roman" w:cs="Times New Roman"/>
          <w:sz w:val="24"/>
          <w:szCs w:val="24"/>
        </w:rPr>
        <w:t>A copy of this policy shall be posted on the bulletin boar</w:t>
      </w:r>
      <w:r w:rsidR="00032F02">
        <w:rPr>
          <w:rFonts w:ascii="Times New Roman" w:hAnsi="Times New Roman" w:cs="Times New Roman"/>
          <w:sz w:val="24"/>
          <w:szCs w:val="24"/>
        </w:rPr>
        <w:t>d and is on CACFC website.</w:t>
      </w:r>
    </w:p>
    <w:p w14:paraId="1AE7CF87" w14:textId="77777777" w:rsidR="00BD3E4F" w:rsidRPr="00F2123A" w:rsidRDefault="00BD3E4F" w:rsidP="00E670B2">
      <w:pPr>
        <w:numPr>
          <w:ilvl w:val="0"/>
          <w:numId w:val="36"/>
        </w:numPr>
        <w:rPr>
          <w:rFonts w:ascii="Times New Roman" w:hAnsi="Times New Roman" w:cs="Times New Roman"/>
          <w:sz w:val="24"/>
          <w:szCs w:val="24"/>
        </w:rPr>
      </w:pPr>
      <w:r w:rsidRPr="00F2123A">
        <w:rPr>
          <w:rFonts w:ascii="Times New Roman" w:hAnsi="Times New Roman" w:cs="Times New Roman"/>
          <w:sz w:val="24"/>
          <w:szCs w:val="24"/>
        </w:rPr>
        <w:t>All participants will be informed of their rights at intake.</w:t>
      </w:r>
    </w:p>
    <w:p w14:paraId="4A1129FC" w14:textId="77777777" w:rsidR="00BD3E4F" w:rsidRPr="00F2123A" w:rsidRDefault="00BD3E4F" w:rsidP="00E670B2">
      <w:pPr>
        <w:numPr>
          <w:ilvl w:val="0"/>
          <w:numId w:val="36"/>
        </w:numPr>
        <w:rPr>
          <w:rFonts w:ascii="Times New Roman" w:hAnsi="Times New Roman" w:cs="Times New Roman"/>
          <w:sz w:val="24"/>
          <w:szCs w:val="24"/>
        </w:rPr>
      </w:pPr>
      <w:r w:rsidRPr="00F2123A">
        <w:rPr>
          <w:rFonts w:ascii="Times New Roman" w:hAnsi="Times New Roman" w:cs="Times New Roman"/>
          <w:sz w:val="24"/>
          <w:szCs w:val="24"/>
        </w:rPr>
        <w:t>Participants may be given a copy and explanation of the participant’s rights policy upon request.</w:t>
      </w:r>
    </w:p>
    <w:p w14:paraId="0F848E61" w14:textId="77777777" w:rsidR="00BD3E4F" w:rsidRPr="00F2123A" w:rsidRDefault="00BD3E4F" w:rsidP="00E670B2">
      <w:pPr>
        <w:numPr>
          <w:ilvl w:val="0"/>
          <w:numId w:val="36"/>
        </w:numPr>
        <w:rPr>
          <w:rFonts w:ascii="Times New Roman" w:hAnsi="Times New Roman" w:cs="Times New Roman"/>
          <w:sz w:val="24"/>
          <w:szCs w:val="24"/>
        </w:rPr>
      </w:pPr>
      <w:r w:rsidRPr="00F2123A">
        <w:rPr>
          <w:rFonts w:ascii="Times New Roman" w:hAnsi="Times New Roman" w:cs="Times New Roman"/>
          <w:sz w:val="24"/>
          <w:szCs w:val="24"/>
        </w:rPr>
        <w:t>All employees will receive orientation regarding the agency’s policy on participant’s rights and grievance procedures.</w:t>
      </w:r>
    </w:p>
    <w:p w14:paraId="6B56CCF1" w14:textId="77777777" w:rsidR="00BD3E4F" w:rsidRPr="00F2123A" w:rsidRDefault="00BD3E4F" w:rsidP="00E670B2">
      <w:pPr>
        <w:numPr>
          <w:ilvl w:val="0"/>
          <w:numId w:val="35"/>
        </w:numPr>
        <w:rPr>
          <w:rFonts w:ascii="Times New Roman" w:hAnsi="Times New Roman" w:cs="Times New Roman"/>
          <w:sz w:val="24"/>
          <w:szCs w:val="24"/>
        </w:rPr>
      </w:pPr>
      <w:r w:rsidRPr="00F2123A">
        <w:rPr>
          <w:rFonts w:ascii="Times New Roman" w:hAnsi="Times New Roman" w:cs="Times New Roman"/>
          <w:sz w:val="24"/>
          <w:szCs w:val="24"/>
        </w:rPr>
        <w:t xml:space="preserve">If the complaint is the result of a participant being EXITED, a 48-hour extension may be granted while the </w:t>
      </w:r>
      <w:r w:rsidR="00A02B91" w:rsidRPr="00F2123A">
        <w:rPr>
          <w:rFonts w:ascii="Times New Roman" w:hAnsi="Times New Roman" w:cs="Times New Roman"/>
          <w:sz w:val="24"/>
          <w:szCs w:val="24"/>
        </w:rPr>
        <w:t>Region 16</w:t>
      </w:r>
      <w:r w:rsidRPr="00F2123A">
        <w:rPr>
          <w:rFonts w:ascii="Times New Roman" w:hAnsi="Times New Roman" w:cs="Times New Roman"/>
          <w:sz w:val="24"/>
          <w:szCs w:val="24"/>
        </w:rPr>
        <w:t xml:space="preserve"> </w:t>
      </w:r>
      <w:r w:rsidR="0064766E">
        <w:rPr>
          <w:rFonts w:ascii="Times New Roman" w:hAnsi="Times New Roman" w:cs="Times New Roman"/>
          <w:sz w:val="24"/>
          <w:szCs w:val="24"/>
        </w:rPr>
        <w:t>HCRP</w:t>
      </w:r>
      <w:r w:rsidRPr="00F2123A">
        <w:rPr>
          <w:rFonts w:ascii="Times New Roman" w:hAnsi="Times New Roman" w:cs="Times New Roman"/>
          <w:sz w:val="24"/>
          <w:szCs w:val="24"/>
        </w:rPr>
        <w:t xml:space="preserve"> Director makes a decision, unless the reason for exit was a safety violation (violence, drug use on premises, etc.) </w:t>
      </w:r>
    </w:p>
    <w:p w14:paraId="7C01321B" w14:textId="77777777" w:rsidR="00BD3E4F" w:rsidRPr="00F2123A" w:rsidRDefault="00BD3E4F" w:rsidP="00E670B2">
      <w:pPr>
        <w:numPr>
          <w:ilvl w:val="0"/>
          <w:numId w:val="33"/>
        </w:numPr>
        <w:rPr>
          <w:rFonts w:ascii="Times New Roman" w:hAnsi="Times New Roman" w:cs="Times New Roman"/>
          <w:sz w:val="24"/>
          <w:szCs w:val="24"/>
        </w:rPr>
      </w:pPr>
      <w:r w:rsidRPr="00F2123A">
        <w:rPr>
          <w:rFonts w:ascii="Times New Roman" w:hAnsi="Times New Roman" w:cs="Times New Roman"/>
          <w:sz w:val="24"/>
          <w:szCs w:val="24"/>
        </w:rPr>
        <w:t>Each participant shall have the right to express his/her feelings concerning his/her dissatisfaction with the Policies and Procedures of the Agency in an appropriate manner.</w:t>
      </w:r>
    </w:p>
    <w:p w14:paraId="54EC400D" w14:textId="77777777" w:rsidR="00BD3E4F" w:rsidRPr="00F2123A" w:rsidRDefault="00BD3E4F" w:rsidP="00E670B2">
      <w:pPr>
        <w:numPr>
          <w:ilvl w:val="0"/>
          <w:numId w:val="32"/>
        </w:numPr>
        <w:rPr>
          <w:rFonts w:ascii="Times New Roman" w:hAnsi="Times New Roman" w:cs="Times New Roman"/>
          <w:sz w:val="24"/>
          <w:szCs w:val="24"/>
        </w:rPr>
      </w:pPr>
      <w:r w:rsidRPr="00F2123A">
        <w:rPr>
          <w:rFonts w:ascii="Times New Roman" w:hAnsi="Times New Roman" w:cs="Times New Roman"/>
          <w:sz w:val="24"/>
          <w:szCs w:val="24"/>
        </w:rPr>
        <w:t>There are three (3) steps to the grievance process:</w:t>
      </w:r>
    </w:p>
    <w:p w14:paraId="1FECF1AA" w14:textId="77777777" w:rsidR="00107F29" w:rsidRPr="00127443" w:rsidRDefault="00107F29" w:rsidP="00BD3E4F">
      <w:pPr>
        <w:rPr>
          <w:rFonts w:ascii="Times New Roman" w:hAnsi="Times New Roman" w:cs="Times New Roman"/>
          <w:sz w:val="16"/>
          <w:szCs w:val="16"/>
        </w:rPr>
      </w:pPr>
    </w:p>
    <w:p w14:paraId="06621183" w14:textId="79DE3DFF" w:rsidR="00BD3E4F" w:rsidRDefault="00BD3E4F" w:rsidP="00E670B2">
      <w:pPr>
        <w:pStyle w:val="ListParagraph"/>
        <w:numPr>
          <w:ilvl w:val="0"/>
          <w:numId w:val="45"/>
        </w:numPr>
        <w:rPr>
          <w:rFonts w:ascii="Times New Roman" w:hAnsi="Times New Roman" w:cs="Times New Roman"/>
          <w:sz w:val="24"/>
          <w:szCs w:val="24"/>
        </w:rPr>
      </w:pPr>
      <w:r w:rsidRPr="00107F29">
        <w:rPr>
          <w:rFonts w:ascii="Times New Roman" w:hAnsi="Times New Roman" w:cs="Times New Roman"/>
          <w:sz w:val="24"/>
          <w:szCs w:val="24"/>
        </w:rPr>
        <w:t xml:space="preserve">Discuss the matter with a staff member involved.  </w:t>
      </w:r>
      <w:r w:rsidR="00B4297F" w:rsidRPr="00107F29">
        <w:rPr>
          <w:rFonts w:ascii="Times New Roman" w:hAnsi="Times New Roman" w:cs="Times New Roman"/>
          <w:sz w:val="24"/>
          <w:szCs w:val="24"/>
        </w:rPr>
        <w:t>Open</w:t>
      </w:r>
      <w:r w:rsidRPr="00107F29">
        <w:rPr>
          <w:rFonts w:ascii="Times New Roman" w:hAnsi="Times New Roman" w:cs="Times New Roman"/>
          <w:sz w:val="24"/>
          <w:szCs w:val="24"/>
        </w:rPr>
        <w:t xml:space="preserve"> discussion will usually clear up the misunderstanding and solve the problem.  If the matter remains unresolved, go to the next step.</w:t>
      </w:r>
    </w:p>
    <w:p w14:paraId="045C75C5" w14:textId="77777777" w:rsidR="00107F29" w:rsidRPr="00107F29" w:rsidRDefault="00107F29" w:rsidP="00E670B2">
      <w:pPr>
        <w:pStyle w:val="ListParagraph"/>
        <w:numPr>
          <w:ilvl w:val="0"/>
          <w:numId w:val="45"/>
        </w:numPr>
        <w:rPr>
          <w:rFonts w:ascii="Times New Roman" w:hAnsi="Times New Roman" w:cs="Times New Roman"/>
          <w:sz w:val="24"/>
          <w:szCs w:val="24"/>
        </w:rPr>
      </w:pPr>
      <w:r w:rsidRPr="00107F29">
        <w:rPr>
          <w:rFonts w:ascii="Times New Roman" w:hAnsi="Times New Roman" w:cs="Times New Roman"/>
          <w:sz w:val="24"/>
          <w:szCs w:val="24"/>
        </w:rPr>
        <w:t>Request a complaint form and complete it.  Forward the report to the HCRP Director.  If you are unable to fill out the complaint form, you may request a meeting with the HCRP Director.  She/He will review the complaint and respond in writing to the participant within five (5) working days of receipt of the report.  If the participant remains dissatisfied with the resolution offered, she/he may take the next step.  ** or in the case that the grievance is with the HCRP Director move to step 3.</w:t>
      </w:r>
    </w:p>
    <w:p w14:paraId="7E6C6B07" w14:textId="77777777" w:rsidR="00107F29" w:rsidRPr="00107F29" w:rsidRDefault="00107F29" w:rsidP="00E670B2">
      <w:pPr>
        <w:pStyle w:val="ListParagraph"/>
        <w:numPr>
          <w:ilvl w:val="0"/>
          <w:numId w:val="45"/>
        </w:numPr>
        <w:rPr>
          <w:rFonts w:ascii="Times New Roman" w:hAnsi="Times New Roman" w:cs="Times New Roman"/>
          <w:sz w:val="24"/>
          <w:szCs w:val="24"/>
        </w:rPr>
      </w:pPr>
      <w:r w:rsidRPr="00107F29">
        <w:rPr>
          <w:rFonts w:ascii="Times New Roman" w:hAnsi="Times New Roman" w:cs="Times New Roman"/>
          <w:sz w:val="24"/>
          <w:szCs w:val="24"/>
        </w:rPr>
        <w:t>Request that the complaint form be forwarded to the Executive Director for review.  She/He will take one of the following two (2) steps:</w:t>
      </w:r>
    </w:p>
    <w:p w14:paraId="5DFD6695" w14:textId="77777777" w:rsidR="00107F29" w:rsidRDefault="00107F29" w:rsidP="00107F29">
      <w:pPr>
        <w:pStyle w:val="ListParagraph"/>
        <w:ind w:firstLine="0"/>
        <w:rPr>
          <w:rFonts w:ascii="Times New Roman" w:hAnsi="Times New Roman" w:cs="Times New Roman"/>
          <w:sz w:val="24"/>
          <w:szCs w:val="24"/>
        </w:rPr>
      </w:pPr>
    </w:p>
    <w:p w14:paraId="0444A7E0" w14:textId="77777777" w:rsidR="00BD3E4F" w:rsidRPr="00F2123A" w:rsidRDefault="00BD3E4F" w:rsidP="00E670B2">
      <w:pPr>
        <w:numPr>
          <w:ilvl w:val="2"/>
          <w:numId w:val="34"/>
        </w:numPr>
        <w:tabs>
          <w:tab w:val="clear" w:pos="2160"/>
          <w:tab w:val="num" w:pos="1440"/>
        </w:tabs>
        <w:ind w:left="1440"/>
        <w:rPr>
          <w:rFonts w:ascii="Times New Roman" w:hAnsi="Times New Roman" w:cs="Times New Roman"/>
          <w:sz w:val="24"/>
          <w:szCs w:val="24"/>
        </w:rPr>
      </w:pPr>
      <w:r w:rsidRPr="00F2123A">
        <w:rPr>
          <w:rFonts w:ascii="Times New Roman" w:hAnsi="Times New Roman" w:cs="Times New Roman"/>
          <w:sz w:val="24"/>
          <w:szCs w:val="24"/>
        </w:rPr>
        <w:t>Give the participant a written response which would indicate the final disposition; or</w:t>
      </w:r>
    </w:p>
    <w:p w14:paraId="58E8E67C" w14:textId="79A3E255" w:rsidR="00BD3E4F" w:rsidRDefault="00BD3E4F" w:rsidP="00E670B2">
      <w:pPr>
        <w:numPr>
          <w:ilvl w:val="2"/>
          <w:numId w:val="34"/>
        </w:numPr>
        <w:tabs>
          <w:tab w:val="clear" w:pos="2160"/>
          <w:tab w:val="num" w:pos="1440"/>
        </w:tabs>
        <w:ind w:left="1440"/>
        <w:rPr>
          <w:rFonts w:ascii="Times New Roman" w:hAnsi="Times New Roman" w:cs="Times New Roman"/>
          <w:sz w:val="24"/>
          <w:szCs w:val="24"/>
        </w:rPr>
      </w:pPr>
      <w:r w:rsidRPr="00F2123A">
        <w:rPr>
          <w:rFonts w:ascii="Times New Roman" w:hAnsi="Times New Roman" w:cs="Times New Roman"/>
          <w:sz w:val="24"/>
          <w:szCs w:val="24"/>
        </w:rPr>
        <w:t>Call a conference for the parties involved in the incident(s).  The final disposition will be issued within five (5) working days of the conference.</w:t>
      </w:r>
    </w:p>
    <w:p w14:paraId="1F2ED908" w14:textId="77777777" w:rsidR="00107F29" w:rsidRPr="00F2123A" w:rsidRDefault="00107F29" w:rsidP="00107F29">
      <w:pPr>
        <w:ind w:left="1440" w:firstLine="0"/>
        <w:rPr>
          <w:rFonts w:ascii="Times New Roman" w:hAnsi="Times New Roman" w:cs="Times New Roman"/>
          <w:sz w:val="24"/>
          <w:szCs w:val="24"/>
        </w:rPr>
      </w:pPr>
    </w:p>
    <w:p w14:paraId="7B111CB4" w14:textId="4CCE6089" w:rsidR="00AE0C4F" w:rsidRPr="00107F29" w:rsidRDefault="00AE0C4F" w:rsidP="00E670B2">
      <w:pPr>
        <w:pStyle w:val="ListParagraph"/>
        <w:numPr>
          <w:ilvl w:val="0"/>
          <w:numId w:val="45"/>
        </w:numPr>
        <w:rPr>
          <w:rFonts w:ascii="Times New Roman" w:hAnsi="Times New Roman" w:cs="Times New Roman"/>
          <w:sz w:val="24"/>
          <w:szCs w:val="24"/>
        </w:rPr>
      </w:pPr>
      <w:r w:rsidRPr="00107F29">
        <w:rPr>
          <w:rFonts w:ascii="Times New Roman" w:hAnsi="Times New Roman" w:cs="Times New Roman"/>
          <w:sz w:val="24"/>
          <w:szCs w:val="24"/>
        </w:rPr>
        <w:t>If the decision is not satisfactory, you may file a request for an administrative appeal.  Submit your written appeal, along with the response of the agency</w:t>
      </w:r>
      <w:r w:rsidR="000C225C" w:rsidRPr="00107F29">
        <w:rPr>
          <w:rFonts w:ascii="Times New Roman" w:hAnsi="Times New Roman" w:cs="Times New Roman"/>
          <w:sz w:val="24"/>
          <w:szCs w:val="24"/>
        </w:rPr>
        <w:t xml:space="preserve"> </w:t>
      </w:r>
      <w:r w:rsidR="00257EA6" w:rsidRPr="00107F29">
        <w:rPr>
          <w:rFonts w:ascii="Times New Roman" w:hAnsi="Times New Roman" w:cs="Times New Roman"/>
          <w:sz w:val="24"/>
          <w:szCs w:val="24"/>
        </w:rPr>
        <w:t xml:space="preserve">to </w:t>
      </w:r>
      <w:r w:rsidR="00D754BF" w:rsidRPr="00107F29">
        <w:rPr>
          <w:rStyle w:val="Strong"/>
          <w:rFonts w:ascii="Times New Roman" w:hAnsi="Times New Roman" w:cs="Times New Roman"/>
          <w:b w:val="0"/>
          <w:iCs/>
          <w:sz w:val="24"/>
          <w:szCs w:val="24"/>
        </w:rPr>
        <w:t>Patrick Hart</w:t>
      </w:r>
      <w:r w:rsidR="00257EA6" w:rsidRPr="00107F29">
        <w:rPr>
          <w:rFonts w:ascii="Times New Roman" w:hAnsi="Times New Roman" w:cs="Times New Roman"/>
          <w:color w:val="000080"/>
          <w:sz w:val="24"/>
          <w:szCs w:val="24"/>
        </w:rPr>
        <w:t xml:space="preserve"> </w:t>
      </w:r>
      <w:r w:rsidR="00257EA6" w:rsidRPr="00107F29">
        <w:rPr>
          <w:rFonts w:ascii="Times New Roman" w:hAnsi="Times New Roman" w:cs="Times New Roman"/>
          <w:sz w:val="24"/>
          <w:szCs w:val="24"/>
        </w:rPr>
        <w:t>a</w:t>
      </w:r>
      <w:r w:rsidR="00884574" w:rsidRPr="00107F29">
        <w:rPr>
          <w:rFonts w:ascii="Times New Roman" w:hAnsi="Times New Roman" w:cs="Times New Roman"/>
          <w:sz w:val="24"/>
          <w:szCs w:val="24"/>
        </w:rPr>
        <w:t>t</w:t>
      </w:r>
      <w:r w:rsidR="00257EA6" w:rsidRPr="00107F29">
        <w:rPr>
          <w:rFonts w:ascii="Times New Roman" w:hAnsi="Times New Roman" w:cs="Times New Roman"/>
          <w:sz w:val="24"/>
          <w:szCs w:val="24"/>
        </w:rPr>
        <w:t xml:space="preserve"> 77 S. High Street, P.O. Box 1001 Columbus, OH 43216.</w:t>
      </w:r>
    </w:p>
    <w:p w14:paraId="5A871183" w14:textId="77777777" w:rsidR="003D5A8F" w:rsidRDefault="00A02B91" w:rsidP="00E50F0B">
      <w:pPr>
        <w:pStyle w:val="Heading1"/>
        <w:rPr>
          <w:rFonts w:ascii="Times New Roman" w:hAnsi="Times New Roman" w:cs="Times New Roman"/>
          <w:color w:val="auto"/>
          <w:sz w:val="24"/>
          <w:szCs w:val="24"/>
        </w:rPr>
      </w:pPr>
      <w:bookmarkStart w:id="58" w:name="_Toc355088919"/>
      <w:r w:rsidRPr="00F2123A">
        <w:rPr>
          <w:rFonts w:ascii="Times New Roman" w:hAnsi="Times New Roman" w:cs="Times New Roman"/>
          <w:color w:val="auto"/>
          <w:sz w:val="24"/>
          <w:szCs w:val="24"/>
        </w:rPr>
        <w:t>Region 16</w:t>
      </w:r>
      <w:r w:rsidR="003D5A8F" w:rsidRPr="00F2123A">
        <w:rPr>
          <w:rFonts w:ascii="Times New Roman" w:hAnsi="Times New Roman" w:cs="Times New Roman"/>
          <w:color w:val="auto"/>
          <w:sz w:val="24"/>
          <w:szCs w:val="24"/>
        </w:rPr>
        <w:t xml:space="preserve"> Reporting Requirements</w:t>
      </w:r>
      <w:bookmarkEnd w:id="58"/>
    </w:p>
    <w:p w14:paraId="0AB7ACA1" w14:textId="77777777" w:rsidR="00EF4A71" w:rsidRPr="00EF4A71" w:rsidRDefault="00EF4A71" w:rsidP="00EF4A71"/>
    <w:p w14:paraId="43664E64" w14:textId="2F5BA0E6" w:rsidR="003D5A8F" w:rsidRPr="00F2123A" w:rsidRDefault="003D5A8F" w:rsidP="009E3641">
      <w:pPr>
        <w:ind w:left="360" w:firstLine="0"/>
        <w:rPr>
          <w:rFonts w:ascii="Times New Roman" w:hAnsi="Times New Roman" w:cs="Times New Roman"/>
          <w:sz w:val="24"/>
          <w:szCs w:val="24"/>
        </w:rPr>
      </w:pPr>
      <w:r w:rsidRPr="00F2123A">
        <w:rPr>
          <w:rFonts w:ascii="Times New Roman" w:hAnsi="Times New Roman" w:cs="Times New Roman"/>
          <w:sz w:val="24"/>
          <w:szCs w:val="24"/>
        </w:rPr>
        <w:t xml:space="preserve">The Ohio Department of Development pulls reports from HMIS quarterly.  </w:t>
      </w:r>
      <w:r w:rsidR="007C74C5" w:rsidRPr="00F2123A">
        <w:rPr>
          <w:rFonts w:ascii="Times New Roman" w:hAnsi="Times New Roman" w:cs="Times New Roman"/>
          <w:sz w:val="24"/>
          <w:szCs w:val="24"/>
        </w:rPr>
        <w:t>To</w:t>
      </w:r>
      <w:r w:rsidR="009E3641" w:rsidRPr="00F2123A">
        <w:rPr>
          <w:rFonts w:ascii="Times New Roman" w:hAnsi="Times New Roman" w:cs="Times New Roman"/>
          <w:sz w:val="24"/>
          <w:szCs w:val="24"/>
        </w:rPr>
        <w:t xml:space="preserve"> facilitate early detection of data quality issues the Community Action Commission</w:t>
      </w:r>
      <w:r w:rsidR="00515DAE">
        <w:rPr>
          <w:rFonts w:ascii="Times New Roman" w:hAnsi="Times New Roman" w:cs="Times New Roman"/>
          <w:sz w:val="24"/>
          <w:szCs w:val="24"/>
        </w:rPr>
        <w:t xml:space="preserve"> of Fayette County</w:t>
      </w:r>
      <w:r w:rsidR="009E3641" w:rsidRPr="00F2123A">
        <w:rPr>
          <w:rFonts w:ascii="Times New Roman" w:hAnsi="Times New Roman" w:cs="Times New Roman"/>
          <w:sz w:val="24"/>
          <w:szCs w:val="24"/>
        </w:rPr>
        <w:t xml:space="preserve"> will monitor the following reports monthly:</w:t>
      </w:r>
    </w:p>
    <w:p w14:paraId="3AB5011B" w14:textId="77777777" w:rsidR="00993A1F" w:rsidRPr="00F2123A" w:rsidRDefault="00993A1F" w:rsidP="009E3641">
      <w:pPr>
        <w:ind w:left="360" w:firstLine="0"/>
        <w:rPr>
          <w:rFonts w:ascii="Times New Roman" w:hAnsi="Times New Roman" w:cs="Times New Roman"/>
          <w:sz w:val="24"/>
          <w:szCs w:val="24"/>
        </w:rPr>
      </w:pPr>
    </w:p>
    <w:p w14:paraId="4CF82F2A" w14:textId="38AE9EE4" w:rsidR="00993A1F" w:rsidRPr="00F2123A" w:rsidRDefault="00993A1F" w:rsidP="009E3641">
      <w:pPr>
        <w:ind w:left="360" w:firstLine="0"/>
        <w:rPr>
          <w:rFonts w:ascii="Times New Roman" w:hAnsi="Times New Roman" w:cs="Times New Roman"/>
          <w:sz w:val="24"/>
          <w:szCs w:val="24"/>
        </w:rPr>
      </w:pPr>
      <w:r w:rsidRPr="00A521DC">
        <w:rPr>
          <w:rFonts w:ascii="Times New Roman" w:hAnsi="Times New Roman" w:cs="Times New Roman"/>
          <w:b/>
          <w:bCs/>
          <w:sz w:val="24"/>
          <w:szCs w:val="24"/>
        </w:rPr>
        <w:t>Enrolled Report</w:t>
      </w:r>
      <w:r w:rsidR="00872959">
        <w:rPr>
          <w:rFonts w:ascii="Times New Roman" w:hAnsi="Times New Roman" w:cs="Times New Roman"/>
          <w:b/>
          <w:bCs/>
          <w:sz w:val="24"/>
          <w:szCs w:val="24"/>
        </w:rPr>
        <w:t>s</w:t>
      </w:r>
      <w:r w:rsidRPr="00F2123A">
        <w:rPr>
          <w:rFonts w:ascii="Times New Roman" w:hAnsi="Times New Roman" w:cs="Times New Roman"/>
          <w:sz w:val="24"/>
          <w:szCs w:val="24"/>
        </w:rPr>
        <w:t xml:space="preserve"> – </w:t>
      </w:r>
      <w:r w:rsidR="0021799F">
        <w:rPr>
          <w:rFonts w:ascii="Times New Roman" w:hAnsi="Times New Roman" w:cs="Times New Roman"/>
          <w:sz w:val="24"/>
          <w:szCs w:val="24"/>
        </w:rPr>
        <w:t>HMIS provides various reports through R Minor Elevated to help projects maintain their entered data is correct and current. The ‘</w:t>
      </w:r>
      <w:r w:rsidR="002E594B">
        <w:rPr>
          <w:rFonts w:ascii="Times New Roman" w:hAnsi="Times New Roman" w:cs="Times New Roman"/>
          <w:sz w:val="24"/>
          <w:szCs w:val="24"/>
        </w:rPr>
        <w:t>Client Counts’ report</w:t>
      </w:r>
      <w:r w:rsidR="0021799F">
        <w:rPr>
          <w:rFonts w:ascii="Times New Roman" w:hAnsi="Times New Roman" w:cs="Times New Roman"/>
          <w:sz w:val="24"/>
          <w:szCs w:val="24"/>
        </w:rPr>
        <w:t xml:space="preserve"> provides the entry date, move in date and HMIS # </w:t>
      </w:r>
      <w:r w:rsidR="002E594B">
        <w:rPr>
          <w:rFonts w:ascii="Times New Roman" w:hAnsi="Times New Roman" w:cs="Times New Roman"/>
          <w:sz w:val="24"/>
          <w:szCs w:val="24"/>
        </w:rPr>
        <w:t>of HH’s currently enrolled in the project</w:t>
      </w:r>
      <w:r w:rsidR="0021799F">
        <w:rPr>
          <w:rFonts w:ascii="Times New Roman" w:hAnsi="Times New Roman" w:cs="Times New Roman"/>
          <w:sz w:val="24"/>
          <w:szCs w:val="24"/>
        </w:rPr>
        <w:t>. Case managers will run this report at the end of each month to ensure current HH eligibility and recertification needs (if applicable). The “</w:t>
      </w:r>
      <w:r w:rsidR="008A52D4">
        <w:rPr>
          <w:rFonts w:ascii="Times New Roman" w:hAnsi="Times New Roman" w:cs="Times New Roman"/>
          <w:sz w:val="24"/>
          <w:szCs w:val="24"/>
        </w:rPr>
        <w:t>COC-APR</w:t>
      </w:r>
      <w:r w:rsidR="0021799F">
        <w:rPr>
          <w:rFonts w:ascii="Times New Roman" w:hAnsi="Times New Roman" w:cs="Times New Roman"/>
          <w:sz w:val="24"/>
          <w:szCs w:val="24"/>
        </w:rPr>
        <w:t>’ report</w:t>
      </w:r>
      <w:r w:rsidR="008A52D4">
        <w:rPr>
          <w:rFonts w:ascii="Times New Roman" w:hAnsi="Times New Roman" w:cs="Times New Roman"/>
          <w:sz w:val="24"/>
          <w:szCs w:val="24"/>
        </w:rPr>
        <w:t xml:space="preserve"> in HMIS</w:t>
      </w:r>
      <w:r w:rsidR="0021799F">
        <w:rPr>
          <w:rFonts w:ascii="Times New Roman" w:hAnsi="Times New Roman" w:cs="Times New Roman"/>
          <w:sz w:val="24"/>
          <w:szCs w:val="24"/>
        </w:rPr>
        <w:t xml:space="preserve"> provides a list of all data errors for the project it is ran for</w:t>
      </w:r>
      <w:r w:rsidR="008A52D4">
        <w:rPr>
          <w:rFonts w:ascii="Times New Roman" w:hAnsi="Times New Roman" w:cs="Times New Roman"/>
          <w:sz w:val="24"/>
          <w:szCs w:val="24"/>
        </w:rPr>
        <w:t>, as does the ‘Provider Level’ report in R minor Elevated</w:t>
      </w:r>
      <w:r w:rsidR="0021799F">
        <w:rPr>
          <w:rFonts w:ascii="Times New Roman" w:hAnsi="Times New Roman" w:cs="Times New Roman"/>
          <w:sz w:val="24"/>
          <w:szCs w:val="24"/>
        </w:rPr>
        <w:t xml:space="preserve">. Case Managers will run </w:t>
      </w:r>
      <w:r w:rsidR="00046BAF">
        <w:rPr>
          <w:rFonts w:ascii="Times New Roman" w:hAnsi="Times New Roman" w:cs="Times New Roman"/>
          <w:sz w:val="24"/>
          <w:szCs w:val="24"/>
        </w:rPr>
        <w:t>both reports</w:t>
      </w:r>
      <w:r w:rsidR="0021799F">
        <w:rPr>
          <w:rFonts w:ascii="Times New Roman" w:hAnsi="Times New Roman" w:cs="Times New Roman"/>
          <w:sz w:val="24"/>
          <w:szCs w:val="24"/>
        </w:rPr>
        <w:t xml:space="preserve"> at the end of each month to ensure their HMIS data is </w:t>
      </w:r>
      <w:r w:rsidR="00752124">
        <w:rPr>
          <w:rFonts w:ascii="Times New Roman" w:hAnsi="Times New Roman" w:cs="Times New Roman"/>
          <w:sz w:val="24"/>
          <w:szCs w:val="24"/>
        </w:rPr>
        <w:t>accurate</w:t>
      </w:r>
      <w:r w:rsidR="0021799F">
        <w:rPr>
          <w:rFonts w:ascii="Times New Roman" w:hAnsi="Times New Roman" w:cs="Times New Roman"/>
          <w:sz w:val="24"/>
          <w:szCs w:val="24"/>
        </w:rPr>
        <w:t>.</w:t>
      </w:r>
      <w:r w:rsidR="00872959">
        <w:rPr>
          <w:rFonts w:ascii="Times New Roman" w:hAnsi="Times New Roman" w:cs="Times New Roman"/>
          <w:sz w:val="24"/>
          <w:szCs w:val="24"/>
        </w:rPr>
        <w:t xml:space="preserve"> This is a total of three (3) reports run at the end of each month by HCRP case managers.</w:t>
      </w:r>
    </w:p>
    <w:p w14:paraId="68364D99" w14:textId="77777777" w:rsidR="00993A1F" w:rsidRPr="00F2123A" w:rsidRDefault="00993A1F" w:rsidP="009E3641">
      <w:pPr>
        <w:ind w:left="360" w:firstLine="0"/>
        <w:rPr>
          <w:rFonts w:ascii="Times New Roman" w:hAnsi="Times New Roman" w:cs="Times New Roman"/>
          <w:sz w:val="24"/>
          <w:szCs w:val="24"/>
        </w:rPr>
      </w:pPr>
    </w:p>
    <w:p w14:paraId="064BE3A4" w14:textId="25C6B4B2" w:rsidR="00993A1F" w:rsidRPr="00F2123A" w:rsidRDefault="00993A1F" w:rsidP="009E3641">
      <w:pPr>
        <w:ind w:left="360" w:firstLine="0"/>
        <w:rPr>
          <w:rFonts w:ascii="Times New Roman" w:hAnsi="Times New Roman" w:cs="Times New Roman"/>
          <w:sz w:val="24"/>
          <w:szCs w:val="24"/>
        </w:rPr>
      </w:pPr>
      <w:r w:rsidRPr="002445ED">
        <w:rPr>
          <w:rFonts w:ascii="Times New Roman" w:hAnsi="Times New Roman" w:cs="Times New Roman"/>
          <w:b/>
          <w:bCs/>
          <w:sz w:val="24"/>
          <w:szCs w:val="24"/>
        </w:rPr>
        <w:lastRenderedPageBreak/>
        <w:t>Board Report</w:t>
      </w:r>
      <w:r w:rsidRPr="00F2123A">
        <w:rPr>
          <w:rFonts w:ascii="Times New Roman" w:hAnsi="Times New Roman" w:cs="Times New Roman"/>
          <w:sz w:val="24"/>
          <w:szCs w:val="24"/>
        </w:rPr>
        <w:t xml:space="preserve"> – The Community Action Commission of Fayette County holds board meetings the second Wednesday of each month.  Board Reports </w:t>
      </w:r>
      <w:r w:rsidR="002445ED">
        <w:rPr>
          <w:rFonts w:ascii="Times New Roman" w:hAnsi="Times New Roman" w:cs="Times New Roman"/>
          <w:sz w:val="24"/>
          <w:szCs w:val="24"/>
        </w:rPr>
        <w:t xml:space="preserve">from partnership counties </w:t>
      </w:r>
      <w:r w:rsidRPr="00F2123A">
        <w:rPr>
          <w:rFonts w:ascii="Times New Roman" w:hAnsi="Times New Roman" w:cs="Times New Roman"/>
          <w:sz w:val="24"/>
          <w:szCs w:val="24"/>
        </w:rPr>
        <w:t xml:space="preserve">are due no later than 12:00 P.M. on the </w:t>
      </w:r>
      <w:r w:rsidR="00A57B92" w:rsidRPr="00F2123A">
        <w:rPr>
          <w:rFonts w:ascii="Times New Roman" w:hAnsi="Times New Roman" w:cs="Times New Roman"/>
          <w:sz w:val="24"/>
          <w:szCs w:val="24"/>
        </w:rPr>
        <w:t>1st</w:t>
      </w:r>
      <w:r w:rsidRPr="00F2123A">
        <w:rPr>
          <w:rFonts w:ascii="Times New Roman" w:hAnsi="Times New Roman" w:cs="Times New Roman"/>
          <w:sz w:val="24"/>
          <w:szCs w:val="24"/>
        </w:rPr>
        <w:t xml:space="preserve"> Wednesday of the month.</w:t>
      </w:r>
    </w:p>
    <w:p w14:paraId="2868C420" w14:textId="77777777" w:rsidR="001E3FEC" w:rsidRPr="00F2123A" w:rsidRDefault="001E3FEC" w:rsidP="009E3641">
      <w:pPr>
        <w:ind w:left="360" w:firstLine="0"/>
        <w:rPr>
          <w:rFonts w:ascii="Times New Roman" w:hAnsi="Times New Roman" w:cs="Times New Roman"/>
          <w:sz w:val="24"/>
          <w:szCs w:val="24"/>
        </w:rPr>
      </w:pPr>
    </w:p>
    <w:p w14:paraId="5638C648" w14:textId="44D01098" w:rsidR="001E3FEC" w:rsidRDefault="001E3FEC" w:rsidP="009E3641">
      <w:pPr>
        <w:ind w:left="360" w:firstLine="0"/>
        <w:rPr>
          <w:rFonts w:ascii="Times New Roman" w:hAnsi="Times New Roman" w:cs="Times New Roman"/>
          <w:sz w:val="24"/>
          <w:szCs w:val="24"/>
        </w:rPr>
      </w:pPr>
      <w:r w:rsidRPr="002445ED">
        <w:rPr>
          <w:rFonts w:ascii="Times New Roman" w:hAnsi="Times New Roman" w:cs="Times New Roman"/>
          <w:b/>
          <w:bCs/>
          <w:sz w:val="24"/>
          <w:szCs w:val="24"/>
        </w:rPr>
        <w:t>Financial Reports</w:t>
      </w:r>
      <w:r w:rsidRPr="00F2123A">
        <w:rPr>
          <w:rFonts w:ascii="Times New Roman" w:hAnsi="Times New Roman" w:cs="Times New Roman"/>
          <w:sz w:val="24"/>
          <w:szCs w:val="24"/>
        </w:rPr>
        <w:t xml:space="preserve"> – Sub recipients who utilize GMS are asked to provide the following each </w:t>
      </w:r>
      <w:r w:rsidR="00A0469A">
        <w:rPr>
          <w:rFonts w:ascii="Times New Roman" w:hAnsi="Times New Roman" w:cs="Times New Roman"/>
          <w:sz w:val="24"/>
          <w:szCs w:val="24"/>
        </w:rPr>
        <w:t>quarter</w:t>
      </w:r>
      <w:r w:rsidRPr="00F2123A">
        <w:rPr>
          <w:rFonts w:ascii="Times New Roman" w:hAnsi="Times New Roman" w:cs="Times New Roman"/>
          <w:sz w:val="24"/>
          <w:szCs w:val="24"/>
        </w:rPr>
        <w:t xml:space="preserve">: </w:t>
      </w:r>
      <w:r w:rsidR="00B559F1">
        <w:rPr>
          <w:rFonts w:ascii="Times New Roman" w:hAnsi="Times New Roman" w:cs="Times New Roman"/>
          <w:sz w:val="24"/>
          <w:szCs w:val="24"/>
        </w:rPr>
        <w:t>An</w:t>
      </w:r>
      <w:r w:rsidRPr="00F2123A">
        <w:rPr>
          <w:rFonts w:ascii="Times New Roman" w:hAnsi="Times New Roman" w:cs="Times New Roman"/>
          <w:sz w:val="24"/>
          <w:szCs w:val="24"/>
        </w:rPr>
        <w:t xml:space="preserve"> R&amp;E Report, Cost Summary, and Program Check Listing.  Sub recipients who do not operate on GMS will be provided with sample GMS Reports and must create a similar report utilizing their financial management software.  </w:t>
      </w:r>
      <w:r w:rsidR="00A57B92" w:rsidRPr="00F2123A">
        <w:rPr>
          <w:rFonts w:ascii="Times New Roman" w:hAnsi="Times New Roman" w:cs="Times New Roman"/>
          <w:sz w:val="24"/>
          <w:szCs w:val="24"/>
        </w:rPr>
        <w:t xml:space="preserve">In addition to the aforementioned reports, sub recipients must also submit copies of all invoices (receipts, purchase orders, check requests, vouchers, etc.), copies of cancelled checks, and copies of time </w:t>
      </w:r>
      <w:r w:rsidR="008A456A" w:rsidRPr="00F2123A">
        <w:rPr>
          <w:rFonts w:ascii="Times New Roman" w:hAnsi="Times New Roman" w:cs="Times New Roman"/>
          <w:sz w:val="24"/>
          <w:szCs w:val="24"/>
        </w:rPr>
        <w:t>sheets,</w:t>
      </w:r>
      <w:r w:rsidR="002E1C56">
        <w:rPr>
          <w:rFonts w:ascii="Times New Roman" w:hAnsi="Times New Roman" w:cs="Times New Roman"/>
          <w:sz w:val="24"/>
          <w:szCs w:val="24"/>
        </w:rPr>
        <w:t xml:space="preserve"> number of households served</w:t>
      </w:r>
      <w:r w:rsidR="00D43E8C" w:rsidRPr="00F2123A">
        <w:rPr>
          <w:rFonts w:ascii="Times New Roman" w:hAnsi="Times New Roman" w:cs="Times New Roman"/>
          <w:sz w:val="24"/>
          <w:szCs w:val="24"/>
        </w:rPr>
        <w:t xml:space="preserve"> </w:t>
      </w:r>
      <w:r w:rsidR="002E1C56">
        <w:rPr>
          <w:rFonts w:ascii="Times New Roman" w:hAnsi="Times New Roman" w:cs="Times New Roman"/>
          <w:sz w:val="24"/>
          <w:szCs w:val="24"/>
        </w:rPr>
        <w:t xml:space="preserve">with funds, </w:t>
      </w:r>
      <w:r w:rsidR="00A57B92" w:rsidRPr="00F2123A">
        <w:rPr>
          <w:rFonts w:ascii="Times New Roman" w:hAnsi="Times New Roman" w:cs="Times New Roman"/>
          <w:sz w:val="24"/>
          <w:szCs w:val="24"/>
        </w:rPr>
        <w:t xml:space="preserve">and invoices. If the cancelled check has not been received, all documentation </w:t>
      </w:r>
      <w:r w:rsidR="00D43E8C" w:rsidRPr="00F2123A">
        <w:rPr>
          <w:rFonts w:ascii="Times New Roman" w:hAnsi="Times New Roman" w:cs="Times New Roman"/>
          <w:sz w:val="24"/>
          <w:szCs w:val="24"/>
        </w:rPr>
        <w:t xml:space="preserve">should be submitted the following </w:t>
      </w:r>
      <w:r w:rsidR="00A0469A">
        <w:rPr>
          <w:rFonts w:ascii="Times New Roman" w:hAnsi="Times New Roman" w:cs="Times New Roman"/>
          <w:sz w:val="24"/>
          <w:szCs w:val="24"/>
        </w:rPr>
        <w:t>quarter</w:t>
      </w:r>
      <w:r w:rsidR="00D43E8C" w:rsidRPr="00F2123A">
        <w:rPr>
          <w:rFonts w:ascii="Times New Roman" w:hAnsi="Times New Roman" w:cs="Times New Roman"/>
          <w:sz w:val="24"/>
          <w:szCs w:val="24"/>
        </w:rPr>
        <w:t xml:space="preserve"> when all items to support the spending have been received.  Failure to submit fiscal reports by the 25</w:t>
      </w:r>
      <w:r w:rsidR="00D43E8C" w:rsidRPr="00F2123A">
        <w:rPr>
          <w:rFonts w:ascii="Times New Roman" w:hAnsi="Times New Roman" w:cs="Times New Roman"/>
          <w:sz w:val="24"/>
          <w:szCs w:val="24"/>
          <w:vertAlign w:val="superscript"/>
        </w:rPr>
        <w:t>th</w:t>
      </w:r>
      <w:r w:rsidR="00D43E8C" w:rsidRPr="00F2123A">
        <w:rPr>
          <w:rFonts w:ascii="Times New Roman" w:hAnsi="Times New Roman" w:cs="Times New Roman"/>
          <w:sz w:val="24"/>
          <w:szCs w:val="24"/>
        </w:rPr>
        <w:t xml:space="preserve"> of </w:t>
      </w:r>
      <w:r w:rsidR="008A456A">
        <w:rPr>
          <w:rFonts w:ascii="Times New Roman" w:hAnsi="Times New Roman" w:cs="Times New Roman"/>
          <w:sz w:val="24"/>
          <w:szCs w:val="24"/>
        </w:rPr>
        <w:t xml:space="preserve">the </w:t>
      </w:r>
      <w:r w:rsidR="008A456A" w:rsidRPr="00F2123A">
        <w:rPr>
          <w:rFonts w:ascii="Times New Roman" w:hAnsi="Times New Roman" w:cs="Times New Roman"/>
          <w:sz w:val="24"/>
          <w:szCs w:val="24"/>
        </w:rPr>
        <w:t>month</w:t>
      </w:r>
      <w:r w:rsidR="00D43E8C" w:rsidRPr="00F2123A">
        <w:rPr>
          <w:rFonts w:ascii="Times New Roman" w:hAnsi="Times New Roman" w:cs="Times New Roman"/>
          <w:sz w:val="24"/>
          <w:szCs w:val="24"/>
        </w:rPr>
        <w:t xml:space="preserve"> will result in the invoice being processed the following </w:t>
      </w:r>
      <w:r w:rsidR="00A0469A">
        <w:rPr>
          <w:rFonts w:ascii="Times New Roman" w:hAnsi="Times New Roman" w:cs="Times New Roman"/>
          <w:sz w:val="24"/>
          <w:szCs w:val="24"/>
        </w:rPr>
        <w:t>quarter</w:t>
      </w:r>
      <w:r w:rsidR="00D43E8C" w:rsidRPr="00F2123A">
        <w:rPr>
          <w:rFonts w:ascii="Times New Roman" w:hAnsi="Times New Roman" w:cs="Times New Roman"/>
          <w:sz w:val="24"/>
          <w:szCs w:val="24"/>
        </w:rPr>
        <w:t>.</w:t>
      </w:r>
    </w:p>
    <w:p w14:paraId="5B1B9D02" w14:textId="77777777" w:rsidR="00A0469A" w:rsidRDefault="00A0469A" w:rsidP="009E3641">
      <w:pPr>
        <w:ind w:left="360" w:firstLine="0"/>
        <w:rPr>
          <w:rFonts w:ascii="Times New Roman" w:hAnsi="Times New Roman" w:cs="Times New Roman"/>
          <w:sz w:val="24"/>
          <w:szCs w:val="24"/>
        </w:rPr>
      </w:pPr>
    </w:p>
    <w:p w14:paraId="4D63424C" w14:textId="484AC57E" w:rsidR="00A0469A" w:rsidRDefault="00A0469A" w:rsidP="009E3641">
      <w:pPr>
        <w:ind w:left="360" w:firstLine="0"/>
        <w:rPr>
          <w:rFonts w:ascii="Times New Roman" w:hAnsi="Times New Roman" w:cs="Times New Roman"/>
          <w:sz w:val="24"/>
          <w:szCs w:val="24"/>
        </w:rPr>
      </w:pPr>
      <w:r>
        <w:rPr>
          <w:rFonts w:ascii="Times New Roman" w:hAnsi="Times New Roman" w:cs="Times New Roman"/>
          <w:sz w:val="24"/>
          <w:szCs w:val="24"/>
        </w:rPr>
        <w:t>Rent Assistance Payments – The HCRP will provide frequent reports on Rent</w:t>
      </w:r>
      <w:r w:rsidR="00B559F1">
        <w:rPr>
          <w:rFonts w:ascii="Times New Roman" w:hAnsi="Times New Roman" w:cs="Times New Roman"/>
          <w:sz w:val="24"/>
          <w:szCs w:val="24"/>
        </w:rPr>
        <w:t>al</w:t>
      </w:r>
      <w:r>
        <w:rPr>
          <w:rFonts w:ascii="Times New Roman" w:hAnsi="Times New Roman" w:cs="Times New Roman"/>
          <w:sz w:val="24"/>
          <w:szCs w:val="24"/>
        </w:rPr>
        <w:t xml:space="preserve"> Assistance payments</w:t>
      </w:r>
      <w:r w:rsidR="00B559F1">
        <w:rPr>
          <w:rFonts w:ascii="Times New Roman" w:hAnsi="Times New Roman" w:cs="Times New Roman"/>
          <w:sz w:val="24"/>
          <w:szCs w:val="24"/>
        </w:rPr>
        <w:t xml:space="preserve"> made from HCRP or </w:t>
      </w:r>
      <w:r w:rsidR="002E1C56" w:rsidRPr="002E1C56">
        <w:rPr>
          <w:rFonts w:ascii="Times New Roman" w:hAnsi="Times New Roman" w:cs="Times New Roman"/>
          <w:sz w:val="24"/>
          <w:szCs w:val="24"/>
          <w:highlight w:val="yellow"/>
        </w:rPr>
        <w:t>O</w:t>
      </w:r>
      <w:r w:rsidR="00B559F1" w:rsidRPr="002E1C56">
        <w:rPr>
          <w:rFonts w:ascii="Times New Roman" w:hAnsi="Times New Roman" w:cs="Times New Roman"/>
          <w:sz w:val="24"/>
          <w:szCs w:val="24"/>
          <w:highlight w:val="yellow"/>
        </w:rPr>
        <w:t>HFA HP COVID</w:t>
      </w:r>
      <w:r>
        <w:rPr>
          <w:rFonts w:ascii="Times New Roman" w:hAnsi="Times New Roman" w:cs="Times New Roman"/>
          <w:sz w:val="24"/>
          <w:szCs w:val="24"/>
        </w:rPr>
        <w:t xml:space="preserve"> to Case Manager and their supervisors.</w:t>
      </w:r>
    </w:p>
    <w:p w14:paraId="3A43E520" w14:textId="59B9CBF9" w:rsidR="00BF1189" w:rsidRDefault="00BF1189" w:rsidP="009E3641">
      <w:pPr>
        <w:ind w:left="360" w:firstLine="0"/>
        <w:rPr>
          <w:rFonts w:ascii="Times New Roman" w:hAnsi="Times New Roman" w:cs="Times New Roman"/>
          <w:sz w:val="24"/>
          <w:szCs w:val="24"/>
        </w:rPr>
      </w:pPr>
    </w:p>
    <w:p w14:paraId="73F33F03" w14:textId="77777777" w:rsidR="007F2A20" w:rsidRDefault="007F2A20" w:rsidP="007F2A20">
      <w:pPr>
        <w:pStyle w:val="Paragraphs"/>
        <w:rPr>
          <w:rFonts w:cs="Times New Roman"/>
          <w:szCs w:val="24"/>
        </w:rPr>
      </w:pPr>
    </w:p>
    <w:p w14:paraId="55C55B63" w14:textId="319B765A" w:rsidR="00EF4A71" w:rsidRDefault="008010AC" w:rsidP="007F2A20">
      <w:pPr>
        <w:pStyle w:val="Paragraphs"/>
        <w:ind w:firstLine="0"/>
        <w:rPr>
          <w:rStyle w:val="Heading1Char"/>
          <w:rFonts w:ascii="Times New Roman" w:hAnsi="Times New Roman" w:cs="Times New Roman"/>
          <w:color w:val="auto"/>
          <w:sz w:val="24"/>
          <w:szCs w:val="24"/>
        </w:rPr>
      </w:pPr>
      <w:bookmarkStart w:id="59" w:name="_Toc355088920"/>
      <w:r>
        <w:rPr>
          <w:rStyle w:val="Heading1Char"/>
          <w:rFonts w:ascii="Times New Roman" w:hAnsi="Times New Roman" w:cs="Times New Roman"/>
          <w:color w:val="auto"/>
          <w:sz w:val="24"/>
          <w:szCs w:val="24"/>
        </w:rPr>
        <w:t xml:space="preserve">Enrollment </w:t>
      </w:r>
      <w:r w:rsidR="001D1204" w:rsidRPr="007F2A20">
        <w:rPr>
          <w:rStyle w:val="Heading1Char"/>
          <w:rFonts w:ascii="Times New Roman" w:hAnsi="Times New Roman" w:cs="Times New Roman"/>
          <w:color w:val="auto"/>
          <w:sz w:val="24"/>
          <w:szCs w:val="24"/>
        </w:rPr>
        <w:t>Approvals</w:t>
      </w:r>
      <w:r w:rsidR="00887555">
        <w:rPr>
          <w:rStyle w:val="Heading1Char"/>
          <w:rFonts w:ascii="Times New Roman" w:hAnsi="Times New Roman" w:cs="Times New Roman"/>
          <w:color w:val="auto"/>
          <w:sz w:val="24"/>
          <w:szCs w:val="24"/>
        </w:rPr>
        <w:t xml:space="preserve"> Policy</w:t>
      </w:r>
      <w:r>
        <w:rPr>
          <w:rStyle w:val="Heading1Char"/>
          <w:rFonts w:ascii="Times New Roman" w:hAnsi="Times New Roman" w:cs="Times New Roman"/>
          <w:color w:val="auto"/>
          <w:sz w:val="24"/>
          <w:szCs w:val="24"/>
        </w:rPr>
        <w:t xml:space="preserve"> </w:t>
      </w:r>
      <w:r w:rsidR="001D1204" w:rsidRPr="007F2A20">
        <w:rPr>
          <w:rStyle w:val="Heading1Char"/>
          <w:rFonts w:ascii="Times New Roman" w:hAnsi="Times New Roman" w:cs="Times New Roman"/>
          <w:color w:val="auto"/>
          <w:sz w:val="24"/>
          <w:szCs w:val="24"/>
        </w:rPr>
        <w:t xml:space="preserve"> </w:t>
      </w:r>
      <w:bookmarkEnd w:id="59"/>
    </w:p>
    <w:p w14:paraId="641DF44A" w14:textId="77777777" w:rsidR="00887555" w:rsidRDefault="001D1204" w:rsidP="007F2A20">
      <w:pPr>
        <w:pStyle w:val="Paragraphs"/>
        <w:ind w:firstLine="0"/>
      </w:pPr>
      <w:r>
        <w:rPr>
          <w:rFonts w:cs="Times New Roman"/>
          <w:szCs w:val="24"/>
        </w:rPr>
        <w:br/>
      </w:r>
      <w:r w:rsidR="002D6A79">
        <w:t>All HCRP files must be uploaded in HMIS under the Client Profile tab in the File Attachments section to be considered for review.</w:t>
      </w:r>
      <w:r w:rsidR="002D6A79" w:rsidRPr="007F2A20">
        <w:t xml:space="preserve"> The</w:t>
      </w:r>
      <w:r w:rsidRPr="007F2A20">
        <w:t xml:space="preserve"> CACFC </w:t>
      </w:r>
      <w:r w:rsidR="0083478C">
        <w:t>HCRP management staff will review all enrollment or financial requests every Tuesday and Thursday.</w:t>
      </w:r>
      <w:r w:rsidRPr="007F2A20">
        <w:t xml:space="preserve"> Any incomplete files will not be approved until they have been properly submitted,</w:t>
      </w:r>
      <w:r w:rsidR="008010AC">
        <w:t xml:space="preserve"> meaning all forms have been</w:t>
      </w:r>
      <w:r w:rsidRPr="007F2A20">
        <w:t xml:space="preserve"> filled out in their entirety, </w:t>
      </w:r>
      <w:r w:rsidR="008010AC">
        <w:t xml:space="preserve">required housing status documents are provided, </w:t>
      </w:r>
      <w:r w:rsidRPr="007F2A20">
        <w:t xml:space="preserve">and </w:t>
      </w:r>
      <w:r w:rsidR="008010AC">
        <w:t>all</w:t>
      </w:r>
      <w:r w:rsidRPr="007F2A20">
        <w:t xml:space="preserve"> program documentation guidelines</w:t>
      </w:r>
      <w:r w:rsidR="008010AC">
        <w:t xml:space="preserve"> have been met</w:t>
      </w:r>
      <w:r w:rsidRPr="007F2A20">
        <w:t xml:space="preserve">. HCRP </w:t>
      </w:r>
      <w:r w:rsidR="004125ED">
        <w:t xml:space="preserve">management </w:t>
      </w:r>
      <w:r w:rsidRPr="007F2A20">
        <w:t xml:space="preserve">will </w:t>
      </w:r>
      <w:r w:rsidR="004125ED">
        <w:t xml:space="preserve">review the </w:t>
      </w:r>
      <w:r w:rsidR="00C07BC9">
        <w:t>submission and</w:t>
      </w:r>
      <w:r w:rsidR="004A3203">
        <w:t xml:space="preserve"> send a copy of</w:t>
      </w:r>
      <w:r w:rsidR="002D6A79">
        <w:t xml:space="preserve"> the </w:t>
      </w:r>
      <w:r w:rsidRPr="007F2A20">
        <w:t>sign</w:t>
      </w:r>
      <w:r w:rsidR="002D6A79">
        <w:t xml:space="preserve">ed </w:t>
      </w:r>
      <w:r w:rsidRPr="007F2A20">
        <w:t>Staff Certification to the Case Manager</w:t>
      </w:r>
      <w:r w:rsidR="004A3203">
        <w:t xml:space="preserve"> when approved</w:t>
      </w:r>
      <w:r w:rsidRPr="007F2A20">
        <w:t xml:space="preserve">. </w:t>
      </w:r>
    </w:p>
    <w:p w14:paraId="2111594C" w14:textId="77777777" w:rsidR="00887555" w:rsidRDefault="00887555" w:rsidP="007F2A20">
      <w:pPr>
        <w:pStyle w:val="Paragraphs"/>
        <w:ind w:firstLine="0"/>
        <w:rPr>
          <w:rStyle w:val="Heading1Char"/>
          <w:rFonts w:ascii="Times New Roman" w:hAnsi="Times New Roman" w:cs="Times New Roman"/>
          <w:color w:val="auto"/>
          <w:sz w:val="24"/>
          <w:szCs w:val="24"/>
        </w:rPr>
      </w:pPr>
    </w:p>
    <w:p w14:paraId="458DAA18" w14:textId="341827F3" w:rsidR="00887555" w:rsidRDefault="00887555" w:rsidP="007F2A20">
      <w:pPr>
        <w:pStyle w:val="Paragraphs"/>
        <w:ind w:firstLine="0"/>
        <w:rPr>
          <w:rStyle w:val="Heading1Char"/>
          <w:rFonts w:ascii="Times New Roman" w:hAnsi="Times New Roman" w:cs="Times New Roman"/>
          <w:color w:val="auto"/>
          <w:sz w:val="24"/>
          <w:szCs w:val="24"/>
        </w:rPr>
      </w:pPr>
      <w:r w:rsidRPr="007F2A20">
        <w:rPr>
          <w:rStyle w:val="Heading1Char"/>
          <w:rFonts w:ascii="Times New Roman" w:hAnsi="Times New Roman" w:cs="Times New Roman"/>
          <w:color w:val="auto"/>
          <w:sz w:val="24"/>
          <w:szCs w:val="24"/>
        </w:rPr>
        <w:t>Rental Payments Policy</w:t>
      </w:r>
    </w:p>
    <w:p w14:paraId="1DC1532C" w14:textId="77777777" w:rsidR="00887555" w:rsidRPr="00887555" w:rsidRDefault="00887555" w:rsidP="00887555"/>
    <w:p w14:paraId="0F4FC434" w14:textId="2EFAE58F" w:rsidR="001D1204" w:rsidRPr="007F2A20" w:rsidRDefault="007213C3" w:rsidP="007F2A20">
      <w:pPr>
        <w:pStyle w:val="Paragraphs"/>
        <w:ind w:firstLine="0"/>
      </w:pPr>
      <w:r w:rsidRPr="007F2A20">
        <w:t xml:space="preserve">The CACFC </w:t>
      </w:r>
      <w:r>
        <w:t xml:space="preserve">HCRP management staff will review all enrollment or financial requests every Tuesday and Thursday. </w:t>
      </w:r>
      <w:r w:rsidR="001B76CA">
        <w:t>For</w:t>
      </w:r>
      <w:r w:rsidR="00045CE3">
        <w:t xml:space="preserve"> </w:t>
      </w:r>
      <w:r>
        <w:t>all financial requests, the</w:t>
      </w:r>
      <w:r w:rsidR="009D21F7">
        <w:t xml:space="preserve"> Inspection Tab and</w:t>
      </w:r>
      <w:r w:rsidR="00045CE3">
        <w:t xml:space="preserve"> Financial Assistance </w:t>
      </w:r>
      <w:r>
        <w:t>tab</w:t>
      </w:r>
      <w:r w:rsidR="009D21F7">
        <w:t>s (as applicable)</w:t>
      </w:r>
      <w:r>
        <w:t xml:space="preserve"> must be uploaded into HMIS under the Client Profile Tab in the File Attachments section.</w:t>
      </w:r>
      <w:r w:rsidR="001B76CA">
        <w:t xml:space="preserve"> </w:t>
      </w:r>
      <w:r w:rsidR="009D21F7" w:rsidRPr="009D21F7">
        <w:rPr>
          <w:i/>
          <w:iCs/>
        </w:rPr>
        <w:t>ALL rental assistance requests require a copy of the signed lease</w:t>
      </w:r>
      <w:r w:rsidR="009D21F7">
        <w:t xml:space="preserve">. </w:t>
      </w:r>
      <w:r w:rsidR="00B853C4">
        <w:t>H</w:t>
      </w:r>
      <w:r w:rsidR="001D1204" w:rsidRPr="007F2A20">
        <w:t xml:space="preserve">CRP </w:t>
      </w:r>
      <w:r w:rsidR="00B853C4">
        <w:t>management</w:t>
      </w:r>
      <w:r w:rsidR="001D1204" w:rsidRPr="007F2A20">
        <w:t xml:space="preserve"> will</w:t>
      </w:r>
      <w:r w:rsidR="00F14971" w:rsidRPr="007F2A20">
        <w:t xml:space="preserve"> </w:t>
      </w:r>
      <w:r w:rsidR="00045CE3">
        <w:t>review the tab</w:t>
      </w:r>
      <w:r w:rsidR="000D6046">
        <w:t>(s)</w:t>
      </w:r>
      <w:r w:rsidR="001B76CA">
        <w:t xml:space="preserve"> and once</w:t>
      </w:r>
      <w:r w:rsidR="00045CE3">
        <w:t xml:space="preserve"> approved, HCRP management will </w:t>
      </w:r>
      <w:r w:rsidR="00F14971" w:rsidRPr="007F2A20">
        <w:t xml:space="preserve">sign the </w:t>
      </w:r>
      <w:r w:rsidR="00B853C4">
        <w:t>P</w:t>
      </w:r>
      <w:r w:rsidR="000D6046">
        <w:t>urchase Order (P.O.)</w:t>
      </w:r>
      <w:r w:rsidR="00B853C4">
        <w:t xml:space="preserve"> and submit</w:t>
      </w:r>
      <w:r w:rsidR="00045CE3">
        <w:t xml:space="preserve"> it</w:t>
      </w:r>
      <w:r w:rsidR="00B853C4">
        <w:t xml:space="preserve"> to the CACFC fiscal department</w:t>
      </w:r>
      <w:r w:rsidR="007F2A20" w:rsidRPr="007F2A20">
        <w:t xml:space="preserve">. </w:t>
      </w:r>
      <w:r w:rsidR="001B76CA">
        <w:t>When</w:t>
      </w:r>
      <w:r w:rsidR="007F2A20" w:rsidRPr="007F2A20">
        <w:t xml:space="preserve"> the </w:t>
      </w:r>
      <w:r w:rsidR="00B853C4">
        <w:t xml:space="preserve">CACFC </w:t>
      </w:r>
      <w:r w:rsidR="007F2A20" w:rsidRPr="007F2A20">
        <w:t xml:space="preserve">fiscal department </w:t>
      </w:r>
      <w:r w:rsidR="00C07BC9">
        <w:t xml:space="preserve">returns the </w:t>
      </w:r>
      <w:r w:rsidR="00045CE3">
        <w:t>processe</w:t>
      </w:r>
      <w:r w:rsidR="00C07BC9">
        <w:t>d</w:t>
      </w:r>
      <w:r w:rsidR="007F2A20" w:rsidRPr="007F2A20">
        <w:t xml:space="preserve"> </w:t>
      </w:r>
      <w:r w:rsidR="000D6046">
        <w:t>P.</w:t>
      </w:r>
      <w:r w:rsidR="007F2A20" w:rsidRPr="007F2A20">
        <w:t>O</w:t>
      </w:r>
      <w:r w:rsidR="000D6046">
        <w:t>.</w:t>
      </w:r>
      <w:r w:rsidR="007F2A20" w:rsidRPr="007F2A20">
        <w:t xml:space="preserve">, </w:t>
      </w:r>
      <w:r w:rsidR="00B853C4">
        <w:t>H</w:t>
      </w:r>
      <w:r w:rsidR="007F2A20" w:rsidRPr="007F2A20">
        <w:t xml:space="preserve">CRP </w:t>
      </w:r>
      <w:r w:rsidR="00B853C4">
        <w:t>management</w:t>
      </w:r>
      <w:r w:rsidR="007F2A20" w:rsidRPr="007F2A20">
        <w:t xml:space="preserve"> </w:t>
      </w:r>
      <w:r w:rsidR="00045CE3">
        <w:t>will</w:t>
      </w:r>
      <w:r w:rsidR="007F2A20" w:rsidRPr="007F2A20">
        <w:t xml:space="preserve"> </w:t>
      </w:r>
      <w:r w:rsidR="001B76CA">
        <w:t>provide</w:t>
      </w:r>
      <w:r w:rsidR="007F2A20" w:rsidRPr="007F2A20">
        <w:t xml:space="preserve"> </w:t>
      </w:r>
      <w:r w:rsidR="00B853C4">
        <w:t>a copy of</w:t>
      </w:r>
      <w:r w:rsidR="007F2A20" w:rsidRPr="007F2A20">
        <w:t xml:space="preserve"> </w:t>
      </w:r>
      <w:r w:rsidR="00C07BC9">
        <w:t xml:space="preserve">that </w:t>
      </w:r>
      <w:r w:rsidR="008D3B8C">
        <w:t>processe</w:t>
      </w:r>
      <w:r w:rsidR="007F2A20" w:rsidRPr="007F2A20">
        <w:t>d Purchase Order to the Case Manager.</w:t>
      </w:r>
      <w:r>
        <w:t xml:space="preserve"> HCRP management will attach a copy of the processed P.O. </w:t>
      </w:r>
      <w:r w:rsidR="008D3B8C">
        <w:t>to</w:t>
      </w:r>
      <w:r>
        <w:t xml:space="preserve"> the submitted Check Request provided in the Financial Assistance tab and submit it to the fiscal department for payment.</w:t>
      </w:r>
      <w:r w:rsidR="007F2A20" w:rsidRPr="007F2A20">
        <w:t xml:space="preserve"> All documents </w:t>
      </w:r>
      <w:r w:rsidR="00FD3011">
        <w:t xml:space="preserve">returned to case manager </w:t>
      </w:r>
      <w:r w:rsidR="007F2A20" w:rsidRPr="007F2A20">
        <w:t xml:space="preserve">should be placed in the </w:t>
      </w:r>
      <w:r w:rsidR="00F235AE">
        <w:t>participant</w:t>
      </w:r>
      <w:r w:rsidR="007F2A20" w:rsidRPr="007F2A20">
        <w:t xml:space="preserve"> file.</w:t>
      </w:r>
    </w:p>
    <w:p w14:paraId="0226AD33" w14:textId="77777777" w:rsidR="009E3641" w:rsidRDefault="009E3641" w:rsidP="00E50F0B">
      <w:pPr>
        <w:pStyle w:val="Heading1"/>
        <w:rPr>
          <w:rFonts w:ascii="Times New Roman" w:hAnsi="Times New Roman" w:cs="Times New Roman"/>
          <w:color w:val="auto"/>
          <w:sz w:val="24"/>
          <w:szCs w:val="24"/>
        </w:rPr>
      </w:pPr>
      <w:bookmarkStart w:id="60" w:name="_Toc355088921"/>
      <w:r w:rsidRPr="00F2123A">
        <w:rPr>
          <w:rFonts w:ascii="Times New Roman" w:hAnsi="Times New Roman" w:cs="Times New Roman"/>
          <w:color w:val="auto"/>
          <w:sz w:val="24"/>
          <w:szCs w:val="24"/>
        </w:rPr>
        <w:t>Confidentiality</w:t>
      </w:r>
      <w:r w:rsidR="00100989" w:rsidRPr="00F2123A">
        <w:rPr>
          <w:rFonts w:ascii="Times New Roman" w:hAnsi="Times New Roman" w:cs="Times New Roman"/>
          <w:color w:val="auto"/>
          <w:sz w:val="24"/>
          <w:szCs w:val="24"/>
        </w:rPr>
        <w:t xml:space="preserve"> Policy</w:t>
      </w:r>
      <w:bookmarkEnd w:id="60"/>
    </w:p>
    <w:p w14:paraId="20CF3ABF" w14:textId="77777777" w:rsidR="00E332B1" w:rsidRPr="00E332B1" w:rsidRDefault="00E332B1" w:rsidP="00E332B1"/>
    <w:p w14:paraId="490D743A" w14:textId="7453E29A" w:rsidR="00100989" w:rsidRPr="00F2123A" w:rsidRDefault="0064766E" w:rsidP="00FF3FB9">
      <w:pPr>
        <w:ind w:left="360" w:firstLine="0"/>
        <w:rPr>
          <w:rFonts w:ascii="Times New Roman" w:hAnsi="Times New Roman" w:cs="Times New Roman"/>
          <w:sz w:val="24"/>
          <w:szCs w:val="24"/>
        </w:rPr>
      </w:pPr>
      <w:r>
        <w:rPr>
          <w:rFonts w:ascii="Times New Roman" w:hAnsi="Times New Roman" w:cs="Times New Roman"/>
          <w:sz w:val="24"/>
          <w:szCs w:val="24"/>
        </w:rPr>
        <w:t>HCRP</w:t>
      </w:r>
      <w:r w:rsidR="00FF3FB9" w:rsidRPr="00F2123A">
        <w:rPr>
          <w:rFonts w:ascii="Times New Roman" w:hAnsi="Times New Roman" w:cs="Times New Roman"/>
          <w:sz w:val="24"/>
          <w:szCs w:val="24"/>
        </w:rPr>
        <w:t xml:space="preserve"> </w:t>
      </w:r>
      <w:r w:rsidR="00100989" w:rsidRPr="00F2123A">
        <w:rPr>
          <w:rFonts w:ascii="Times New Roman" w:hAnsi="Times New Roman" w:cs="Times New Roman"/>
          <w:sz w:val="24"/>
          <w:szCs w:val="24"/>
        </w:rPr>
        <w:t>staff has</w:t>
      </w:r>
      <w:r w:rsidR="00FF3FB9" w:rsidRPr="00F2123A">
        <w:rPr>
          <w:rFonts w:ascii="Times New Roman" w:hAnsi="Times New Roman" w:cs="Times New Roman"/>
          <w:sz w:val="24"/>
          <w:szCs w:val="24"/>
        </w:rPr>
        <w:t xml:space="preserve"> access to pers</w:t>
      </w:r>
      <w:r w:rsidR="00307CDA">
        <w:rPr>
          <w:rFonts w:ascii="Times New Roman" w:hAnsi="Times New Roman" w:cs="Times New Roman"/>
          <w:sz w:val="24"/>
          <w:szCs w:val="24"/>
        </w:rPr>
        <w:t xml:space="preserve">onally identifying </w:t>
      </w:r>
      <w:r w:rsidR="00FF3FB9" w:rsidRPr="00F2123A">
        <w:rPr>
          <w:rFonts w:ascii="Times New Roman" w:hAnsi="Times New Roman" w:cs="Times New Roman"/>
          <w:sz w:val="24"/>
          <w:szCs w:val="24"/>
        </w:rPr>
        <w:t>information</w:t>
      </w:r>
      <w:r w:rsidR="00307CDA">
        <w:rPr>
          <w:rFonts w:ascii="Times New Roman" w:hAnsi="Times New Roman" w:cs="Times New Roman"/>
          <w:sz w:val="24"/>
          <w:szCs w:val="24"/>
        </w:rPr>
        <w:t xml:space="preserve"> (PII)</w:t>
      </w:r>
      <w:r w:rsidR="00FF3FB9" w:rsidRPr="00F2123A">
        <w:rPr>
          <w:rFonts w:ascii="Times New Roman" w:hAnsi="Times New Roman" w:cs="Times New Roman"/>
          <w:sz w:val="24"/>
          <w:szCs w:val="24"/>
        </w:rPr>
        <w:t xml:space="preserve">, financial information, </w:t>
      </w:r>
      <w:r w:rsidR="00F235AE">
        <w:rPr>
          <w:rFonts w:ascii="Times New Roman" w:hAnsi="Times New Roman" w:cs="Times New Roman"/>
          <w:sz w:val="24"/>
          <w:szCs w:val="24"/>
        </w:rPr>
        <w:t>participant</w:t>
      </w:r>
      <w:r w:rsidR="00FF3FB9" w:rsidRPr="00F2123A">
        <w:rPr>
          <w:rFonts w:ascii="Times New Roman" w:hAnsi="Times New Roman" w:cs="Times New Roman"/>
          <w:sz w:val="24"/>
          <w:szCs w:val="24"/>
        </w:rPr>
        <w:t xml:space="preserve"> information, and other information that must be kept confidential.  It is essential that all employees have the commitment to confidentiality.</w:t>
      </w:r>
      <w:r w:rsidR="00100989" w:rsidRPr="00F2123A">
        <w:rPr>
          <w:rFonts w:ascii="Times New Roman" w:hAnsi="Times New Roman" w:cs="Times New Roman"/>
          <w:sz w:val="24"/>
          <w:szCs w:val="24"/>
        </w:rPr>
        <w:t xml:space="preserve">  </w:t>
      </w:r>
      <w:r>
        <w:rPr>
          <w:rFonts w:ascii="Times New Roman" w:hAnsi="Times New Roman" w:cs="Times New Roman"/>
          <w:sz w:val="24"/>
          <w:szCs w:val="24"/>
        </w:rPr>
        <w:t>HCRP</w:t>
      </w:r>
      <w:r w:rsidR="00100989" w:rsidRPr="00F2123A">
        <w:rPr>
          <w:rFonts w:ascii="Times New Roman" w:hAnsi="Times New Roman" w:cs="Times New Roman"/>
          <w:sz w:val="24"/>
          <w:szCs w:val="24"/>
        </w:rPr>
        <w:t xml:space="preserve"> </w:t>
      </w:r>
      <w:r w:rsidR="009F4222" w:rsidRPr="00F2123A">
        <w:rPr>
          <w:rFonts w:ascii="Times New Roman" w:hAnsi="Times New Roman" w:cs="Times New Roman"/>
          <w:sz w:val="24"/>
          <w:szCs w:val="24"/>
        </w:rPr>
        <w:t>staff is</w:t>
      </w:r>
      <w:r w:rsidR="00100989" w:rsidRPr="00F2123A">
        <w:rPr>
          <w:rFonts w:ascii="Times New Roman" w:hAnsi="Times New Roman" w:cs="Times New Roman"/>
          <w:sz w:val="24"/>
          <w:szCs w:val="24"/>
        </w:rPr>
        <w:t xml:space="preserve"> required to protect all confidential information, file it properly while not in use, and only discuss such information with those who have a legitimate need to know.  Information in </w:t>
      </w:r>
      <w:r w:rsidR="002164BF">
        <w:rPr>
          <w:rFonts w:ascii="Times New Roman" w:hAnsi="Times New Roman" w:cs="Times New Roman"/>
          <w:sz w:val="24"/>
          <w:szCs w:val="24"/>
        </w:rPr>
        <w:t>participant</w:t>
      </w:r>
      <w:r w:rsidR="00100989" w:rsidRPr="00F2123A">
        <w:rPr>
          <w:rFonts w:ascii="Times New Roman" w:hAnsi="Times New Roman" w:cs="Times New Roman"/>
          <w:sz w:val="24"/>
          <w:szCs w:val="24"/>
        </w:rPr>
        <w:t xml:space="preserve"> files, either electronic or hard copy, shall not be given to any outside agency or person unless the </w:t>
      </w:r>
      <w:r w:rsidR="002164BF">
        <w:rPr>
          <w:rFonts w:ascii="Times New Roman" w:hAnsi="Times New Roman" w:cs="Times New Roman"/>
          <w:sz w:val="24"/>
          <w:szCs w:val="24"/>
        </w:rPr>
        <w:t>participant</w:t>
      </w:r>
      <w:r w:rsidR="00100989" w:rsidRPr="00F2123A">
        <w:rPr>
          <w:rFonts w:ascii="Times New Roman" w:hAnsi="Times New Roman" w:cs="Times New Roman"/>
          <w:sz w:val="24"/>
          <w:szCs w:val="24"/>
        </w:rPr>
        <w:t xml:space="preserve"> whose file is involved gives written, signed authorization.  </w:t>
      </w:r>
      <w:r w:rsidR="002164BF">
        <w:rPr>
          <w:rFonts w:ascii="Times New Roman" w:hAnsi="Times New Roman" w:cs="Times New Roman"/>
          <w:sz w:val="24"/>
          <w:szCs w:val="24"/>
        </w:rPr>
        <w:t>Participants</w:t>
      </w:r>
      <w:r w:rsidR="00100989" w:rsidRPr="00F2123A">
        <w:rPr>
          <w:rFonts w:ascii="Times New Roman" w:hAnsi="Times New Roman" w:cs="Times New Roman"/>
          <w:sz w:val="24"/>
          <w:szCs w:val="24"/>
        </w:rPr>
        <w:t xml:space="preserve"> are prohibited from reviewing records other than their own.</w:t>
      </w:r>
    </w:p>
    <w:p w14:paraId="26EE0079" w14:textId="77777777" w:rsidR="002164BF" w:rsidRPr="002164BF" w:rsidRDefault="002164BF" w:rsidP="002164BF">
      <w:bookmarkStart w:id="61" w:name="_Toc355088922"/>
    </w:p>
    <w:p w14:paraId="78882B46" w14:textId="77777777" w:rsidR="00D52B90" w:rsidRDefault="00100989" w:rsidP="002164BF">
      <w:pPr>
        <w:pStyle w:val="Heading1"/>
        <w:spacing w:before="0"/>
        <w:rPr>
          <w:rFonts w:ascii="Times New Roman" w:hAnsi="Times New Roman" w:cs="Times New Roman"/>
          <w:color w:val="auto"/>
          <w:sz w:val="24"/>
          <w:szCs w:val="24"/>
        </w:rPr>
      </w:pPr>
      <w:r w:rsidRPr="00F2123A">
        <w:rPr>
          <w:rFonts w:ascii="Times New Roman" w:hAnsi="Times New Roman" w:cs="Times New Roman"/>
          <w:color w:val="auto"/>
          <w:sz w:val="24"/>
          <w:szCs w:val="24"/>
        </w:rPr>
        <w:t>Confidentiality Procedures</w:t>
      </w:r>
      <w:bookmarkEnd w:id="61"/>
    </w:p>
    <w:p w14:paraId="1AF111EB" w14:textId="77777777" w:rsidR="00E332B1" w:rsidRPr="00E332B1" w:rsidRDefault="00E332B1" w:rsidP="00E332B1"/>
    <w:p w14:paraId="2D493705" w14:textId="2D4AF409" w:rsidR="00100989" w:rsidRPr="00F2123A" w:rsidRDefault="00100989" w:rsidP="00E670B2">
      <w:pPr>
        <w:pStyle w:val="ListParagraph"/>
        <w:numPr>
          <w:ilvl w:val="0"/>
          <w:numId w:val="31"/>
        </w:numPr>
        <w:rPr>
          <w:rFonts w:ascii="Times New Roman" w:hAnsi="Times New Roman" w:cs="Times New Roman"/>
          <w:sz w:val="24"/>
          <w:szCs w:val="24"/>
        </w:rPr>
      </w:pPr>
      <w:r w:rsidRPr="00F2123A">
        <w:rPr>
          <w:rFonts w:ascii="Times New Roman" w:hAnsi="Times New Roman" w:cs="Times New Roman"/>
          <w:sz w:val="24"/>
          <w:szCs w:val="24"/>
        </w:rPr>
        <w:t xml:space="preserve">Do not disclose to anyone the name and identity of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s unless it is necessary for the purpose of providing services.  Take </w:t>
      </w:r>
      <w:r w:rsidR="00510207" w:rsidRPr="00F2123A">
        <w:rPr>
          <w:rFonts w:ascii="Times New Roman" w:hAnsi="Times New Roman" w:cs="Times New Roman"/>
          <w:sz w:val="24"/>
          <w:szCs w:val="24"/>
        </w:rPr>
        <w:t>caution</w:t>
      </w:r>
      <w:r w:rsidRPr="00F2123A">
        <w:rPr>
          <w:rFonts w:ascii="Times New Roman" w:hAnsi="Times New Roman" w:cs="Times New Roman"/>
          <w:sz w:val="24"/>
          <w:szCs w:val="24"/>
        </w:rPr>
        <w:t xml:space="preserve"> of disclosure to family, friends or other agencies.</w:t>
      </w:r>
    </w:p>
    <w:p w14:paraId="6CD07BB4" w14:textId="07C2B01A" w:rsidR="00D52B90" w:rsidRPr="00F2123A" w:rsidRDefault="00D52B90" w:rsidP="00E670B2">
      <w:pPr>
        <w:pStyle w:val="ListParagraph"/>
        <w:numPr>
          <w:ilvl w:val="0"/>
          <w:numId w:val="31"/>
        </w:numPr>
        <w:rPr>
          <w:rFonts w:ascii="Times New Roman" w:hAnsi="Times New Roman" w:cs="Times New Roman"/>
          <w:sz w:val="24"/>
          <w:szCs w:val="24"/>
        </w:rPr>
      </w:pPr>
      <w:r w:rsidRPr="00F2123A">
        <w:rPr>
          <w:rFonts w:ascii="Times New Roman" w:hAnsi="Times New Roman" w:cs="Times New Roman"/>
          <w:sz w:val="24"/>
          <w:szCs w:val="24"/>
        </w:rPr>
        <w:t xml:space="preserve">Do not discuss a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 situation with non-staff.  This includes telephone calls or messages from </w:t>
      </w:r>
      <w:r w:rsidR="00F235AE">
        <w:rPr>
          <w:rFonts w:ascii="Times New Roman" w:hAnsi="Times New Roman" w:cs="Times New Roman"/>
          <w:sz w:val="24"/>
          <w:szCs w:val="24"/>
        </w:rPr>
        <w:t>participant</w:t>
      </w:r>
      <w:r w:rsidRPr="00F2123A">
        <w:rPr>
          <w:rFonts w:ascii="Times New Roman" w:hAnsi="Times New Roman" w:cs="Times New Roman"/>
          <w:sz w:val="24"/>
          <w:szCs w:val="24"/>
        </w:rPr>
        <w:t>s.  Be especially careful abou</w:t>
      </w:r>
      <w:r w:rsidR="009F4222" w:rsidRPr="00F2123A">
        <w:rPr>
          <w:rFonts w:ascii="Times New Roman" w:hAnsi="Times New Roman" w:cs="Times New Roman"/>
          <w:sz w:val="24"/>
          <w:szCs w:val="24"/>
        </w:rPr>
        <w:t xml:space="preserve">t discussing a </w:t>
      </w:r>
      <w:r w:rsidR="00F235AE">
        <w:rPr>
          <w:rFonts w:ascii="Times New Roman" w:hAnsi="Times New Roman" w:cs="Times New Roman"/>
          <w:sz w:val="24"/>
          <w:szCs w:val="24"/>
        </w:rPr>
        <w:t>participant</w:t>
      </w:r>
      <w:r w:rsidR="009F4222" w:rsidRPr="00F2123A">
        <w:rPr>
          <w:rFonts w:ascii="Times New Roman" w:hAnsi="Times New Roman" w:cs="Times New Roman"/>
          <w:sz w:val="24"/>
          <w:szCs w:val="24"/>
        </w:rPr>
        <w:t xml:space="preserve"> or his/he</w:t>
      </w:r>
      <w:r w:rsidRPr="00F2123A">
        <w:rPr>
          <w:rFonts w:ascii="Times New Roman" w:hAnsi="Times New Roman" w:cs="Times New Roman"/>
          <w:sz w:val="24"/>
          <w:szCs w:val="24"/>
        </w:rPr>
        <w:t>r situation openly in front of others.</w:t>
      </w:r>
    </w:p>
    <w:p w14:paraId="15268DC6" w14:textId="77777777" w:rsidR="00D52B90" w:rsidRPr="00F2123A" w:rsidRDefault="00D52B90" w:rsidP="00E670B2">
      <w:pPr>
        <w:pStyle w:val="ListParagraph"/>
        <w:numPr>
          <w:ilvl w:val="0"/>
          <w:numId w:val="31"/>
        </w:numPr>
        <w:rPr>
          <w:rFonts w:ascii="Times New Roman" w:hAnsi="Times New Roman" w:cs="Times New Roman"/>
          <w:sz w:val="24"/>
          <w:szCs w:val="24"/>
        </w:rPr>
      </w:pPr>
      <w:r w:rsidRPr="00F2123A">
        <w:rPr>
          <w:rFonts w:ascii="Times New Roman" w:hAnsi="Times New Roman" w:cs="Times New Roman"/>
          <w:sz w:val="24"/>
          <w:szCs w:val="24"/>
        </w:rPr>
        <w:t>Do not leave telephone messages, notes or faxes in an open area where they can be read.</w:t>
      </w:r>
    </w:p>
    <w:p w14:paraId="03198F45" w14:textId="0A7F7851" w:rsidR="00D52B90" w:rsidRPr="00F2123A" w:rsidRDefault="00D52B90" w:rsidP="00E670B2">
      <w:pPr>
        <w:pStyle w:val="ListParagraph"/>
        <w:numPr>
          <w:ilvl w:val="0"/>
          <w:numId w:val="31"/>
        </w:numPr>
        <w:rPr>
          <w:rFonts w:ascii="Times New Roman" w:hAnsi="Times New Roman" w:cs="Times New Roman"/>
          <w:sz w:val="24"/>
          <w:szCs w:val="24"/>
        </w:rPr>
      </w:pPr>
      <w:r w:rsidRPr="00F2123A">
        <w:rPr>
          <w:rFonts w:ascii="Times New Roman" w:hAnsi="Times New Roman" w:cs="Times New Roman"/>
          <w:sz w:val="24"/>
          <w:szCs w:val="24"/>
        </w:rPr>
        <w:t xml:space="preserve">Do not leave electronic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 files or e-mail messages open on a computer screen.  Then the staff member is finished with the file, the document must be closed.</w:t>
      </w:r>
    </w:p>
    <w:p w14:paraId="0699EF3C" w14:textId="032816CB" w:rsidR="00D52B90" w:rsidRPr="00F2123A" w:rsidRDefault="00D52B90" w:rsidP="00E670B2">
      <w:pPr>
        <w:pStyle w:val="ListParagraph"/>
        <w:numPr>
          <w:ilvl w:val="0"/>
          <w:numId w:val="31"/>
        </w:numPr>
        <w:rPr>
          <w:rFonts w:ascii="Times New Roman" w:hAnsi="Times New Roman" w:cs="Times New Roman"/>
          <w:sz w:val="24"/>
          <w:szCs w:val="24"/>
        </w:rPr>
      </w:pPr>
      <w:r w:rsidRPr="00F2123A">
        <w:rPr>
          <w:rFonts w:ascii="Times New Roman" w:hAnsi="Times New Roman" w:cs="Times New Roman"/>
          <w:sz w:val="24"/>
          <w:szCs w:val="24"/>
        </w:rPr>
        <w:t xml:space="preserve">All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 and personnel files must be kept in cabinets away from public access.</w:t>
      </w:r>
    </w:p>
    <w:p w14:paraId="5A7B87DF" w14:textId="5EA63325" w:rsidR="00D52B90" w:rsidRPr="00F2123A" w:rsidRDefault="00D52B90" w:rsidP="00E670B2">
      <w:pPr>
        <w:pStyle w:val="ListParagraph"/>
        <w:numPr>
          <w:ilvl w:val="0"/>
          <w:numId w:val="31"/>
        </w:numPr>
        <w:rPr>
          <w:rFonts w:ascii="Times New Roman" w:hAnsi="Times New Roman" w:cs="Times New Roman"/>
          <w:sz w:val="24"/>
          <w:szCs w:val="24"/>
        </w:rPr>
      </w:pPr>
      <w:r w:rsidRPr="00F2123A">
        <w:rPr>
          <w:rFonts w:ascii="Times New Roman" w:hAnsi="Times New Roman" w:cs="Times New Roman"/>
          <w:sz w:val="24"/>
          <w:szCs w:val="24"/>
        </w:rPr>
        <w:t xml:space="preserve">Incoming fax messages with </w:t>
      </w:r>
      <w:r w:rsidR="00F235AE">
        <w:rPr>
          <w:rFonts w:ascii="Times New Roman" w:hAnsi="Times New Roman" w:cs="Times New Roman"/>
          <w:sz w:val="24"/>
          <w:szCs w:val="24"/>
        </w:rPr>
        <w:t>participant</w:t>
      </w:r>
      <w:r w:rsidRPr="00F2123A">
        <w:rPr>
          <w:rFonts w:ascii="Times New Roman" w:hAnsi="Times New Roman" w:cs="Times New Roman"/>
          <w:sz w:val="24"/>
          <w:szCs w:val="24"/>
        </w:rPr>
        <w:t xml:space="preserve"> information shall be immediately removed from the fax machines, closed so that the information cannot be read, and given to the person to whom the fax is addressed.</w:t>
      </w:r>
    </w:p>
    <w:p w14:paraId="501853E3" w14:textId="77777777" w:rsidR="007F2A20" w:rsidRDefault="007F2A20">
      <w:pPr>
        <w:rPr>
          <w:rFonts w:ascii="Times New Roman" w:hAnsi="Times New Roman" w:cs="Times New Roman"/>
          <w:sz w:val="24"/>
          <w:szCs w:val="24"/>
        </w:rPr>
      </w:pPr>
    </w:p>
    <w:p w14:paraId="50570CDF" w14:textId="77777777" w:rsidR="007F2A20" w:rsidRDefault="007F2A20" w:rsidP="007F2A20">
      <w:pPr>
        <w:pStyle w:val="Heading1"/>
        <w:rPr>
          <w:rFonts w:ascii="Times New Roman" w:hAnsi="Times New Roman" w:cs="Times New Roman"/>
          <w:color w:val="auto"/>
          <w:sz w:val="24"/>
          <w:szCs w:val="24"/>
        </w:rPr>
      </w:pPr>
      <w:bookmarkStart w:id="62" w:name="_Toc355088923"/>
      <w:r w:rsidRPr="007F2A20">
        <w:rPr>
          <w:rFonts w:ascii="Times New Roman" w:hAnsi="Times New Roman" w:cs="Times New Roman"/>
          <w:color w:val="auto"/>
          <w:sz w:val="24"/>
          <w:szCs w:val="24"/>
        </w:rPr>
        <w:t>Termination of Partnerships</w:t>
      </w:r>
      <w:bookmarkEnd w:id="62"/>
    </w:p>
    <w:p w14:paraId="3695A5F2" w14:textId="77777777" w:rsidR="00E332B1" w:rsidRPr="00E332B1" w:rsidRDefault="00E332B1" w:rsidP="00E332B1"/>
    <w:p w14:paraId="260C1413" w14:textId="77777777" w:rsidR="007F2A20" w:rsidRPr="001812B2" w:rsidRDefault="007F2A20" w:rsidP="007F2A20">
      <w:pPr>
        <w:pStyle w:val="NoSpacing"/>
        <w:ind w:left="360" w:firstLine="0"/>
        <w:rPr>
          <w:rFonts w:ascii="Times New Roman" w:hAnsi="Times New Roman"/>
          <w:sz w:val="24"/>
          <w:szCs w:val="24"/>
        </w:rPr>
      </w:pPr>
      <w:r w:rsidRPr="001812B2">
        <w:rPr>
          <w:rFonts w:ascii="Times New Roman" w:hAnsi="Times New Roman"/>
          <w:sz w:val="24"/>
          <w:szCs w:val="24"/>
        </w:rPr>
        <w:t>This MOU may be terminated by either party within 14 days by written notice.  The Community Action Commission of Fayette County may terminate for any of the following occurrences:</w:t>
      </w:r>
    </w:p>
    <w:p w14:paraId="386AEA9B" w14:textId="77777777" w:rsidR="007F2A20" w:rsidRPr="001812B2" w:rsidRDefault="007F2A20" w:rsidP="007F2A20">
      <w:pPr>
        <w:pStyle w:val="NoSpacing"/>
        <w:rPr>
          <w:rFonts w:ascii="Times New Roman" w:hAnsi="Times New Roman"/>
          <w:sz w:val="24"/>
          <w:szCs w:val="24"/>
        </w:rPr>
      </w:pPr>
    </w:p>
    <w:p w14:paraId="78B6FDA5" w14:textId="77777777" w:rsidR="007F2A20" w:rsidRPr="001812B2" w:rsidRDefault="007F2A20" w:rsidP="00E670B2">
      <w:pPr>
        <w:pStyle w:val="NoSpacing"/>
        <w:numPr>
          <w:ilvl w:val="0"/>
          <w:numId w:val="44"/>
        </w:numPr>
        <w:rPr>
          <w:rFonts w:ascii="Times New Roman" w:hAnsi="Times New Roman"/>
          <w:sz w:val="24"/>
          <w:szCs w:val="24"/>
        </w:rPr>
      </w:pPr>
      <w:r w:rsidRPr="001812B2">
        <w:rPr>
          <w:rFonts w:ascii="Times New Roman" w:hAnsi="Times New Roman"/>
          <w:sz w:val="24"/>
          <w:szCs w:val="24"/>
        </w:rPr>
        <w:t>Failure of the sub-grantee to fulfill in a timely and proper manner any of its obligations under this Policy and Procedure Manual.</w:t>
      </w:r>
    </w:p>
    <w:p w14:paraId="1F2D8BC5" w14:textId="77777777" w:rsidR="007F2A20" w:rsidRPr="001812B2" w:rsidRDefault="007F2A20" w:rsidP="00E670B2">
      <w:pPr>
        <w:pStyle w:val="NoSpacing"/>
        <w:numPr>
          <w:ilvl w:val="0"/>
          <w:numId w:val="44"/>
        </w:numPr>
        <w:rPr>
          <w:rFonts w:ascii="Times New Roman" w:hAnsi="Times New Roman"/>
          <w:sz w:val="24"/>
          <w:szCs w:val="24"/>
        </w:rPr>
      </w:pPr>
      <w:r w:rsidRPr="001812B2">
        <w:rPr>
          <w:rFonts w:ascii="Times New Roman" w:hAnsi="Times New Roman"/>
          <w:sz w:val="24"/>
          <w:szCs w:val="24"/>
        </w:rPr>
        <w:t>Failure of the sub-grantee to submit reports that are complete, accurate, and on time.</w:t>
      </w:r>
    </w:p>
    <w:p w14:paraId="3157BC8A" w14:textId="77777777" w:rsidR="007F2A20" w:rsidRPr="001812B2" w:rsidRDefault="007F2A20" w:rsidP="00E670B2">
      <w:pPr>
        <w:pStyle w:val="NoSpacing"/>
        <w:numPr>
          <w:ilvl w:val="0"/>
          <w:numId w:val="44"/>
        </w:numPr>
        <w:rPr>
          <w:rFonts w:ascii="Times New Roman" w:hAnsi="Times New Roman"/>
          <w:sz w:val="24"/>
          <w:szCs w:val="24"/>
        </w:rPr>
      </w:pPr>
      <w:r w:rsidRPr="001812B2">
        <w:rPr>
          <w:rFonts w:ascii="Times New Roman" w:hAnsi="Times New Roman"/>
          <w:sz w:val="24"/>
          <w:szCs w:val="24"/>
        </w:rPr>
        <w:t>Failure of the sub-grantee to use the Grant Funds for the stated purposes in the Agreement.</w:t>
      </w:r>
    </w:p>
    <w:p w14:paraId="0DE8C7E9" w14:textId="77777777" w:rsidR="007F2A20" w:rsidRPr="001812B2" w:rsidRDefault="007F2A20" w:rsidP="00E670B2">
      <w:pPr>
        <w:pStyle w:val="NoSpacing"/>
        <w:numPr>
          <w:ilvl w:val="0"/>
          <w:numId w:val="44"/>
        </w:numPr>
        <w:rPr>
          <w:rFonts w:ascii="Times New Roman" w:hAnsi="Times New Roman"/>
          <w:sz w:val="24"/>
          <w:szCs w:val="24"/>
        </w:rPr>
      </w:pPr>
      <w:r w:rsidRPr="001812B2">
        <w:rPr>
          <w:rFonts w:ascii="Times New Roman" w:hAnsi="Times New Roman"/>
          <w:sz w:val="24"/>
          <w:szCs w:val="24"/>
        </w:rPr>
        <w:t>Excessive staff turnover</w:t>
      </w:r>
      <w:r w:rsidR="00E67892" w:rsidRPr="001812B2">
        <w:rPr>
          <w:rFonts w:ascii="Times New Roman" w:hAnsi="Times New Roman"/>
          <w:sz w:val="24"/>
          <w:szCs w:val="24"/>
        </w:rPr>
        <w:t>.</w:t>
      </w:r>
    </w:p>
    <w:p w14:paraId="3649FDF4" w14:textId="77777777" w:rsidR="007F2A20" w:rsidRPr="007C6EA4" w:rsidRDefault="007F2A20" w:rsidP="007F2A20">
      <w:pPr>
        <w:rPr>
          <w:rFonts w:ascii="Times New Roman" w:hAnsi="Times New Roman"/>
          <w:b/>
        </w:rPr>
      </w:pPr>
    </w:p>
    <w:p w14:paraId="4FA037FB" w14:textId="77777777" w:rsidR="00A2569F" w:rsidRPr="00F2123A" w:rsidRDefault="00A2569F" w:rsidP="007F2A20">
      <w:pPr>
        <w:ind w:left="0" w:firstLine="0"/>
        <w:rPr>
          <w:rFonts w:ascii="Times New Roman" w:hAnsi="Times New Roman" w:cs="Times New Roman"/>
          <w:sz w:val="24"/>
          <w:szCs w:val="24"/>
        </w:rPr>
      </w:pPr>
      <w:r w:rsidRPr="00F2123A">
        <w:rPr>
          <w:rFonts w:ascii="Times New Roman" w:hAnsi="Times New Roman" w:cs="Times New Roman"/>
          <w:sz w:val="24"/>
          <w:szCs w:val="24"/>
        </w:rPr>
        <w:br w:type="page"/>
      </w:r>
    </w:p>
    <w:p w14:paraId="509076D1" w14:textId="1B97176E" w:rsidR="001B34EB" w:rsidRPr="00183690" w:rsidRDefault="00A02B91" w:rsidP="00DA26CA">
      <w:pPr>
        <w:pStyle w:val="NormalWeb"/>
        <w:jc w:val="center"/>
        <w:outlineLvl w:val="0"/>
        <w:rPr>
          <w:b/>
          <w:bCs/>
          <w:sz w:val="28"/>
          <w:szCs w:val="28"/>
        </w:rPr>
      </w:pPr>
      <w:bookmarkStart w:id="63" w:name="_Toc355088924"/>
      <w:r w:rsidRPr="00183690">
        <w:rPr>
          <w:b/>
          <w:bCs/>
          <w:sz w:val="28"/>
          <w:szCs w:val="28"/>
        </w:rPr>
        <w:lastRenderedPageBreak/>
        <w:t>Region 16</w:t>
      </w:r>
      <w:r w:rsidR="00A2569F" w:rsidRPr="00183690">
        <w:rPr>
          <w:b/>
          <w:bCs/>
          <w:sz w:val="28"/>
          <w:szCs w:val="28"/>
        </w:rPr>
        <w:t xml:space="preserve"> </w:t>
      </w:r>
      <w:r w:rsidR="0064766E" w:rsidRPr="00183690">
        <w:rPr>
          <w:b/>
          <w:bCs/>
          <w:sz w:val="28"/>
          <w:szCs w:val="28"/>
        </w:rPr>
        <w:t>HCRP</w:t>
      </w:r>
      <w:r w:rsidR="001B34EB" w:rsidRPr="00183690">
        <w:rPr>
          <w:b/>
          <w:bCs/>
          <w:sz w:val="28"/>
          <w:szCs w:val="28"/>
        </w:rPr>
        <w:t xml:space="preserve"> Homeless Prevention</w:t>
      </w:r>
      <w:r w:rsidR="00A2569F" w:rsidRPr="00183690">
        <w:rPr>
          <w:b/>
          <w:bCs/>
          <w:sz w:val="28"/>
          <w:szCs w:val="28"/>
        </w:rPr>
        <w:t xml:space="preserve"> Policy &amp; Procedure </w:t>
      </w:r>
      <w:r w:rsidR="00C16326">
        <w:rPr>
          <w:b/>
          <w:bCs/>
          <w:sz w:val="28"/>
          <w:szCs w:val="28"/>
        </w:rPr>
        <w:t>manual</w:t>
      </w:r>
    </w:p>
    <w:p w14:paraId="512B1993" w14:textId="77777777" w:rsidR="00A2569F" w:rsidRPr="00F2123A" w:rsidRDefault="00A2569F" w:rsidP="00DA26CA">
      <w:pPr>
        <w:pStyle w:val="NormalWeb"/>
        <w:jc w:val="center"/>
        <w:outlineLvl w:val="0"/>
      </w:pPr>
      <w:r w:rsidRPr="00F2123A">
        <w:rPr>
          <w:b/>
          <w:bCs/>
        </w:rPr>
        <w:t>Manual</w:t>
      </w:r>
      <w:r w:rsidR="00701364" w:rsidRPr="00F2123A">
        <w:rPr>
          <w:b/>
          <w:bCs/>
        </w:rPr>
        <w:t xml:space="preserve"> Acknowledgement Form</w:t>
      </w:r>
      <w:bookmarkEnd w:id="63"/>
    </w:p>
    <w:p w14:paraId="7D80FA95" w14:textId="537BF889" w:rsidR="00A2569F" w:rsidRPr="00F2123A" w:rsidRDefault="00A2569F" w:rsidP="00A2569F">
      <w:pPr>
        <w:pStyle w:val="NormalWeb"/>
      </w:pPr>
      <w:r w:rsidRPr="00F2123A">
        <w:t xml:space="preserve">This </w:t>
      </w:r>
      <w:r w:rsidR="00AF007D">
        <w:t xml:space="preserve">Homeless Prevention </w:t>
      </w:r>
      <w:r w:rsidRPr="00F2123A">
        <w:t xml:space="preserve">policy and procedure manual has been prepared for your information and understanding of the policies, procedures, </w:t>
      </w:r>
      <w:r w:rsidR="00701364" w:rsidRPr="00F2123A">
        <w:t xml:space="preserve">and requirements of the </w:t>
      </w:r>
      <w:r w:rsidR="00A02B91" w:rsidRPr="00F2123A">
        <w:t>Region 16</w:t>
      </w:r>
      <w:r w:rsidR="00701364" w:rsidRPr="00F2123A">
        <w:t xml:space="preserve"> Homeless Prevention Program</w:t>
      </w:r>
      <w:r w:rsidR="002164BF">
        <w:t xml:space="preserve"> *</w:t>
      </w:r>
      <w:r w:rsidR="006821F8">
        <w:t xml:space="preserve">with </w:t>
      </w:r>
      <w:r w:rsidR="00943D2D">
        <w:t xml:space="preserve">COVID Pandemic </w:t>
      </w:r>
      <w:r w:rsidR="006821F8">
        <w:t>Standards</w:t>
      </w:r>
      <w:r w:rsidR="004C69DC">
        <w:t xml:space="preserve"> manual</w:t>
      </w:r>
      <w:r w:rsidRPr="00F2123A">
        <w:t xml:space="preserve">. Please read it carefully. Upon completion of your review of this </w:t>
      </w:r>
      <w:r w:rsidR="004C69DC">
        <w:t>manual</w:t>
      </w:r>
      <w:r w:rsidRPr="00F2123A">
        <w:t xml:space="preserve">, sign the statement below, and return it to </w:t>
      </w:r>
      <w:r w:rsidR="00701364" w:rsidRPr="00F2123A">
        <w:t xml:space="preserve">the </w:t>
      </w:r>
      <w:r w:rsidR="0064766E">
        <w:t>HCRP</w:t>
      </w:r>
      <w:r w:rsidR="00701364" w:rsidRPr="00F2123A">
        <w:t xml:space="preserve"> </w:t>
      </w:r>
      <w:r w:rsidR="004C69DC">
        <w:t>Coordinator, Dreama Brown,</w:t>
      </w:r>
      <w:r w:rsidRPr="00F2123A">
        <w:t xml:space="preserve"> by the due date</w:t>
      </w:r>
      <w:r w:rsidR="004C69DC">
        <w:t xml:space="preserve"> provided</w:t>
      </w:r>
      <w:r w:rsidRPr="00F2123A">
        <w:t xml:space="preserve">. A copy of this acknowledgment appears at the back of the </w:t>
      </w:r>
      <w:r w:rsidR="004C69DC">
        <w:t>manual</w:t>
      </w:r>
      <w:r w:rsidRPr="00F2123A">
        <w:t xml:space="preserve"> for your records.</w:t>
      </w:r>
    </w:p>
    <w:p w14:paraId="581A32B1" w14:textId="08BE8F25" w:rsidR="00A2569F" w:rsidRPr="00F2123A" w:rsidRDefault="00A2569F" w:rsidP="00A2569F">
      <w:pPr>
        <w:pStyle w:val="NormalWeb"/>
      </w:pPr>
      <w:r w:rsidRPr="00F2123A">
        <w:t xml:space="preserve">I, ____________________, have received and read a copy of the </w:t>
      </w:r>
      <w:r w:rsidR="00701364" w:rsidRPr="00F2123A">
        <w:t xml:space="preserve">Community Action Commission of Fayette County’s </w:t>
      </w:r>
      <w:r w:rsidR="00A02B91" w:rsidRPr="00F2123A">
        <w:t>Region 16</w:t>
      </w:r>
      <w:r w:rsidR="00701364" w:rsidRPr="00F2123A">
        <w:t xml:space="preserve"> </w:t>
      </w:r>
      <w:r w:rsidR="0064766E">
        <w:t>HCRP</w:t>
      </w:r>
      <w:r w:rsidR="00B71E3C">
        <w:t xml:space="preserve"> HP</w:t>
      </w:r>
      <w:r w:rsidR="00701364" w:rsidRPr="00F2123A">
        <w:t xml:space="preserve"> Policy and Procedures </w:t>
      </w:r>
      <w:r w:rsidR="008D12C2">
        <w:t>*with COVID Pandemic Standards</w:t>
      </w:r>
      <w:r w:rsidRPr="00F2123A">
        <w:t xml:space="preserve"> </w:t>
      </w:r>
      <w:r w:rsidR="004C69DC" w:rsidRPr="00F2123A">
        <w:t xml:space="preserve">Manual </w:t>
      </w:r>
      <w:r w:rsidRPr="00F2123A">
        <w:t xml:space="preserve">which outlines the goals. </w:t>
      </w:r>
      <w:r w:rsidR="00701364" w:rsidRPr="00F2123A">
        <w:t>policies</w:t>
      </w:r>
      <w:r w:rsidRPr="00F2123A">
        <w:t xml:space="preserve">, </w:t>
      </w:r>
      <w:r w:rsidR="00701364" w:rsidRPr="00F2123A">
        <w:t xml:space="preserve">procedures, and requirements of the </w:t>
      </w:r>
      <w:r w:rsidR="0064766E">
        <w:t>HCRP</w:t>
      </w:r>
      <w:r w:rsidR="00B71E3C">
        <w:t xml:space="preserve"> HP and COVID HP,</w:t>
      </w:r>
      <w:r w:rsidRPr="00F2123A">
        <w:t xml:space="preserve"> as well as my responsibilities as an employee</w:t>
      </w:r>
      <w:r w:rsidR="00701364" w:rsidRPr="00F2123A">
        <w:t xml:space="preserve"> and/or subgrantee</w:t>
      </w:r>
      <w:r w:rsidRPr="00F2123A">
        <w:t>.</w:t>
      </w:r>
    </w:p>
    <w:p w14:paraId="0017A737" w14:textId="72484121" w:rsidR="00A2569F" w:rsidRPr="00F2123A" w:rsidRDefault="00A2569F" w:rsidP="00A2569F">
      <w:pPr>
        <w:pStyle w:val="NormalWeb"/>
      </w:pPr>
      <w:r w:rsidRPr="00F2123A">
        <w:t xml:space="preserve">I have familiarized myself with the contents of this </w:t>
      </w:r>
      <w:r w:rsidR="00701364" w:rsidRPr="00F2123A">
        <w:t>manual</w:t>
      </w:r>
      <w:r w:rsidRPr="00F2123A">
        <w:t xml:space="preserve">. By my signature below, I acknowledge, understand, accept and agree to comply with the information contained in the </w:t>
      </w:r>
      <w:r w:rsidR="00701364" w:rsidRPr="00F2123A">
        <w:t xml:space="preserve">Homeless Prevention Policies and Procedures </w:t>
      </w:r>
      <w:r w:rsidR="0087440B">
        <w:t>*with COVID Pandemic Standards</w:t>
      </w:r>
      <w:r w:rsidRPr="00F2123A">
        <w:t xml:space="preserve"> </w:t>
      </w:r>
      <w:r w:rsidR="00293E92">
        <w:t>m</w:t>
      </w:r>
      <w:r w:rsidR="00293E92" w:rsidRPr="00F2123A">
        <w:t>anual</w:t>
      </w:r>
      <w:r w:rsidR="00293E92">
        <w:t xml:space="preserve"> </w:t>
      </w:r>
      <w:r w:rsidRPr="00F2123A">
        <w:t>provid</w:t>
      </w:r>
      <w:r w:rsidR="00701364" w:rsidRPr="00F2123A">
        <w:t>ed to me by the Community Action Commission of Fayette County</w:t>
      </w:r>
      <w:r w:rsidRPr="00F2123A">
        <w:t xml:space="preserve">. I understand this </w:t>
      </w:r>
      <w:r w:rsidR="00FF08C7">
        <w:t>manual</w:t>
      </w:r>
      <w:r w:rsidRPr="00F2123A">
        <w:t xml:space="preserve"> is not intended to cover every situation which may arise, but is simply a general guide t</w:t>
      </w:r>
      <w:r w:rsidR="00701364" w:rsidRPr="00F2123A">
        <w:t>o the goals, policies, procedures, and requirements of the Community Action Commission of Fayette County, Ohio D</w:t>
      </w:r>
      <w:r w:rsidR="00E67892">
        <w:t>evelopment Services Agency</w:t>
      </w:r>
      <w:r w:rsidR="00701364" w:rsidRPr="00F2123A">
        <w:t>, and the Department of Housing and Urban Development</w:t>
      </w:r>
      <w:r w:rsidRPr="00F2123A">
        <w:t>.</w:t>
      </w:r>
    </w:p>
    <w:p w14:paraId="2676A693" w14:textId="022F44F7" w:rsidR="00701364" w:rsidRPr="00F2123A" w:rsidRDefault="00701364" w:rsidP="00A2569F">
      <w:pPr>
        <w:pStyle w:val="NormalWeb"/>
      </w:pPr>
      <w:r w:rsidRPr="00F2123A">
        <w:t xml:space="preserve">I understand that if I have questions or concerns at any time about the manual, I will consult my immediate supervisor and/or </w:t>
      </w:r>
      <w:r w:rsidR="0064766E">
        <w:t>HCRP</w:t>
      </w:r>
      <w:r w:rsidRPr="00F2123A">
        <w:t xml:space="preserve"> Director </w:t>
      </w:r>
      <w:r w:rsidR="00293E92">
        <w:t xml:space="preserve">or Coordinator </w:t>
      </w:r>
      <w:r w:rsidRPr="00F2123A">
        <w:t>for clarification.</w:t>
      </w:r>
    </w:p>
    <w:p w14:paraId="30E114B8" w14:textId="6F148B2A" w:rsidR="00A2569F" w:rsidRPr="00F2123A" w:rsidRDefault="00701364" w:rsidP="00A2569F">
      <w:pPr>
        <w:pStyle w:val="NormalWeb"/>
      </w:pPr>
      <w:r w:rsidRPr="00F2123A">
        <w:t xml:space="preserve">I understand that the Homeless Prevention Policies and Procedures </w:t>
      </w:r>
      <w:r w:rsidR="007E6FCD">
        <w:t>*with COVID Pandemic Standards</w:t>
      </w:r>
      <w:r w:rsidRPr="00F2123A">
        <w:t xml:space="preserve"> </w:t>
      </w:r>
      <w:r w:rsidR="004C69DC" w:rsidRPr="00F2123A">
        <w:t>Manual</w:t>
      </w:r>
      <w:r w:rsidR="004C69DC">
        <w:t xml:space="preserve"> </w:t>
      </w:r>
      <w:r w:rsidRPr="00F2123A">
        <w:t xml:space="preserve">provided to me by the Community Action Commission of Fayette County </w:t>
      </w:r>
      <w:r w:rsidR="00A2569F" w:rsidRPr="00F2123A">
        <w:t>is not a contract and should not be deemed as such.</w:t>
      </w:r>
    </w:p>
    <w:p w14:paraId="45E4AA9D" w14:textId="77777777" w:rsidR="00701364" w:rsidRPr="00F2123A" w:rsidRDefault="00701364" w:rsidP="00A2569F">
      <w:pPr>
        <w:pStyle w:val="NormalWeb"/>
      </w:pPr>
    </w:p>
    <w:p w14:paraId="707225B8" w14:textId="77777777" w:rsidR="00A2569F" w:rsidRPr="00F2123A" w:rsidRDefault="00A2569F" w:rsidP="00A2569F">
      <w:pPr>
        <w:pStyle w:val="NormalWeb"/>
      </w:pPr>
      <w:r w:rsidRPr="00F2123A">
        <w:t>______________________________________</w:t>
      </w:r>
      <w:r w:rsidRPr="00F2123A">
        <w:br/>
        <w:t>(</w:t>
      </w:r>
      <w:r w:rsidR="00701364" w:rsidRPr="00F2123A">
        <w:t>S</w:t>
      </w:r>
      <w:r w:rsidRPr="00F2123A">
        <w:t>ignature)</w:t>
      </w:r>
    </w:p>
    <w:p w14:paraId="661DF821" w14:textId="77777777" w:rsidR="002D405E" w:rsidRPr="00F2123A" w:rsidRDefault="002D405E" w:rsidP="00A2569F">
      <w:pPr>
        <w:pStyle w:val="NormalWeb"/>
      </w:pPr>
    </w:p>
    <w:p w14:paraId="26C50699" w14:textId="11A45C62" w:rsidR="00A2569F" w:rsidRPr="00AF007D" w:rsidRDefault="00A2569F" w:rsidP="00A2569F">
      <w:pPr>
        <w:pStyle w:val="NormalWeb"/>
        <w:rPr>
          <w:sz w:val="28"/>
          <w:szCs w:val="28"/>
          <w:u w:val="single"/>
        </w:rPr>
      </w:pPr>
      <w:r w:rsidRPr="00F2123A">
        <w:t xml:space="preserve">Please return by: </w:t>
      </w:r>
      <w:r w:rsidR="00AF007D">
        <w:t xml:space="preserve"> </w:t>
      </w:r>
      <w:r w:rsidR="00AF007D" w:rsidRPr="00AF007D">
        <w:rPr>
          <w:sz w:val="28"/>
          <w:szCs w:val="28"/>
          <w:u w:val="single"/>
        </w:rPr>
        <w:t>February 1, 2021</w:t>
      </w:r>
    </w:p>
    <w:p w14:paraId="6F9AD1AD" w14:textId="77777777" w:rsidR="00A2569F" w:rsidRPr="00F2123A" w:rsidRDefault="00A2569F" w:rsidP="00A2569F">
      <w:pPr>
        <w:pStyle w:val="ListParagraph"/>
        <w:ind w:left="1080" w:firstLine="0"/>
        <w:rPr>
          <w:rFonts w:ascii="Times New Roman" w:hAnsi="Times New Roman" w:cs="Times New Roman"/>
          <w:sz w:val="24"/>
          <w:szCs w:val="24"/>
        </w:rPr>
      </w:pPr>
    </w:p>
    <w:sectPr w:rsidR="00A2569F" w:rsidRPr="00F2123A" w:rsidSect="007204E2">
      <w:footerReference w:type="default" r:id="rId21"/>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E316E" w14:textId="77777777" w:rsidR="0065299B" w:rsidRDefault="0065299B" w:rsidP="00BA6232">
      <w:r>
        <w:separator/>
      </w:r>
    </w:p>
  </w:endnote>
  <w:endnote w:type="continuationSeparator" w:id="0">
    <w:p w14:paraId="6835CA2A" w14:textId="77777777" w:rsidR="0065299B" w:rsidRDefault="0065299B" w:rsidP="00BA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511126"/>
      <w:docPartObj>
        <w:docPartGallery w:val="Page Numbers (Bottom of Page)"/>
        <w:docPartUnique/>
      </w:docPartObj>
    </w:sdtPr>
    <w:sdtContent>
      <w:p w14:paraId="33F78601" w14:textId="77777777" w:rsidR="0089764C" w:rsidRDefault="0089764C">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39DC9819" w14:textId="77777777" w:rsidR="0089764C" w:rsidRDefault="0089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F3B11" w14:textId="77777777" w:rsidR="0065299B" w:rsidRDefault="0065299B" w:rsidP="00BA6232">
      <w:r>
        <w:separator/>
      </w:r>
    </w:p>
  </w:footnote>
  <w:footnote w:type="continuationSeparator" w:id="0">
    <w:p w14:paraId="73826185" w14:textId="77777777" w:rsidR="0065299B" w:rsidRDefault="0065299B" w:rsidP="00BA6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F0E"/>
    <w:multiLevelType w:val="hybridMultilevel"/>
    <w:tmpl w:val="061CB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124C5"/>
    <w:multiLevelType w:val="hybridMultilevel"/>
    <w:tmpl w:val="E81E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45CE8"/>
    <w:multiLevelType w:val="hybridMultilevel"/>
    <w:tmpl w:val="AB28CA8C"/>
    <w:lvl w:ilvl="0" w:tplc="3DB0EB8E">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C2E89"/>
    <w:multiLevelType w:val="hybridMultilevel"/>
    <w:tmpl w:val="E6B8D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000B92"/>
    <w:multiLevelType w:val="hybridMultilevel"/>
    <w:tmpl w:val="19588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A04B8"/>
    <w:multiLevelType w:val="hybridMultilevel"/>
    <w:tmpl w:val="582CE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647DB"/>
    <w:multiLevelType w:val="hybridMultilevel"/>
    <w:tmpl w:val="07D8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72C92"/>
    <w:multiLevelType w:val="hybridMultilevel"/>
    <w:tmpl w:val="F8DE2210"/>
    <w:lvl w:ilvl="0" w:tplc="04090001">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15405"/>
    <w:multiLevelType w:val="hybridMultilevel"/>
    <w:tmpl w:val="4EE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708C6"/>
    <w:multiLevelType w:val="hybridMultilevel"/>
    <w:tmpl w:val="6442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07BD6"/>
    <w:multiLevelType w:val="hybridMultilevel"/>
    <w:tmpl w:val="479A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D1FB7"/>
    <w:multiLevelType w:val="hybridMultilevel"/>
    <w:tmpl w:val="6A94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C50F4"/>
    <w:multiLevelType w:val="hybridMultilevel"/>
    <w:tmpl w:val="CA9E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35B1E"/>
    <w:multiLevelType w:val="hybridMultilevel"/>
    <w:tmpl w:val="6D2A5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14846"/>
    <w:multiLevelType w:val="hybridMultilevel"/>
    <w:tmpl w:val="2BAA63BE"/>
    <w:lvl w:ilvl="0" w:tplc="484E2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7854AD"/>
    <w:multiLevelType w:val="hybridMultilevel"/>
    <w:tmpl w:val="E226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93011"/>
    <w:multiLevelType w:val="hybridMultilevel"/>
    <w:tmpl w:val="624EC37E"/>
    <w:lvl w:ilvl="0" w:tplc="C122D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D07D8C"/>
    <w:multiLevelType w:val="hybridMultilevel"/>
    <w:tmpl w:val="4F48E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32F2A"/>
    <w:multiLevelType w:val="hybridMultilevel"/>
    <w:tmpl w:val="1770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E2569"/>
    <w:multiLevelType w:val="hybridMultilevel"/>
    <w:tmpl w:val="D510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72E5C"/>
    <w:multiLevelType w:val="hybridMultilevel"/>
    <w:tmpl w:val="77E2792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744203"/>
    <w:multiLevelType w:val="hybridMultilevel"/>
    <w:tmpl w:val="D3E4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20DEF"/>
    <w:multiLevelType w:val="hybridMultilevel"/>
    <w:tmpl w:val="9412E91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63D19"/>
    <w:multiLevelType w:val="hybridMultilevel"/>
    <w:tmpl w:val="5F68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4738B"/>
    <w:multiLevelType w:val="hybridMultilevel"/>
    <w:tmpl w:val="6D2A5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36E02"/>
    <w:multiLevelType w:val="hybridMultilevel"/>
    <w:tmpl w:val="5E50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307E9"/>
    <w:multiLevelType w:val="hybridMultilevel"/>
    <w:tmpl w:val="C212D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A108F"/>
    <w:multiLevelType w:val="hybridMultilevel"/>
    <w:tmpl w:val="D044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D5FAA"/>
    <w:multiLevelType w:val="hybridMultilevel"/>
    <w:tmpl w:val="3B8CD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B0E78"/>
    <w:multiLevelType w:val="hybridMultilevel"/>
    <w:tmpl w:val="A3A46D4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A75A60"/>
    <w:multiLevelType w:val="hybridMultilevel"/>
    <w:tmpl w:val="A4EEC4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2E06DF5"/>
    <w:multiLevelType w:val="hybridMultilevel"/>
    <w:tmpl w:val="9FBE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C2AD3"/>
    <w:multiLevelType w:val="hybridMultilevel"/>
    <w:tmpl w:val="7114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77D0D"/>
    <w:multiLevelType w:val="hybridMultilevel"/>
    <w:tmpl w:val="BCE67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246E4"/>
    <w:multiLevelType w:val="hybridMultilevel"/>
    <w:tmpl w:val="A9DCF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A016C3"/>
    <w:multiLevelType w:val="hybridMultilevel"/>
    <w:tmpl w:val="4698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B6770"/>
    <w:multiLevelType w:val="hybridMultilevel"/>
    <w:tmpl w:val="BDD059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C47D8E"/>
    <w:multiLevelType w:val="hybridMultilevel"/>
    <w:tmpl w:val="4EF68E60"/>
    <w:lvl w:ilvl="0" w:tplc="B1C8F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E27E62"/>
    <w:multiLevelType w:val="hybridMultilevel"/>
    <w:tmpl w:val="80585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C0735F"/>
    <w:multiLevelType w:val="hybridMultilevel"/>
    <w:tmpl w:val="D618E256"/>
    <w:lvl w:ilvl="0" w:tplc="04090001">
      <w:start w:val="1"/>
      <w:numFmt w:val="bullet"/>
      <w:lvlText w:val=""/>
      <w:lvlJc w:val="left"/>
      <w:pPr>
        <w:tabs>
          <w:tab w:val="num" w:pos="720"/>
        </w:tabs>
        <w:ind w:left="720" w:hanging="360"/>
      </w:pPr>
      <w:rPr>
        <w:rFonts w:ascii="Symbol" w:hAnsi="Symbol" w:hint="default"/>
      </w:rPr>
    </w:lvl>
    <w:lvl w:ilvl="1" w:tplc="14FA5E38">
      <w:start w:val="1"/>
      <w:numFmt w:val="decimal"/>
      <w:lvlText w:val="%2."/>
      <w:lvlJc w:val="left"/>
      <w:pPr>
        <w:tabs>
          <w:tab w:val="num" w:pos="1440"/>
        </w:tabs>
        <w:ind w:left="1440" w:hanging="360"/>
      </w:pPr>
      <w:rPr>
        <w:rFonts w:hint="default"/>
      </w:rPr>
    </w:lvl>
    <w:lvl w:ilvl="2" w:tplc="00050409">
      <w:start w:val="1"/>
      <w:numFmt w:val="bullet"/>
      <w:lvlText w:val=""/>
      <w:lvlJc w:val="left"/>
      <w:pPr>
        <w:tabs>
          <w:tab w:val="num" w:pos="2160"/>
        </w:tabs>
        <w:ind w:left="2160" w:hanging="360"/>
      </w:pPr>
      <w:rPr>
        <w:rFonts w:ascii="Wingdings" w:hAnsi="Wingdings" w:hint="default"/>
      </w:rPr>
    </w:lvl>
    <w:lvl w:ilvl="3" w:tplc="98E8DBCA">
      <w:start w:val="15"/>
      <w:numFmt w:val="bullet"/>
      <w:lvlText w:val="-"/>
      <w:lvlJc w:val="left"/>
      <w:pPr>
        <w:tabs>
          <w:tab w:val="num" w:pos="2880"/>
        </w:tabs>
        <w:ind w:left="2880" w:hanging="360"/>
      </w:pPr>
      <w:rPr>
        <w:rFonts w:ascii="Arial" w:eastAsia="Times New Roman" w:hAnsi="Arial" w:hint="default"/>
        <w:w w:val="0"/>
      </w:rPr>
    </w:lvl>
    <w:lvl w:ilvl="4" w:tplc="00030409">
      <w:start w:val="1"/>
      <w:numFmt w:val="bullet"/>
      <w:lvlText w:val="o"/>
      <w:lvlJc w:val="left"/>
      <w:pPr>
        <w:tabs>
          <w:tab w:val="num" w:pos="3600"/>
        </w:tabs>
        <w:ind w:left="3600" w:hanging="360"/>
      </w:pPr>
      <w:rPr>
        <w:rFonts w:ascii="Courier New" w:hAnsi="Courier New" w:hint="default"/>
      </w:rPr>
    </w:lvl>
    <w:lvl w:ilvl="5" w:tplc="C5EEBC42">
      <w:start w:val="1"/>
      <w:numFmt w:val="upperRoman"/>
      <w:lvlText w:val="%6."/>
      <w:lvlJc w:val="left"/>
      <w:pPr>
        <w:tabs>
          <w:tab w:val="num" w:pos="4680"/>
        </w:tabs>
        <w:ind w:left="4680" w:hanging="720"/>
      </w:pPr>
      <w:rPr>
        <w:rFonts w:hint="default"/>
      </w:rPr>
    </w:lvl>
    <w:lvl w:ilvl="6" w:tplc="00010409">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7D75DC"/>
    <w:multiLevelType w:val="hybridMultilevel"/>
    <w:tmpl w:val="D07C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82C46"/>
    <w:multiLevelType w:val="hybridMultilevel"/>
    <w:tmpl w:val="D69E0D4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C75DAF"/>
    <w:multiLevelType w:val="hybridMultilevel"/>
    <w:tmpl w:val="58F670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7BDA2180"/>
    <w:multiLevelType w:val="hybridMultilevel"/>
    <w:tmpl w:val="BD24A7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D8D60EE"/>
    <w:multiLevelType w:val="hybridMultilevel"/>
    <w:tmpl w:val="4EB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2"/>
  </w:num>
  <w:num w:numId="3">
    <w:abstractNumId w:val="32"/>
  </w:num>
  <w:num w:numId="4">
    <w:abstractNumId w:val="30"/>
  </w:num>
  <w:num w:numId="5">
    <w:abstractNumId w:val="31"/>
  </w:num>
  <w:num w:numId="6">
    <w:abstractNumId w:val="27"/>
  </w:num>
  <w:num w:numId="7">
    <w:abstractNumId w:val="9"/>
  </w:num>
  <w:num w:numId="8">
    <w:abstractNumId w:val="15"/>
  </w:num>
  <w:num w:numId="9">
    <w:abstractNumId w:val="44"/>
  </w:num>
  <w:num w:numId="10">
    <w:abstractNumId w:val="11"/>
  </w:num>
  <w:num w:numId="11">
    <w:abstractNumId w:val="18"/>
  </w:num>
  <w:num w:numId="12">
    <w:abstractNumId w:val="40"/>
  </w:num>
  <w:num w:numId="13">
    <w:abstractNumId w:val="23"/>
  </w:num>
  <w:num w:numId="14">
    <w:abstractNumId w:val="25"/>
  </w:num>
  <w:num w:numId="15">
    <w:abstractNumId w:val="1"/>
  </w:num>
  <w:num w:numId="16">
    <w:abstractNumId w:val="6"/>
  </w:num>
  <w:num w:numId="17">
    <w:abstractNumId w:val="8"/>
  </w:num>
  <w:num w:numId="18">
    <w:abstractNumId w:val="2"/>
  </w:num>
  <w:num w:numId="19">
    <w:abstractNumId w:val="0"/>
  </w:num>
  <w:num w:numId="20">
    <w:abstractNumId w:val="37"/>
  </w:num>
  <w:num w:numId="21">
    <w:abstractNumId w:val="26"/>
  </w:num>
  <w:num w:numId="22">
    <w:abstractNumId w:val="16"/>
  </w:num>
  <w:num w:numId="23">
    <w:abstractNumId w:val="14"/>
  </w:num>
  <w:num w:numId="24">
    <w:abstractNumId w:val="5"/>
  </w:num>
  <w:num w:numId="25">
    <w:abstractNumId w:val="28"/>
  </w:num>
  <w:num w:numId="26">
    <w:abstractNumId w:val="13"/>
  </w:num>
  <w:num w:numId="27">
    <w:abstractNumId w:val="3"/>
  </w:num>
  <w:num w:numId="28">
    <w:abstractNumId w:val="33"/>
  </w:num>
  <w:num w:numId="29">
    <w:abstractNumId w:val="36"/>
  </w:num>
  <w:num w:numId="30">
    <w:abstractNumId w:val="17"/>
  </w:num>
  <w:num w:numId="31">
    <w:abstractNumId w:val="38"/>
  </w:num>
  <w:num w:numId="32">
    <w:abstractNumId w:val="41"/>
  </w:num>
  <w:num w:numId="33">
    <w:abstractNumId w:val="20"/>
  </w:num>
  <w:num w:numId="34">
    <w:abstractNumId w:val="39"/>
  </w:num>
  <w:num w:numId="35">
    <w:abstractNumId w:val="7"/>
  </w:num>
  <w:num w:numId="36">
    <w:abstractNumId w:val="22"/>
  </w:num>
  <w:num w:numId="37">
    <w:abstractNumId w:val="29"/>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2"/>
  </w:num>
  <w:num w:numId="41">
    <w:abstractNumId w:val="19"/>
  </w:num>
  <w:num w:numId="42">
    <w:abstractNumId w:val="35"/>
  </w:num>
  <w:num w:numId="43">
    <w:abstractNumId w:val="10"/>
  </w:num>
  <w:num w:numId="44">
    <w:abstractNumId w:val="4"/>
  </w:num>
  <w:num w:numId="4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78"/>
    <w:rsid w:val="0000132A"/>
    <w:rsid w:val="00001862"/>
    <w:rsid w:val="00007807"/>
    <w:rsid w:val="000078FC"/>
    <w:rsid w:val="00007B27"/>
    <w:rsid w:val="00013D54"/>
    <w:rsid w:val="00015FCD"/>
    <w:rsid w:val="00017811"/>
    <w:rsid w:val="0002222A"/>
    <w:rsid w:val="00025A2B"/>
    <w:rsid w:val="00026AC3"/>
    <w:rsid w:val="000310BC"/>
    <w:rsid w:val="0003201F"/>
    <w:rsid w:val="00032F02"/>
    <w:rsid w:val="000441E4"/>
    <w:rsid w:val="00045CE3"/>
    <w:rsid w:val="00046BAF"/>
    <w:rsid w:val="000523E4"/>
    <w:rsid w:val="00054D0B"/>
    <w:rsid w:val="000558AC"/>
    <w:rsid w:val="000661D3"/>
    <w:rsid w:val="0008788F"/>
    <w:rsid w:val="000879B8"/>
    <w:rsid w:val="00092A8B"/>
    <w:rsid w:val="00092D48"/>
    <w:rsid w:val="00094FAE"/>
    <w:rsid w:val="00095ECD"/>
    <w:rsid w:val="000975DE"/>
    <w:rsid w:val="000A14CD"/>
    <w:rsid w:val="000A19CA"/>
    <w:rsid w:val="000B2179"/>
    <w:rsid w:val="000B2F7C"/>
    <w:rsid w:val="000B72A0"/>
    <w:rsid w:val="000B776B"/>
    <w:rsid w:val="000C0EB8"/>
    <w:rsid w:val="000C225C"/>
    <w:rsid w:val="000C4C78"/>
    <w:rsid w:val="000C785C"/>
    <w:rsid w:val="000D0965"/>
    <w:rsid w:val="000D2802"/>
    <w:rsid w:val="000D2DD8"/>
    <w:rsid w:val="000D472D"/>
    <w:rsid w:val="000D4869"/>
    <w:rsid w:val="000D6046"/>
    <w:rsid w:val="000D62EF"/>
    <w:rsid w:val="000E2F32"/>
    <w:rsid w:val="000E7D44"/>
    <w:rsid w:val="000F4182"/>
    <w:rsid w:val="000F4896"/>
    <w:rsid w:val="00100989"/>
    <w:rsid w:val="00100B38"/>
    <w:rsid w:val="001011DE"/>
    <w:rsid w:val="00106B9F"/>
    <w:rsid w:val="00107EEE"/>
    <w:rsid w:val="00107F29"/>
    <w:rsid w:val="00110218"/>
    <w:rsid w:val="00113D12"/>
    <w:rsid w:val="00113D37"/>
    <w:rsid w:val="0011798A"/>
    <w:rsid w:val="00120F41"/>
    <w:rsid w:val="00122C83"/>
    <w:rsid w:val="00127389"/>
    <w:rsid w:val="00127443"/>
    <w:rsid w:val="00130415"/>
    <w:rsid w:val="00130472"/>
    <w:rsid w:val="001322C2"/>
    <w:rsid w:val="00134323"/>
    <w:rsid w:val="00134D41"/>
    <w:rsid w:val="00136363"/>
    <w:rsid w:val="00137458"/>
    <w:rsid w:val="00140788"/>
    <w:rsid w:val="00140C89"/>
    <w:rsid w:val="0014126D"/>
    <w:rsid w:val="0014475C"/>
    <w:rsid w:val="00144B9B"/>
    <w:rsid w:val="00145860"/>
    <w:rsid w:val="001477F9"/>
    <w:rsid w:val="00151261"/>
    <w:rsid w:val="00157ED6"/>
    <w:rsid w:val="00162CF7"/>
    <w:rsid w:val="00167FEC"/>
    <w:rsid w:val="00180546"/>
    <w:rsid w:val="00180D3D"/>
    <w:rsid w:val="001812B2"/>
    <w:rsid w:val="001813C1"/>
    <w:rsid w:val="00181C79"/>
    <w:rsid w:val="00183447"/>
    <w:rsid w:val="00183690"/>
    <w:rsid w:val="00184057"/>
    <w:rsid w:val="001854F0"/>
    <w:rsid w:val="001928DD"/>
    <w:rsid w:val="00196FD5"/>
    <w:rsid w:val="00197A97"/>
    <w:rsid w:val="001A405D"/>
    <w:rsid w:val="001A78EB"/>
    <w:rsid w:val="001B2539"/>
    <w:rsid w:val="001B34EB"/>
    <w:rsid w:val="001B640B"/>
    <w:rsid w:val="001B76CA"/>
    <w:rsid w:val="001C0AC3"/>
    <w:rsid w:val="001C15FA"/>
    <w:rsid w:val="001C40A7"/>
    <w:rsid w:val="001C5667"/>
    <w:rsid w:val="001C5E74"/>
    <w:rsid w:val="001D1204"/>
    <w:rsid w:val="001D243D"/>
    <w:rsid w:val="001D29DA"/>
    <w:rsid w:val="001E2CEA"/>
    <w:rsid w:val="001E3FEC"/>
    <w:rsid w:val="001E7058"/>
    <w:rsid w:val="001E7226"/>
    <w:rsid w:val="001F1C21"/>
    <w:rsid w:val="001F5000"/>
    <w:rsid w:val="00203F38"/>
    <w:rsid w:val="00205730"/>
    <w:rsid w:val="002164BF"/>
    <w:rsid w:val="00217589"/>
    <w:rsid w:val="0021799F"/>
    <w:rsid w:val="002208C8"/>
    <w:rsid w:val="00220945"/>
    <w:rsid w:val="0023224A"/>
    <w:rsid w:val="0023297F"/>
    <w:rsid w:val="00234914"/>
    <w:rsid w:val="002429A4"/>
    <w:rsid w:val="002445ED"/>
    <w:rsid w:val="00244AF2"/>
    <w:rsid w:val="0024564F"/>
    <w:rsid w:val="00246C55"/>
    <w:rsid w:val="002532D8"/>
    <w:rsid w:val="002539DD"/>
    <w:rsid w:val="00255B76"/>
    <w:rsid w:val="00257EA6"/>
    <w:rsid w:val="00260D4E"/>
    <w:rsid w:val="00263E7F"/>
    <w:rsid w:val="00271409"/>
    <w:rsid w:val="00271C03"/>
    <w:rsid w:val="002739A5"/>
    <w:rsid w:val="0028220B"/>
    <w:rsid w:val="002822DC"/>
    <w:rsid w:val="00283052"/>
    <w:rsid w:val="00293E92"/>
    <w:rsid w:val="002944C8"/>
    <w:rsid w:val="002961CC"/>
    <w:rsid w:val="002974BF"/>
    <w:rsid w:val="002A1783"/>
    <w:rsid w:val="002A647C"/>
    <w:rsid w:val="002B20FD"/>
    <w:rsid w:val="002C0D73"/>
    <w:rsid w:val="002C393D"/>
    <w:rsid w:val="002C41E5"/>
    <w:rsid w:val="002C4CD3"/>
    <w:rsid w:val="002C66C3"/>
    <w:rsid w:val="002C79CD"/>
    <w:rsid w:val="002D23F0"/>
    <w:rsid w:val="002D405E"/>
    <w:rsid w:val="002D6A79"/>
    <w:rsid w:val="002D7EEC"/>
    <w:rsid w:val="002E1C56"/>
    <w:rsid w:val="002E594B"/>
    <w:rsid w:val="002E6A5B"/>
    <w:rsid w:val="002F0899"/>
    <w:rsid w:val="002F0EC6"/>
    <w:rsid w:val="002F1E92"/>
    <w:rsid w:val="002F2C4E"/>
    <w:rsid w:val="002F2E38"/>
    <w:rsid w:val="002F3E41"/>
    <w:rsid w:val="0030026C"/>
    <w:rsid w:val="00300FB5"/>
    <w:rsid w:val="00307CDA"/>
    <w:rsid w:val="00311D14"/>
    <w:rsid w:val="003130CA"/>
    <w:rsid w:val="003144C0"/>
    <w:rsid w:val="00317955"/>
    <w:rsid w:val="003213A9"/>
    <w:rsid w:val="003429F2"/>
    <w:rsid w:val="00345E43"/>
    <w:rsid w:val="00346980"/>
    <w:rsid w:val="003515C3"/>
    <w:rsid w:val="00354194"/>
    <w:rsid w:val="00361BDB"/>
    <w:rsid w:val="00364E1F"/>
    <w:rsid w:val="00370F95"/>
    <w:rsid w:val="00372A06"/>
    <w:rsid w:val="0037631A"/>
    <w:rsid w:val="00377BAE"/>
    <w:rsid w:val="00381DE9"/>
    <w:rsid w:val="003827BC"/>
    <w:rsid w:val="00383577"/>
    <w:rsid w:val="00385A8B"/>
    <w:rsid w:val="003902D3"/>
    <w:rsid w:val="00391984"/>
    <w:rsid w:val="00392119"/>
    <w:rsid w:val="00394F4C"/>
    <w:rsid w:val="003957FB"/>
    <w:rsid w:val="003A1D81"/>
    <w:rsid w:val="003A26B2"/>
    <w:rsid w:val="003A3EF1"/>
    <w:rsid w:val="003A481C"/>
    <w:rsid w:val="003A6A3A"/>
    <w:rsid w:val="003A7132"/>
    <w:rsid w:val="003B58C3"/>
    <w:rsid w:val="003B77B2"/>
    <w:rsid w:val="003D045F"/>
    <w:rsid w:val="003D15CA"/>
    <w:rsid w:val="003D33AC"/>
    <w:rsid w:val="003D5A8F"/>
    <w:rsid w:val="003D6B7C"/>
    <w:rsid w:val="003E51A8"/>
    <w:rsid w:val="003F2188"/>
    <w:rsid w:val="003F3953"/>
    <w:rsid w:val="003F6C51"/>
    <w:rsid w:val="00400E16"/>
    <w:rsid w:val="004067ED"/>
    <w:rsid w:val="004125ED"/>
    <w:rsid w:val="0041706F"/>
    <w:rsid w:val="00423E20"/>
    <w:rsid w:val="00425B03"/>
    <w:rsid w:val="00430F63"/>
    <w:rsid w:val="004310B9"/>
    <w:rsid w:val="004321DC"/>
    <w:rsid w:val="00433E48"/>
    <w:rsid w:val="004347E2"/>
    <w:rsid w:val="004441E2"/>
    <w:rsid w:val="004461E6"/>
    <w:rsid w:val="00447366"/>
    <w:rsid w:val="00457B7B"/>
    <w:rsid w:val="00457E09"/>
    <w:rsid w:val="004602CF"/>
    <w:rsid w:val="0046270D"/>
    <w:rsid w:val="00463B1C"/>
    <w:rsid w:val="00474051"/>
    <w:rsid w:val="00474A5B"/>
    <w:rsid w:val="00486414"/>
    <w:rsid w:val="00487381"/>
    <w:rsid w:val="004A02DA"/>
    <w:rsid w:val="004A3203"/>
    <w:rsid w:val="004A4C42"/>
    <w:rsid w:val="004B1521"/>
    <w:rsid w:val="004B2383"/>
    <w:rsid w:val="004B69A2"/>
    <w:rsid w:val="004C3BAB"/>
    <w:rsid w:val="004C69DC"/>
    <w:rsid w:val="004D1194"/>
    <w:rsid w:val="004D4991"/>
    <w:rsid w:val="004D4E15"/>
    <w:rsid w:val="004D63FE"/>
    <w:rsid w:val="004D68D6"/>
    <w:rsid w:val="004D7D66"/>
    <w:rsid w:val="004E1EDC"/>
    <w:rsid w:val="004E378A"/>
    <w:rsid w:val="004E3C29"/>
    <w:rsid w:val="004E65F3"/>
    <w:rsid w:val="004E71E7"/>
    <w:rsid w:val="004F22AC"/>
    <w:rsid w:val="004F573E"/>
    <w:rsid w:val="0050471A"/>
    <w:rsid w:val="0050670B"/>
    <w:rsid w:val="00507279"/>
    <w:rsid w:val="005075AB"/>
    <w:rsid w:val="00510207"/>
    <w:rsid w:val="00510422"/>
    <w:rsid w:val="00515BA3"/>
    <w:rsid w:val="00515DAE"/>
    <w:rsid w:val="00516A56"/>
    <w:rsid w:val="00516C45"/>
    <w:rsid w:val="00521AD9"/>
    <w:rsid w:val="0052204A"/>
    <w:rsid w:val="0052330A"/>
    <w:rsid w:val="0052354A"/>
    <w:rsid w:val="005241FA"/>
    <w:rsid w:val="00527084"/>
    <w:rsid w:val="005325F3"/>
    <w:rsid w:val="00536A09"/>
    <w:rsid w:val="00543319"/>
    <w:rsid w:val="005464A8"/>
    <w:rsid w:val="00547F83"/>
    <w:rsid w:val="0055775B"/>
    <w:rsid w:val="0056125D"/>
    <w:rsid w:val="0057416A"/>
    <w:rsid w:val="00574743"/>
    <w:rsid w:val="005815C7"/>
    <w:rsid w:val="00583664"/>
    <w:rsid w:val="005855C6"/>
    <w:rsid w:val="0059186F"/>
    <w:rsid w:val="0059300B"/>
    <w:rsid w:val="00593A8B"/>
    <w:rsid w:val="00594E4F"/>
    <w:rsid w:val="00594ECE"/>
    <w:rsid w:val="00595E7D"/>
    <w:rsid w:val="005A28EA"/>
    <w:rsid w:val="005A624D"/>
    <w:rsid w:val="005A7DDB"/>
    <w:rsid w:val="005B4742"/>
    <w:rsid w:val="005C410E"/>
    <w:rsid w:val="005C59F4"/>
    <w:rsid w:val="005C6606"/>
    <w:rsid w:val="005C72BE"/>
    <w:rsid w:val="005C7839"/>
    <w:rsid w:val="005D0389"/>
    <w:rsid w:val="005D675C"/>
    <w:rsid w:val="005E0343"/>
    <w:rsid w:val="005E1360"/>
    <w:rsid w:val="005E2ACB"/>
    <w:rsid w:val="005F26E2"/>
    <w:rsid w:val="005F303D"/>
    <w:rsid w:val="005F4F0E"/>
    <w:rsid w:val="005F5847"/>
    <w:rsid w:val="005F5D56"/>
    <w:rsid w:val="005F7E6D"/>
    <w:rsid w:val="0060386C"/>
    <w:rsid w:val="00607744"/>
    <w:rsid w:val="00607E66"/>
    <w:rsid w:val="00610E8D"/>
    <w:rsid w:val="00615B43"/>
    <w:rsid w:val="00623D5A"/>
    <w:rsid w:val="00625092"/>
    <w:rsid w:val="00627A0B"/>
    <w:rsid w:val="00630539"/>
    <w:rsid w:val="0063073D"/>
    <w:rsid w:val="00637042"/>
    <w:rsid w:val="00637895"/>
    <w:rsid w:val="006401CF"/>
    <w:rsid w:val="00642AB5"/>
    <w:rsid w:val="006466C3"/>
    <w:rsid w:val="0064766E"/>
    <w:rsid w:val="00647EE4"/>
    <w:rsid w:val="0065156B"/>
    <w:rsid w:val="00651B23"/>
    <w:rsid w:val="0065299B"/>
    <w:rsid w:val="00654858"/>
    <w:rsid w:val="00654DAD"/>
    <w:rsid w:val="00657553"/>
    <w:rsid w:val="0065787D"/>
    <w:rsid w:val="00660F3D"/>
    <w:rsid w:val="00664329"/>
    <w:rsid w:val="0067111D"/>
    <w:rsid w:val="006720CB"/>
    <w:rsid w:val="00672720"/>
    <w:rsid w:val="006746DB"/>
    <w:rsid w:val="00674AD9"/>
    <w:rsid w:val="006757AE"/>
    <w:rsid w:val="00681C68"/>
    <w:rsid w:val="006821F8"/>
    <w:rsid w:val="006835E6"/>
    <w:rsid w:val="00684A4D"/>
    <w:rsid w:val="00685296"/>
    <w:rsid w:val="00686636"/>
    <w:rsid w:val="00692F27"/>
    <w:rsid w:val="0069399A"/>
    <w:rsid w:val="00696D3A"/>
    <w:rsid w:val="006A2FF1"/>
    <w:rsid w:val="006A312F"/>
    <w:rsid w:val="006A5DA4"/>
    <w:rsid w:val="006A66FE"/>
    <w:rsid w:val="006A70C1"/>
    <w:rsid w:val="006A74FD"/>
    <w:rsid w:val="006B7760"/>
    <w:rsid w:val="006C3820"/>
    <w:rsid w:val="006C528F"/>
    <w:rsid w:val="006D24F4"/>
    <w:rsid w:val="006D66B2"/>
    <w:rsid w:val="006D7432"/>
    <w:rsid w:val="006D7977"/>
    <w:rsid w:val="006E0C79"/>
    <w:rsid w:val="006E189E"/>
    <w:rsid w:val="006E2F85"/>
    <w:rsid w:val="006E7B33"/>
    <w:rsid w:val="006E7B82"/>
    <w:rsid w:val="006F3F93"/>
    <w:rsid w:val="006F5F1A"/>
    <w:rsid w:val="0070069E"/>
    <w:rsid w:val="00701364"/>
    <w:rsid w:val="00702966"/>
    <w:rsid w:val="00703B3A"/>
    <w:rsid w:val="007042DB"/>
    <w:rsid w:val="007065B0"/>
    <w:rsid w:val="00706721"/>
    <w:rsid w:val="00712C85"/>
    <w:rsid w:val="00715234"/>
    <w:rsid w:val="00715FE9"/>
    <w:rsid w:val="00717CC7"/>
    <w:rsid w:val="007204E2"/>
    <w:rsid w:val="007213C3"/>
    <w:rsid w:val="00726789"/>
    <w:rsid w:val="00730836"/>
    <w:rsid w:val="00734016"/>
    <w:rsid w:val="00745D95"/>
    <w:rsid w:val="007501DF"/>
    <w:rsid w:val="007505DA"/>
    <w:rsid w:val="00750669"/>
    <w:rsid w:val="00752124"/>
    <w:rsid w:val="00755F1C"/>
    <w:rsid w:val="00760E19"/>
    <w:rsid w:val="0076128C"/>
    <w:rsid w:val="00761743"/>
    <w:rsid w:val="00765991"/>
    <w:rsid w:val="007662BE"/>
    <w:rsid w:val="00770751"/>
    <w:rsid w:val="00775E78"/>
    <w:rsid w:val="00777CC5"/>
    <w:rsid w:val="007800D7"/>
    <w:rsid w:val="007803B0"/>
    <w:rsid w:val="007835C0"/>
    <w:rsid w:val="00790544"/>
    <w:rsid w:val="00791D43"/>
    <w:rsid w:val="0079332A"/>
    <w:rsid w:val="00793B45"/>
    <w:rsid w:val="007A6C0E"/>
    <w:rsid w:val="007A7BC6"/>
    <w:rsid w:val="007B1781"/>
    <w:rsid w:val="007B6AE5"/>
    <w:rsid w:val="007C74C5"/>
    <w:rsid w:val="007D02E5"/>
    <w:rsid w:val="007D076F"/>
    <w:rsid w:val="007D2934"/>
    <w:rsid w:val="007D3334"/>
    <w:rsid w:val="007D4D83"/>
    <w:rsid w:val="007E310B"/>
    <w:rsid w:val="007E6586"/>
    <w:rsid w:val="007E6FCD"/>
    <w:rsid w:val="007F24F0"/>
    <w:rsid w:val="007F2A20"/>
    <w:rsid w:val="007F3BE2"/>
    <w:rsid w:val="007F60F0"/>
    <w:rsid w:val="007F62A1"/>
    <w:rsid w:val="007F7A3F"/>
    <w:rsid w:val="00800E7C"/>
    <w:rsid w:val="008010AC"/>
    <w:rsid w:val="00803CC5"/>
    <w:rsid w:val="0080774E"/>
    <w:rsid w:val="00811953"/>
    <w:rsid w:val="00815D66"/>
    <w:rsid w:val="00821694"/>
    <w:rsid w:val="00822376"/>
    <w:rsid w:val="0082449E"/>
    <w:rsid w:val="00826C4A"/>
    <w:rsid w:val="0083021A"/>
    <w:rsid w:val="008326DA"/>
    <w:rsid w:val="008331AC"/>
    <w:rsid w:val="00833ADD"/>
    <w:rsid w:val="0083478C"/>
    <w:rsid w:val="00834A90"/>
    <w:rsid w:val="008374C8"/>
    <w:rsid w:val="00841459"/>
    <w:rsid w:val="00842206"/>
    <w:rsid w:val="00847E6E"/>
    <w:rsid w:val="00870C8F"/>
    <w:rsid w:val="00872488"/>
    <w:rsid w:val="00872959"/>
    <w:rsid w:val="008737C2"/>
    <w:rsid w:val="0087440B"/>
    <w:rsid w:val="00884574"/>
    <w:rsid w:val="00884B3F"/>
    <w:rsid w:val="00886654"/>
    <w:rsid w:val="0088712D"/>
    <w:rsid w:val="00887555"/>
    <w:rsid w:val="0089033E"/>
    <w:rsid w:val="0089045B"/>
    <w:rsid w:val="00890701"/>
    <w:rsid w:val="00890E47"/>
    <w:rsid w:val="0089764C"/>
    <w:rsid w:val="008A29A5"/>
    <w:rsid w:val="008A456A"/>
    <w:rsid w:val="008A52D4"/>
    <w:rsid w:val="008A56F8"/>
    <w:rsid w:val="008A680C"/>
    <w:rsid w:val="008B0EDD"/>
    <w:rsid w:val="008B1CD7"/>
    <w:rsid w:val="008B4A57"/>
    <w:rsid w:val="008B5BE0"/>
    <w:rsid w:val="008B6CCD"/>
    <w:rsid w:val="008C0B80"/>
    <w:rsid w:val="008C0C83"/>
    <w:rsid w:val="008C1746"/>
    <w:rsid w:val="008C3778"/>
    <w:rsid w:val="008C40F8"/>
    <w:rsid w:val="008C5256"/>
    <w:rsid w:val="008C6534"/>
    <w:rsid w:val="008D12C2"/>
    <w:rsid w:val="008D26D6"/>
    <w:rsid w:val="008D3B8C"/>
    <w:rsid w:val="008D4E2E"/>
    <w:rsid w:val="008D5ED3"/>
    <w:rsid w:val="008D5F08"/>
    <w:rsid w:val="008E1A8E"/>
    <w:rsid w:val="009060B2"/>
    <w:rsid w:val="009103B1"/>
    <w:rsid w:val="00912452"/>
    <w:rsid w:val="009137E1"/>
    <w:rsid w:val="00915253"/>
    <w:rsid w:val="00931351"/>
    <w:rsid w:val="00932541"/>
    <w:rsid w:val="009326A4"/>
    <w:rsid w:val="00932710"/>
    <w:rsid w:val="00943D2D"/>
    <w:rsid w:val="0094586A"/>
    <w:rsid w:val="00946637"/>
    <w:rsid w:val="009533F3"/>
    <w:rsid w:val="00954DC7"/>
    <w:rsid w:val="00960F6B"/>
    <w:rsid w:val="00961952"/>
    <w:rsid w:val="0096303C"/>
    <w:rsid w:val="00964130"/>
    <w:rsid w:val="0096598E"/>
    <w:rsid w:val="00967C36"/>
    <w:rsid w:val="0097022A"/>
    <w:rsid w:val="00970607"/>
    <w:rsid w:val="00972CE6"/>
    <w:rsid w:val="00980333"/>
    <w:rsid w:val="00981966"/>
    <w:rsid w:val="00985B08"/>
    <w:rsid w:val="009869A3"/>
    <w:rsid w:val="00993A1F"/>
    <w:rsid w:val="009943F4"/>
    <w:rsid w:val="00994E94"/>
    <w:rsid w:val="009A26E5"/>
    <w:rsid w:val="009A3CF9"/>
    <w:rsid w:val="009A6ABB"/>
    <w:rsid w:val="009B0E7D"/>
    <w:rsid w:val="009B1DEF"/>
    <w:rsid w:val="009B1F2D"/>
    <w:rsid w:val="009B2BFF"/>
    <w:rsid w:val="009B3E1B"/>
    <w:rsid w:val="009B5198"/>
    <w:rsid w:val="009B55D3"/>
    <w:rsid w:val="009B6AC6"/>
    <w:rsid w:val="009C03A5"/>
    <w:rsid w:val="009C4521"/>
    <w:rsid w:val="009C4A45"/>
    <w:rsid w:val="009C5294"/>
    <w:rsid w:val="009C5434"/>
    <w:rsid w:val="009D0641"/>
    <w:rsid w:val="009D0BAB"/>
    <w:rsid w:val="009D21F7"/>
    <w:rsid w:val="009D27A7"/>
    <w:rsid w:val="009D2816"/>
    <w:rsid w:val="009D3ED7"/>
    <w:rsid w:val="009D55F9"/>
    <w:rsid w:val="009D5E6B"/>
    <w:rsid w:val="009D63D9"/>
    <w:rsid w:val="009E04CE"/>
    <w:rsid w:val="009E17A0"/>
    <w:rsid w:val="009E1802"/>
    <w:rsid w:val="009E3641"/>
    <w:rsid w:val="009E615A"/>
    <w:rsid w:val="009F1AD2"/>
    <w:rsid w:val="009F2A9B"/>
    <w:rsid w:val="009F340B"/>
    <w:rsid w:val="009F4222"/>
    <w:rsid w:val="00A017FF"/>
    <w:rsid w:val="00A01CF5"/>
    <w:rsid w:val="00A02590"/>
    <w:rsid w:val="00A02B91"/>
    <w:rsid w:val="00A0469A"/>
    <w:rsid w:val="00A04F77"/>
    <w:rsid w:val="00A059BE"/>
    <w:rsid w:val="00A0614B"/>
    <w:rsid w:val="00A06BFA"/>
    <w:rsid w:val="00A146D1"/>
    <w:rsid w:val="00A205AC"/>
    <w:rsid w:val="00A2569F"/>
    <w:rsid w:val="00A268C7"/>
    <w:rsid w:val="00A274E9"/>
    <w:rsid w:val="00A275D3"/>
    <w:rsid w:val="00A30170"/>
    <w:rsid w:val="00A313E8"/>
    <w:rsid w:val="00A41F00"/>
    <w:rsid w:val="00A457E1"/>
    <w:rsid w:val="00A51100"/>
    <w:rsid w:val="00A521DC"/>
    <w:rsid w:val="00A53857"/>
    <w:rsid w:val="00A53A1B"/>
    <w:rsid w:val="00A53F5B"/>
    <w:rsid w:val="00A54D58"/>
    <w:rsid w:val="00A56FF4"/>
    <w:rsid w:val="00A57B92"/>
    <w:rsid w:val="00A6123B"/>
    <w:rsid w:val="00A63094"/>
    <w:rsid w:val="00A74894"/>
    <w:rsid w:val="00A74E31"/>
    <w:rsid w:val="00A776FA"/>
    <w:rsid w:val="00A910C8"/>
    <w:rsid w:val="00AA3346"/>
    <w:rsid w:val="00AB006E"/>
    <w:rsid w:val="00AB2115"/>
    <w:rsid w:val="00AB4190"/>
    <w:rsid w:val="00AB7E6D"/>
    <w:rsid w:val="00AC6FFC"/>
    <w:rsid w:val="00AD36CC"/>
    <w:rsid w:val="00AD3F3E"/>
    <w:rsid w:val="00AD3F44"/>
    <w:rsid w:val="00AD50A8"/>
    <w:rsid w:val="00AD58A9"/>
    <w:rsid w:val="00AD62CA"/>
    <w:rsid w:val="00AE0A81"/>
    <w:rsid w:val="00AE0C4F"/>
    <w:rsid w:val="00AE2489"/>
    <w:rsid w:val="00AE5B0F"/>
    <w:rsid w:val="00AE7AB7"/>
    <w:rsid w:val="00AF007D"/>
    <w:rsid w:val="00AF4DAF"/>
    <w:rsid w:val="00B02E26"/>
    <w:rsid w:val="00B10E02"/>
    <w:rsid w:val="00B12D53"/>
    <w:rsid w:val="00B16C2E"/>
    <w:rsid w:val="00B17C56"/>
    <w:rsid w:val="00B24EBF"/>
    <w:rsid w:val="00B258AC"/>
    <w:rsid w:val="00B273DB"/>
    <w:rsid w:val="00B336E8"/>
    <w:rsid w:val="00B34B2F"/>
    <w:rsid w:val="00B37BF6"/>
    <w:rsid w:val="00B4297F"/>
    <w:rsid w:val="00B440C4"/>
    <w:rsid w:val="00B46F45"/>
    <w:rsid w:val="00B477A9"/>
    <w:rsid w:val="00B557BD"/>
    <w:rsid w:val="00B559F1"/>
    <w:rsid w:val="00B622EC"/>
    <w:rsid w:val="00B63176"/>
    <w:rsid w:val="00B65DC1"/>
    <w:rsid w:val="00B67231"/>
    <w:rsid w:val="00B67D17"/>
    <w:rsid w:val="00B7080D"/>
    <w:rsid w:val="00B71E3C"/>
    <w:rsid w:val="00B842E3"/>
    <w:rsid w:val="00B853C4"/>
    <w:rsid w:val="00B925B9"/>
    <w:rsid w:val="00B92AF1"/>
    <w:rsid w:val="00B97F24"/>
    <w:rsid w:val="00BA12F5"/>
    <w:rsid w:val="00BA2CC2"/>
    <w:rsid w:val="00BA3EC0"/>
    <w:rsid w:val="00BA5A1B"/>
    <w:rsid w:val="00BA5E56"/>
    <w:rsid w:val="00BA6232"/>
    <w:rsid w:val="00BA70B9"/>
    <w:rsid w:val="00BB5193"/>
    <w:rsid w:val="00BC2641"/>
    <w:rsid w:val="00BC38DF"/>
    <w:rsid w:val="00BC6491"/>
    <w:rsid w:val="00BC68F9"/>
    <w:rsid w:val="00BD08F4"/>
    <w:rsid w:val="00BD12F3"/>
    <w:rsid w:val="00BD3E4F"/>
    <w:rsid w:val="00BD40F4"/>
    <w:rsid w:val="00BD7C7A"/>
    <w:rsid w:val="00BE6239"/>
    <w:rsid w:val="00BE6C35"/>
    <w:rsid w:val="00BF10CC"/>
    <w:rsid w:val="00BF1189"/>
    <w:rsid w:val="00C00480"/>
    <w:rsid w:val="00C038FF"/>
    <w:rsid w:val="00C05997"/>
    <w:rsid w:val="00C05C96"/>
    <w:rsid w:val="00C07BC9"/>
    <w:rsid w:val="00C12F8B"/>
    <w:rsid w:val="00C16326"/>
    <w:rsid w:val="00C23735"/>
    <w:rsid w:val="00C23BF1"/>
    <w:rsid w:val="00C418DE"/>
    <w:rsid w:val="00C41D13"/>
    <w:rsid w:val="00C46747"/>
    <w:rsid w:val="00C47125"/>
    <w:rsid w:val="00C50F7F"/>
    <w:rsid w:val="00C535CD"/>
    <w:rsid w:val="00C65CEF"/>
    <w:rsid w:val="00C70CF3"/>
    <w:rsid w:val="00C72A52"/>
    <w:rsid w:val="00C74017"/>
    <w:rsid w:val="00C742DF"/>
    <w:rsid w:val="00C7776A"/>
    <w:rsid w:val="00C81D7F"/>
    <w:rsid w:val="00C83017"/>
    <w:rsid w:val="00C842FA"/>
    <w:rsid w:val="00C93BBC"/>
    <w:rsid w:val="00C974B4"/>
    <w:rsid w:val="00CA0266"/>
    <w:rsid w:val="00CA0F90"/>
    <w:rsid w:val="00CA69C3"/>
    <w:rsid w:val="00CB2CD8"/>
    <w:rsid w:val="00CC3711"/>
    <w:rsid w:val="00CC3812"/>
    <w:rsid w:val="00CC604B"/>
    <w:rsid w:val="00CC76B9"/>
    <w:rsid w:val="00CC7B5E"/>
    <w:rsid w:val="00CD2261"/>
    <w:rsid w:val="00CD3AD6"/>
    <w:rsid w:val="00CD5175"/>
    <w:rsid w:val="00CD5C63"/>
    <w:rsid w:val="00CD7094"/>
    <w:rsid w:val="00CD7A04"/>
    <w:rsid w:val="00CE6B21"/>
    <w:rsid w:val="00CE7803"/>
    <w:rsid w:val="00CF49C8"/>
    <w:rsid w:val="00CF72E0"/>
    <w:rsid w:val="00D03762"/>
    <w:rsid w:val="00D11AEF"/>
    <w:rsid w:val="00D16102"/>
    <w:rsid w:val="00D1638A"/>
    <w:rsid w:val="00D16C57"/>
    <w:rsid w:val="00D22B19"/>
    <w:rsid w:val="00D22EF4"/>
    <w:rsid w:val="00D250F4"/>
    <w:rsid w:val="00D275F2"/>
    <w:rsid w:val="00D313E6"/>
    <w:rsid w:val="00D32222"/>
    <w:rsid w:val="00D327DD"/>
    <w:rsid w:val="00D32CED"/>
    <w:rsid w:val="00D34FC2"/>
    <w:rsid w:val="00D40857"/>
    <w:rsid w:val="00D41FC6"/>
    <w:rsid w:val="00D43C7A"/>
    <w:rsid w:val="00D43E8C"/>
    <w:rsid w:val="00D44146"/>
    <w:rsid w:val="00D4531A"/>
    <w:rsid w:val="00D52B90"/>
    <w:rsid w:val="00D56A0E"/>
    <w:rsid w:val="00D6521F"/>
    <w:rsid w:val="00D66045"/>
    <w:rsid w:val="00D70F40"/>
    <w:rsid w:val="00D71524"/>
    <w:rsid w:val="00D73F00"/>
    <w:rsid w:val="00D754BF"/>
    <w:rsid w:val="00D7604A"/>
    <w:rsid w:val="00D76B75"/>
    <w:rsid w:val="00D8446A"/>
    <w:rsid w:val="00D84E7E"/>
    <w:rsid w:val="00D90B99"/>
    <w:rsid w:val="00D94CE3"/>
    <w:rsid w:val="00D95177"/>
    <w:rsid w:val="00DA26CA"/>
    <w:rsid w:val="00DA3ABF"/>
    <w:rsid w:val="00DA4DFF"/>
    <w:rsid w:val="00DA54EE"/>
    <w:rsid w:val="00DB1898"/>
    <w:rsid w:val="00DB388C"/>
    <w:rsid w:val="00DB52BF"/>
    <w:rsid w:val="00DB6BB8"/>
    <w:rsid w:val="00DB7066"/>
    <w:rsid w:val="00DC030B"/>
    <w:rsid w:val="00DC2927"/>
    <w:rsid w:val="00DC5C27"/>
    <w:rsid w:val="00DC6A25"/>
    <w:rsid w:val="00DC72B9"/>
    <w:rsid w:val="00DD1C7B"/>
    <w:rsid w:val="00DD1C84"/>
    <w:rsid w:val="00DD4451"/>
    <w:rsid w:val="00DE394E"/>
    <w:rsid w:val="00DE534E"/>
    <w:rsid w:val="00DE59DB"/>
    <w:rsid w:val="00DF01CE"/>
    <w:rsid w:val="00DF5B56"/>
    <w:rsid w:val="00DF7767"/>
    <w:rsid w:val="00DF7F3E"/>
    <w:rsid w:val="00E00C4E"/>
    <w:rsid w:val="00E04D55"/>
    <w:rsid w:val="00E05A16"/>
    <w:rsid w:val="00E0626F"/>
    <w:rsid w:val="00E1130F"/>
    <w:rsid w:val="00E13018"/>
    <w:rsid w:val="00E15418"/>
    <w:rsid w:val="00E31381"/>
    <w:rsid w:val="00E332B1"/>
    <w:rsid w:val="00E332B7"/>
    <w:rsid w:val="00E418F5"/>
    <w:rsid w:val="00E43689"/>
    <w:rsid w:val="00E44417"/>
    <w:rsid w:val="00E479AA"/>
    <w:rsid w:val="00E50F0B"/>
    <w:rsid w:val="00E54D22"/>
    <w:rsid w:val="00E54E4E"/>
    <w:rsid w:val="00E611BD"/>
    <w:rsid w:val="00E61544"/>
    <w:rsid w:val="00E64D40"/>
    <w:rsid w:val="00E65074"/>
    <w:rsid w:val="00E66B70"/>
    <w:rsid w:val="00E66C3E"/>
    <w:rsid w:val="00E670B2"/>
    <w:rsid w:val="00E67892"/>
    <w:rsid w:val="00E7263B"/>
    <w:rsid w:val="00E76DBF"/>
    <w:rsid w:val="00E83E0F"/>
    <w:rsid w:val="00E842C1"/>
    <w:rsid w:val="00E96F58"/>
    <w:rsid w:val="00EA008E"/>
    <w:rsid w:val="00EA4060"/>
    <w:rsid w:val="00EA674F"/>
    <w:rsid w:val="00EA7F54"/>
    <w:rsid w:val="00EB039F"/>
    <w:rsid w:val="00EB2506"/>
    <w:rsid w:val="00EB28B8"/>
    <w:rsid w:val="00EB4C9D"/>
    <w:rsid w:val="00EB730A"/>
    <w:rsid w:val="00EB79D3"/>
    <w:rsid w:val="00ED39AF"/>
    <w:rsid w:val="00EE2FB3"/>
    <w:rsid w:val="00EE357C"/>
    <w:rsid w:val="00EE3A35"/>
    <w:rsid w:val="00EE409E"/>
    <w:rsid w:val="00EE52F6"/>
    <w:rsid w:val="00EF3592"/>
    <w:rsid w:val="00EF3E2C"/>
    <w:rsid w:val="00EF4A71"/>
    <w:rsid w:val="00EF5E8B"/>
    <w:rsid w:val="00EF677B"/>
    <w:rsid w:val="00F00D57"/>
    <w:rsid w:val="00F01BB7"/>
    <w:rsid w:val="00F01F3F"/>
    <w:rsid w:val="00F10688"/>
    <w:rsid w:val="00F14971"/>
    <w:rsid w:val="00F14CDD"/>
    <w:rsid w:val="00F2123A"/>
    <w:rsid w:val="00F23177"/>
    <w:rsid w:val="00F235AE"/>
    <w:rsid w:val="00F410D5"/>
    <w:rsid w:val="00F4403F"/>
    <w:rsid w:val="00F46AFB"/>
    <w:rsid w:val="00F50971"/>
    <w:rsid w:val="00F51389"/>
    <w:rsid w:val="00F51FDA"/>
    <w:rsid w:val="00F60E2C"/>
    <w:rsid w:val="00F6216F"/>
    <w:rsid w:val="00F6613D"/>
    <w:rsid w:val="00F72334"/>
    <w:rsid w:val="00F73B5C"/>
    <w:rsid w:val="00F80C52"/>
    <w:rsid w:val="00F81188"/>
    <w:rsid w:val="00F83986"/>
    <w:rsid w:val="00F92A66"/>
    <w:rsid w:val="00F942E3"/>
    <w:rsid w:val="00FA317A"/>
    <w:rsid w:val="00FA6EE0"/>
    <w:rsid w:val="00FC0B0E"/>
    <w:rsid w:val="00FC0F03"/>
    <w:rsid w:val="00FC48D7"/>
    <w:rsid w:val="00FD239D"/>
    <w:rsid w:val="00FD3011"/>
    <w:rsid w:val="00FE1249"/>
    <w:rsid w:val="00FE1D81"/>
    <w:rsid w:val="00FF08C7"/>
    <w:rsid w:val="00FF17C9"/>
    <w:rsid w:val="00FF3FB9"/>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D454C"/>
  <w15:docId w15:val="{8E70F02C-4830-44BF-A4EC-E38FB276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D95"/>
  </w:style>
  <w:style w:type="paragraph" w:styleId="Heading1">
    <w:name w:val="heading 1"/>
    <w:basedOn w:val="Normal"/>
    <w:next w:val="Normal"/>
    <w:link w:val="Heading1Char"/>
    <w:uiPriority w:val="9"/>
    <w:qFormat/>
    <w:rsid w:val="00A457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B20FD"/>
    <w:pPr>
      <w:keepNext/>
      <w:keepLines/>
      <w:spacing w:before="200" w:line="276" w:lineRule="auto"/>
      <w:ind w:left="0" w:firstLine="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16A"/>
    <w:rPr>
      <w:color w:val="0000FF" w:themeColor="hyperlink"/>
      <w:u w:val="single"/>
    </w:rPr>
  </w:style>
  <w:style w:type="paragraph" w:customStyle="1" w:styleId="Default">
    <w:name w:val="Default"/>
    <w:rsid w:val="00234914"/>
    <w:pPr>
      <w:autoSpaceDE w:val="0"/>
      <w:autoSpaceDN w:val="0"/>
      <w:adjustRightInd w:val="0"/>
      <w:ind w:left="0" w:firstLine="0"/>
    </w:pPr>
    <w:rPr>
      <w:rFonts w:ascii="Arial" w:hAnsi="Arial" w:cs="Arial"/>
      <w:color w:val="000000"/>
      <w:sz w:val="24"/>
      <w:szCs w:val="24"/>
    </w:rPr>
  </w:style>
  <w:style w:type="paragraph" w:styleId="ListParagraph">
    <w:name w:val="List Paragraph"/>
    <w:basedOn w:val="Normal"/>
    <w:uiPriority w:val="34"/>
    <w:qFormat/>
    <w:rsid w:val="00234914"/>
    <w:pPr>
      <w:contextualSpacing/>
    </w:pPr>
  </w:style>
  <w:style w:type="character" w:styleId="FollowedHyperlink">
    <w:name w:val="FollowedHyperlink"/>
    <w:basedOn w:val="DefaultParagraphFont"/>
    <w:uiPriority w:val="99"/>
    <w:semiHidden/>
    <w:unhideWhenUsed/>
    <w:rsid w:val="009E615A"/>
    <w:rPr>
      <w:color w:val="800080" w:themeColor="followedHyperlink"/>
      <w:u w:val="single"/>
    </w:rPr>
  </w:style>
  <w:style w:type="table" w:styleId="TableGrid">
    <w:name w:val="Table Grid"/>
    <w:basedOn w:val="TableNormal"/>
    <w:uiPriority w:val="59"/>
    <w:rsid w:val="009C45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A6232"/>
    <w:pPr>
      <w:tabs>
        <w:tab w:val="center" w:pos="4680"/>
        <w:tab w:val="right" w:pos="9360"/>
      </w:tabs>
    </w:pPr>
  </w:style>
  <w:style w:type="character" w:customStyle="1" w:styleId="HeaderChar">
    <w:name w:val="Header Char"/>
    <w:basedOn w:val="DefaultParagraphFont"/>
    <w:link w:val="Header"/>
    <w:uiPriority w:val="99"/>
    <w:semiHidden/>
    <w:rsid w:val="00BA6232"/>
  </w:style>
  <w:style w:type="paragraph" w:styleId="Footer">
    <w:name w:val="footer"/>
    <w:basedOn w:val="Normal"/>
    <w:link w:val="FooterChar"/>
    <w:uiPriority w:val="99"/>
    <w:unhideWhenUsed/>
    <w:rsid w:val="00BA6232"/>
    <w:pPr>
      <w:tabs>
        <w:tab w:val="center" w:pos="4680"/>
        <w:tab w:val="right" w:pos="9360"/>
      </w:tabs>
    </w:pPr>
  </w:style>
  <w:style w:type="character" w:customStyle="1" w:styleId="FooterChar">
    <w:name w:val="Footer Char"/>
    <w:basedOn w:val="DefaultParagraphFont"/>
    <w:link w:val="Footer"/>
    <w:uiPriority w:val="99"/>
    <w:rsid w:val="00BA6232"/>
  </w:style>
  <w:style w:type="character" w:styleId="Strong">
    <w:name w:val="Strong"/>
    <w:basedOn w:val="DefaultParagraphFont"/>
    <w:uiPriority w:val="22"/>
    <w:qFormat/>
    <w:rsid w:val="00257EA6"/>
    <w:rPr>
      <w:b/>
      <w:bCs/>
    </w:rPr>
  </w:style>
  <w:style w:type="character" w:customStyle="1" w:styleId="Heading1Char">
    <w:name w:val="Heading 1 Char"/>
    <w:basedOn w:val="DefaultParagraphFont"/>
    <w:link w:val="Heading1"/>
    <w:uiPriority w:val="9"/>
    <w:rsid w:val="00A457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457E1"/>
    <w:pPr>
      <w:spacing w:line="276" w:lineRule="auto"/>
      <w:ind w:left="0" w:firstLine="0"/>
      <w:outlineLvl w:val="9"/>
    </w:pPr>
  </w:style>
  <w:style w:type="paragraph" w:styleId="BalloonText">
    <w:name w:val="Balloon Text"/>
    <w:basedOn w:val="Normal"/>
    <w:link w:val="BalloonTextChar"/>
    <w:uiPriority w:val="99"/>
    <w:semiHidden/>
    <w:unhideWhenUsed/>
    <w:rsid w:val="00A457E1"/>
    <w:rPr>
      <w:rFonts w:ascii="Tahoma" w:hAnsi="Tahoma" w:cs="Tahoma"/>
      <w:sz w:val="16"/>
      <w:szCs w:val="16"/>
    </w:rPr>
  </w:style>
  <w:style w:type="character" w:customStyle="1" w:styleId="BalloonTextChar">
    <w:name w:val="Balloon Text Char"/>
    <w:basedOn w:val="DefaultParagraphFont"/>
    <w:link w:val="BalloonText"/>
    <w:uiPriority w:val="99"/>
    <w:semiHidden/>
    <w:rsid w:val="00A457E1"/>
    <w:rPr>
      <w:rFonts w:ascii="Tahoma" w:hAnsi="Tahoma" w:cs="Tahoma"/>
      <w:sz w:val="16"/>
      <w:szCs w:val="16"/>
    </w:rPr>
  </w:style>
  <w:style w:type="paragraph" w:styleId="TOC1">
    <w:name w:val="toc 1"/>
    <w:basedOn w:val="Normal"/>
    <w:next w:val="Normal"/>
    <w:autoRedefine/>
    <w:uiPriority w:val="39"/>
    <w:unhideWhenUsed/>
    <w:rsid w:val="00960F6B"/>
    <w:pPr>
      <w:tabs>
        <w:tab w:val="right" w:leader="dot" w:pos="9350"/>
      </w:tabs>
      <w:spacing w:after="100"/>
      <w:ind w:left="0"/>
    </w:pPr>
    <w:rPr>
      <w:rFonts w:ascii="Times New Roman" w:hAnsi="Times New Roman" w:cs="Times New Roman"/>
      <w:bCs/>
      <w:noProof/>
    </w:rPr>
  </w:style>
  <w:style w:type="paragraph" w:styleId="NoSpacing">
    <w:name w:val="No Spacing"/>
    <w:uiPriority w:val="1"/>
    <w:qFormat/>
    <w:rsid w:val="009D2816"/>
  </w:style>
  <w:style w:type="paragraph" w:styleId="NormalWeb">
    <w:name w:val="Normal (Web)"/>
    <w:basedOn w:val="Normal"/>
    <w:uiPriority w:val="99"/>
    <w:semiHidden/>
    <w:unhideWhenUsed/>
    <w:rsid w:val="00A2569F"/>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aragraphs">
    <w:name w:val="Paragraphs"/>
    <w:next w:val="Normal"/>
    <w:qFormat/>
    <w:rsid w:val="00372A06"/>
    <w:pPr>
      <w:ind w:left="360"/>
    </w:pPr>
    <w:rPr>
      <w:rFonts w:ascii="Times New Roman" w:eastAsiaTheme="majorEastAsia" w:hAnsi="Times New Roman" w:cstheme="majorBidi"/>
      <w:bCs/>
      <w:sz w:val="24"/>
      <w:szCs w:val="28"/>
    </w:rPr>
  </w:style>
  <w:style w:type="character" w:customStyle="1" w:styleId="Heading3Char">
    <w:name w:val="Heading 3 Char"/>
    <w:basedOn w:val="DefaultParagraphFont"/>
    <w:link w:val="Heading3"/>
    <w:uiPriority w:val="9"/>
    <w:rsid w:val="002B20FD"/>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9D2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659282">
      <w:bodyDiv w:val="1"/>
      <w:marLeft w:val="0"/>
      <w:marRight w:val="0"/>
      <w:marTop w:val="0"/>
      <w:marBottom w:val="0"/>
      <w:divBdr>
        <w:top w:val="none" w:sz="0" w:space="0" w:color="auto"/>
        <w:left w:val="none" w:sz="0" w:space="0" w:color="auto"/>
        <w:bottom w:val="none" w:sz="0" w:space="0" w:color="auto"/>
        <w:right w:val="none" w:sz="0" w:space="0" w:color="auto"/>
      </w:divBdr>
    </w:div>
    <w:div w:id="1139416370">
      <w:bodyDiv w:val="1"/>
      <w:marLeft w:val="0"/>
      <w:marRight w:val="0"/>
      <w:marTop w:val="0"/>
      <w:marBottom w:val="0"/>
      <w:divBdr>
        <w:top w:val="none" w:sz="0" w:space="0" w:color="auto"/>
        <w:left w:val="none" w:sz="0" w:space="0" w:color="auto"/>
        <w:bottom w:val="none" w:sz="0" w:space="0" w:color="auto"/>
        <w:right w:val="none" w:sz="0" w:space="0" w:color="auto"/>
      </w:divBdr>
    </w:div>
    <w:div w:id="1650474195">
      <w:bodyDiv w:val="1"/>
      <w:marLeft w:val="0"/>
      <w:marRight w:val="0"/>
      <w:marTop w:val="0"/>
      <w:marBottom w:val="0"/>
      <w:divBdr>
        <w:top w:val="none" w:sz="0" w:space="0" w:color="auto"/>
        <w:left w:val="none" w:sz="0" w:space="0" w:color="auto"/>
        <w:bottom w:val="none" w:sz="0" w:space="0" w:color="auto"/>
        <w:right w:val="none" w:sz="0" w:space="0" w:color="auto"/>
      </w:divBdr>
    </w:div>
    <w:div w:id="1842429760">
      <w:bodyDiv w:val="1"/>
      <w:marLeft w:val="0"/>
      <w:marRight w:val="0"/>
      <w:marTop w:val="0"/>
      <w:marBottom w:val="0"/>
      <w:divBdr>
        <w:top w:val="none" w:sz="0" w:space="0" w:color="auto"/>
        <w:left w:val="none" w:sz="0" w:space="0" w:color="auto"/>
        <w:bottom w:val="none" w:sz="0" w:space="0" w:color="auto"/>
        <w:right w:val="none" w:sz="0" w:space="0" w:color="auto"/>
      </w:divBdr>
    </w:div>
    <w:div w:id="184289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esg/" TargetMode="External"/><Relationship Id="rId13" Type="http://schemas.openxmlformats.org/officeDocument/2006/relationships/hyperlink" Target="https://www.hudexchange.info/resource/1179/hprp-income-eligibility-calculation-worksheet/" TargetMode="External"/><Relationship Id="rId18" Type="http://schemas.openxmlformats.org/officeDocument/2006/relationships/hyperlink" Target="https://apps.hud.gov/offices/lead/training/visualassessment/h00101.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hhio.org/boscoc/training-and-templates/" TargetMode="External"/><Relationship Id="rId17" Type="http://schemas.openxmlformats.org/officeDocument/2006/relationships/hyperlink" Target="https://www.huduser.gov/portal/datasets/fmr.html" TargetMode="External"/><Relationship Id="rId2" Type="http://schemas.openxmlformats.org/officeDocument/2006/relationships/numbering" Target="numbering.xml"/><Relationship Id="rId16" Type="http://schemas.openxmlformats.org/officeDocument/2006/relationships/hyperlink" Target="https://www.hudexchange.info/resource/1152/hprp-unit-inspection-requirements/" TargetMode="External"/><Relationship Id="rId20" Type="http://schemas.openxmlformats.org/officeDocument/2006/relationships/hyperlink" Target="https://www.development.ohio.gov/cs/cs_homelesscrp.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hhio.org/boscoc/training-and-templates/" TargetMode="External"/><Relationship Id="rId5" Type="http://schemas.openxmlformats.org/officeDocument/2006/relationships/webSettings" Target="webSettings.xml"/><Relationship Id="rId15" Type="http://schemas.openxmlformats.org/officeDocument/2006/relationships/hyperlink" Target="https://www.hudexchange.info/resource/1869/hprp-documentation-checklist-templates/" TargetMode="External"/><Relationship Id="rId23" Type="http://schemas.openxmlformats.org/officeDocument/2006/relationships/theme" Target="theme/theme1.xml"/><Relationship Id="rId10" Type="http://schemas.openxmlformats.org/officeDocument/2006/relationships/hyperlink" Target="https://www.hudexchange.info/" TargetMode="External"/><Relationship Id="rId19" Type="http://schemas.openxmlformats.org/officeDocument/2006/relationships/hyperlink" Target="https://www.hudexchange.info/resource/1204/lead-based-paint-requirements-guidance-for-hprp-grantees/" TargetMode="External"/><Relationship Id="rId4" Type="http://schemas.openxmlformats.org/officeDocument/2006/relationships/settings" Target="settings.xml"/><Relationship Id="rId9" Type="http://schemas.openxmlformats.org/officeDocument/2006/relationships/hyperlink" Target="https://www.hudexchange.info/resource/1290/hprp-webinar-determining-and-documenting-hprp-participant-eligibility/" TargetMode="External"/><Relationship Id="rId14" Type="http://schemas.openxmlformats.org/officeDocument/2006/relationships/hyperlink" Target="https://www.hudexchange.info/resource/1869/hprp-documentation-checklist-templat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CB77-1713-42EE-95C1-01DA8D68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37</Pages>
  <Words>16516</Words>
  <Characters>94147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Dreama Brown</cp:lastModifiedBy>
  <cp:revision>39</cp:revision>
  <cp:lastPrinted>2012-05-23T18:34:00Z</cp:lastPrinted>
  <dcterms:created xsi:type="dcterms:W3CDTF">2021-01-26T16:51:00Z</dcterms:created>
  <dcterms:modified xsi:type="dcterms:W3CDTF">2021-01-26T19:37:00Z</dcterms:modified>
</cp:coreProperties>
</file>