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07D" w:rsidRDefault="00F73131">
      <w:r>
        <w:rPr>
          <w:noProof/>
        </w:rPr>
        <mc:AlternateContent>
          <mc:Choice Requires="wps">
            <w:drawing>
              <wp:anchor distT="45720" distB="45720" distL="114300" distR="114300" simplePos="0" relativeHeight="251665408" behindDoc="0" locked="0" layoutInCell="1" allowOverlap="1">
                <wp:simplePos x="0" y="0"/>
                <wp:positionH relativeFrom="page">
                  <wp:posOffset>514350</wp:posOffset>
                </wp:positionH>
                <wp:positionV relativeFrom="paragraph">
                  <wp:posOffset>2219325</wp:posOffset>
                </wp:positionV>
                <wp:extent cx="9048750" cy="61912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619125"/>
                        </a:xfrm>
                        <a:prstGeom prst="rect">
                          <a:avLst/>
                        </a:prstGeom>
                        <a:solidFill>
                          <a:srgbClr val="FFFFFF"/>
                        </a:solidFill>
                        <a:ln w="28575">
                          <a:solidFill>
                            <a:srgbClr val="000000"/>
                          </a:solidFill>
                          <a:miter lim="800000"/>
                          <a:headEnd/>
                          <a:tailEnd/>
                        </a:ln>
                      </wps:spPr>
                      <wps:txbx>
                        <w:txbxContent>
                          <w:p w:rsidR="00686FD8" w:rsidRPr="00686FD8" w:rsidRDefault="00686FD8" w:rsidP="00686FD8">
                            <w:pPr>
                              <w:spacing w:after="0" w:line="240" w:lineRule="auto"/>
                              <w:jc w:val="center"/>
                              <w:rPr>
                                <w:rFonts w:ascii="Comic Sans MS" w:eastAsia="Times New Roman" w:hAnsi="Comic Sans MS" w:cs="Times New Roman"/>
                                <w:b/>
                                <w:color w:val="000080"/>
                                <w:sz w:val="20"/>
                                <w:szCs w:val="20"/>
                              </w:rPr>
                            </w:pPr>
                            <w:r w:rsidRPr="00686FD8">
                              <w:rPr>
                                <w:rFonts w:ascii="Comic Sans MS" w:eastAsia="Times New Roman" w:hAnsi="Comic Sans MS" w:cs="Times New Roman"/>
                                <w:b/>
                                <w:color w:val="000080"/>
                                <w:sz w:val="20"/>
                                <w:szCs w:val="20"/>
                              </w:rPr>
                              <w:t>Objective: (Performance Target) - Must be stated in quantifiable or measurable terms and must be date bound; measures success.</w:t>
                            </w:r>
                          </w:p>
                          <w:p w:rsidR="00F73131" w:rsidRPr="00EC03ED" w:rsidRDefault="00F73131" w:rsidP="00F73131">
                            <w:pPr>
                              <w:rPr>
                                <w:rFonts w:ascii="Calibri" w:hAnsi="Calibri"/>
                              </w:rPr>
                            </w:pPr>
                            <w:r>
                              <w:rPr>
                                <w:rFonts w:ascii="Calibri" w:hAnsi="Calibri"/>
                              </w:rPr>
                              <w:t>CAC</w:t>
                            </w:r>
                            <w:r w:rsidRPr="00EC03ED">
                              <w:rPr>
                                <w:rFonts w:ascii="Calibri" w:hAnsi="Calibri"/>
                              </w:rPr>
                              <w:t xml:space="preserve"> will</w:t>
                            </w:r>
                            <w:r>
                              <w:rPr>
                                <w:rFonts w:ascii="Calibri" w:hAnsi="Calibri"/>
                              </w:rPr>
                              <w:t xml:space="preserve"> develop new space operations within three years</w:t>
                            </w:r>
                            <w:r w:rsidRPr="00EC03ED">
                              <w:rPr>
                                <w:rFonts w:ascii="Calibri" w:hAnsi="Calibri"/>
                              </w:rPr>
                              <w:t>.</w:t>
                            </w:r>
                          </w:p>
                          <w:p w:rsidR="00686FD8" w:rsidRDefault="00686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174.75pt;width:712.5pt;height:48.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zgIwIAAEU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" strokeweight="2.25pt">
                <v:textbox>
                  <w:txbxContent>
                    <w:p w:rsidR="00686FD8" w:rsidRPr="00686FD8" w:rsidRDefault="00686FD8" w:rsidP="00686FD8">
                      <w:pPr>
                        <w:spacing w:after="0" w:line="240" w:lineRule="auto"/>
                        <w:jc w:val="center"/>
                        <w:rPr>
                          <w:rFonts w:ascii="Comic Sans MS" w:eastAsia="Times New Roman" w:hAnsi="Comic Sans MS" w:cs="Times New Roman"/>
                          <w:b/>
                          <w:color w:val="000080"/>
                          <w:sz w:val="20"/>
                          <w:szCs w:val="20"/>
                        </w:rPr>
                      </w:pPr>
                      <w:r w:rsidRPr="00686FD8">
                        <w:rPr>
                          <w:rFonts w:ascii="Comic Sans MS" w:eastAsia="Times New Roman" w:hAnsi="Comic Sans MS" w:cs="Times New Roman"/>
                          <w:b/>
                          <w:color w:val="000080"/>
                          <w:sz w:val="20"/>
                          <w:szCs w:val="20"/>
                        </w:rPr>
                        <w:t>Objective: (Performance Target) - Must be stated in quantifiable or measurable terms and must be date bound; measures success.</w:t>
                      </w:r>
                    </w:p>
                    <w:p w:rsidR="00F73131" w:rsidRPr="00EC03ED" w:rsidRDefault="00F73131" w:rsidP="00F73131">
                      <w:pPr>
                        <w:rPr>
                          <w:rFonts w:ascii="Calibri" w:hAnsi="Calibri"/>
                        </w:rPr>
                      </w:pPr>
                      <w:r>
                        <w:rPr>
                          <w:rFonts w:ascii="Calibri" w:hAnsi="Calibri"/>
                        </w:rPr>
                        <w:t>CAC</w:t>
                      </w:r>
                      <w:r w:rsidRPr="00EC03ED">
                        <w:rPr>
                          <w:rFonts w:ascii="Calibri" w:hAnsi="Calibri"/>
                        </w:rPr>
                        <w:t xml:space="preserve"> will</w:t>
                      </w:r>
                      <w:r>
                        <w:rPr>
                          <w:rFonts w:ascii="Calibri" w:hAnsi="Calibri"/>
                        </w:rPr>
                        <w:t xml:space="preserve"> develop new space operations within three years</w:t>
                      </w:r>
                      <w:r w:rsidRPr="00EC03ED">
                        <w:rPr>
                          <w:rFonts w:ascii="Calibri" w:hAnsi="Calibri"/>
                        </w:rPr>
                        <w:t>.</w:t>
                      </w:r>
                    </w:p>
                    <w:p w:rsidR="00686FD8" w:rsidRDefault="00686FD8"/>
                  </w:txbxContent>
                </v:textbox>
                <w10:wrap type="square" anchorx="pag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margin">
                  <wp:posOffset>4572000</wp:posOffset>
                </wp:positionH>
                <wp:positionV relativeFrom="paragraph">
                  <wp:posOffset>1343025</wp:posOffset>
                </wp:positionV>
                <wp:extent cx="4552950" cy="77152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1525"/>
                        </a:xfrm>
                        <a:prstGeom prst="rect">
                          <a:avLst/>
                        </a:prstGeom>
                        <a:solidFill>
                          <a:srgbClr val="FFFFFF"/>
                        </a:solidFill>
                        <a:ln w="28575">
                          <a:solidFill>
                            <a:srgbClr val="000000"/>
                          </a:solidFill>
                          <a:miter lim="800000"/>
                          <a:headEnd/>
                          <a:tailEnd/>
                        </a:ln>
                      </wps:spPr>
                      <wps:txbx>
                        <w:txbxContent>
                          <w:p w:rsidR="00416F13" w:rsidRPr="00563AE4" w:rsidRDefault="00416F13" w:rsidP="00F73131">
                            <w:pPr>
                              <w:pStyle w:val="NoSpacing"/>
                              <w:rPr>
                                <w:rFonts w:ascii="Comic Sans MS" w:hAnsi="Comic Sans MS"/>
                                <w:b/>
                                <w:color w:val="000080"/>
                              </w:rPr>
                            </w:pPr>
                            <w:r w:rsidRPr="00563AE4">
                              <w:rPr>
                                <w:rFonts w:ascii="Comic Sans MS" w:hAnsi="Comic Sans MS"/>
                                <w:b/>
                                <w:color w:val="000080"/>
                              </w:rPr>
                              <w:t>Rationale (Identifies the reason (motivation) for the goal)</w:t>
                            </w:r>
                            <w:r w:rsidR="00F73131">
                              <w:rPr>
                                <w:rFonts w:ascii="Comic Sans MS" w:hAnsi="Comic Sans MS"/>
                                <w:b/>
                                <w:color w:val="000080"/>
                              </w:rPr>
                              <w:t xml:space="preserve"> </w:t>
                            </w:r>
                            <w:r w:rsidR="00F73131" w:rsidRPr="00F73131">
                              <w:t xml:space="preserve">CAC has outgrown its agency’s </w:t>
                            </w:r>
                            <w:proofErr w:type="gramStart"/>
                            <w:r w:rsidR="00F73131" w:rsidRPr="00F73131">
                              <w:t xml:space="preserve">campus, </w:t>
                            </w:r>
                            <w:r w:rsidR="00F73131">
                              <w:t xml:space="preserve"> </w:t>
                            </w:r>
                            <w:r w:rsidR="00F73131" w:rsidRPr="00F73131">
                              <w:t>which</w:t>
                            </w:r>
                            <w:proofErr w:type="gramEnd"/>
                            <w:r w:rsidR="00F73131" w:rsidRPr="00F73131">
                              <w:t xml:space="preserve"> has limitations in </w:t>
                            </w:r>
                            <w:r w:rsidR="00F73131">
                              <w:t xml:space="preserve">program </w:t>
                            </w:r>
                            <w:r w:rsidR="00F73131" w:rsidRPr="00F73131">
                              <w:rPr>
                                <w:rFonts w:ascii="Calibri" w:eastAsia="Times New Roman" w:hAnsi="Calibri" w:cs="Times New Roman"/>
                                <w:sz w:val="24"/>
                                <w:szCs w:val="24"/>
                              </w:rPr>
                              <w:t>space and parking</w:t>
                            </w:r>
                          </w:p>
                          <w:p w:rsidR="00416F13" w:rsidRDefault="00416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in;margin-top:105.75pt;width:358.5pt;height:6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" strokeweight="2.25pt">
                <v:textbox>
                  <w:txbxContent>
                    <w:p w:rsidR="00416F13" w:rsidRPr="00563AE4" w:rsidRDefault="00416F13" w:rsidP="00F73131">
                      <w:pPr>
                        <w:pStyle w:val="NoSpacing"/>
                        <w:rPr>
                          <w:rFonts w:ascii="Comic Sans MS" w:hAnsi="Comic Sans MS"/>
                          <w:b/>
                          <w:color w:val="000080"/>
                        </w:rPr>
                      </w:pPr>
                      <w:r w:rsidRPr="00563AE4">
                        <w:rPr>
                          <w:rFonts w:ascii="Comic Sans MS" w:hAnsi="Comic Sans MS"/>
                          <w:b/>
                          <w:color w:val="000080"/>
                        </w:rPr>
                        <w:t>Rationale (Identifies the reason (motivation) for the goal)</w:t>
                      </w:r>
                      <w:r w:rsidR="00F73131">
                        <w:rPr>
                          <w:rFonts w:ascii="Comic Sans MS" w:hAnsi="Comic Sans MS"/>
                          <w:b/>
                          <w:color w:val="000080"/>
                        </w:rPr>
                        <w:t xml:space="preserve"> </w:t>
                      </w:r>
                      <w:r w:rsidR="00F73131" w:rsidRPr="00F73131">
                        <w:t xml:space="preserve">CAC has outgrown its agency’s </w:t>
                      </w:r>
                      <w:proofErr w:type="gramStart"/>
                      <w:r w:rsidR="00F73131" w:rsidRPr="00F73131">
                        <w:t xml:space="preserve">campus, </w:t>
                      </w:r>
                      <w:r w:rsidR="00F73131">
                        <w:t xml:space="preserve"> </w:t>
                      </w:r>
                      <w:r w:rsidR="00F73131" w:rsidRPr="00F73131">
                        <w:t>which</w:t>
                      </w:r>
                      <w:proofErr w:type="gramEnd"/>
                      <w:r w:rsidR="00F73131" w:rsidRPr="00F73131">
                        <w:t xml:space="preserve"> has limitations in </w:t>
                      </w:r>
                      <w:r w:rsidR="00F73131">
                        <w:t xml:space="preserve">program </w:t>
                      </w:r>
                      <w:r w:rsidR="00F73131" w:rsidRPr="00F73131">
                        <w:rPr>
                          <w:rFonts w:ascii="Calibri" w:eastAsia="Times New Roman" w:hAnsi="Calibri" w:cs="Times New Roman"/>
                          <w:sz w:val="24"/>
                          <w:szCs w:val="24"/>
                        </w:rPr>
                        <w:t>space and parking</w:t>
                      </w:r>
                    </w:p>
                    <w:p w:rsidR="00416F13" w:rsidRDefault="00416F13"/>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485775</wp:posOffset>
                </wp:positionV>
                <wp:extent cx="9039225" cy="6572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657225"/>
                        </a:xfrm>
                        <a:prstGeom prst="rect">
                          <a:avLst/>
                        </a:prstGeom>
                        <a:solidFill>
                          <a:srgbClr val="FFFFFF"/>
                        </a:solidFill>
                        <a:ln w="28575">
                          <a:solidFill>
                            <a:srgbClr val="000000"/>
                          </a:solidFill>
                          <a:miter lim="800000"/>
                          <a:headEnd/>
                          <a:tailEnd/>
                        </a:ln>
                      </wps:spPr>
                      <wps:txbx>
                        <w:txbxContent>
                          <w:p w:rsidR="00416F13" w:rsidRPr="009273F2" w:rsidRDefault="00416F13" w:rsidP="00416F13">
                            <w:pPr>
                              <w:pStyle w:val="ListParagraph"/>
                              <w:spacing w:after="0" w:line="240" w:lineRule="auto"/>
                              <w:ind w:left="0"/>
                              <w:rPr>
                                <w:b/>
                                <w:szCs w:val="24"/>
                              </w:rPr>
                            </w:pPr>
                            <w:r w:rsidRPr="00563AE4">
                              <w:rPr>
                                <w:rFonts w:ascii="Verdana" w:hAnsi="Verdana"/>
                                <w:b/>
                                <w:i/>
                                <w:color w:val="000080"/>
                              </w:rPr>
                              <w:t>Outcome</w:t>
                            </w:r>
                            <w:r>
                              <w:rPr>
                                <w:rFonts w:ascii="Verdana" w:hAnsi="Verdana"/>
                                <w:b/>
                                <w:i/>
                                <w:color w:val="000080"/>
                              </w:rPr>
                              <w:t xml:space="preserve"> #1</w:t>
                            </w:r>
                            <w:r w:rsidRPr="00DF3830">
                              <w:rPr>
                                <w:rFonts w:ascii="Verdana" w:hAnsi="Verdana"/>
                                <w:i/>
                                <w:color w:val="000080"/>
                                <w:sz w:val="24"/>
                                <w:szCs w:val="24"/>
                              </w:rPr>
                              <w:t xml:space="preserve">: </w:t>
                            </w:r>
                            <w:r w:rsidRPr="009273F2">
                              <w:rPr>
                                <w:rFonts w:ascii="Verdana" w:hAnsi="Verdana"/>
                                <w:b/>
                                <w:i/>
                                <w:color w:val="000080"/>
                                <w:sz w:val="24"/>
                                <w:szCs w:val="24"/>
                              </w:rPr>
                              <w:t xml:space="preserve">CAC will enhance its operations through development of </w:t>
                            </w:r>
                            <w:r>
                              <w:rPr>
                                <w:rFonts w:ascii="Verdana" w:hAnsi="Verdana"/>
                                <w:b/>
                                <w:i/>
                                <w:color w:val="000080"/>
                                <w:sz w:val="24"/>
                                <w:szCs w:val="24"/>
                              </w:rPr>
                              <w:t>additional space for Early Childhood Programs, Transportation and general program operations.</w:t>
                            </w:r>
                          </w:p>
                          <w:p w:rsidR="00416F13" w:rsidRPr="009273F2" w:rsidRDefault="00416F13" w:rsidP="00416F13">
                            <w:pPr>
                              <w:rPr>
                                <w:rFonts w:ascii="Verdana" w:hAnsi="Verdana"/>
                                <w:b/>
                                <w:i/>
                                <w:color w:val="000080"/>
                              </w:rPr>
                            </w:pPr>
                          </w:p>
                          <w:p w:rsidR="00416F13" w:rsidRDefault="00416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60.55pt;margin-top:38.25pt;width:711.75pt;height: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pv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" strokeweight="2.25pt">
                <v:textbox>
                  <w:txbxContent>
                    <w:p w:rsidR="00416F13" w:rsidRPr="009273F2" w:rsidRDefault="00416F13" w:rsidP="00416F13">
                      <w:pPr>
                        <w:pStyle w:val="ListParagraph"/>
                        <w:spacing w:after="0" w:line="240" w:lineRule="auto"/>
                        <w:ind w:left="0"/>
                        <w:rPr>
                          <w:b/>
                          <w:szCs w:val="24"/>
                        </w:rPr>
                      </w:pPr>
                      <w:r w:rsidRPr="00563AE4">
                        <w:rPr>
                          <w:rFonts w:ascii="Verdana" w:hAnsi="Verdana"/>
                          <w:b/>
                          <w:i/>
                          <w:color w:val="000080"/>
                        </w:rPr>
                        <w:t>Outcome</w:t>
                      </w:r>
                      <w:r>
                        <w:rPr>
                          <w:rFonts w:ascii="Verdana" w:hAnsi="Verdana"/>
                          <w:b/>
                          <w:i/>
                          <w:color w:val="000080"/>
                        </w:rPr>
                        <w:t xml:space="preserve"> #1</w:t>
                      </w:r>
                      <w:r w:rsidRPr="00DF3830">
                        <w:rPr>
                          <w:rFonts w:ascii="Verdana" w:hAnsi="Verdana"/>
                          <w:i/>
                          <w:color w:val="000080"/>
                          <w:sz w:val="24"/>
                          <w:szCs w:val="24"/>
                        </w:rPr>
                        <w:t xml:space="preserve">: </w:t>
                      </w:r>
                      <w:r w:rsidRPr="009273F2">
                        <w:rPr>
                          <w:rFonts w:ascii="Verdana" w:hAnsi="Verdana"/>
                          <w:b/>
                          <w:i/>
                          <w:color w:val="000080"/>
                          <w:sz w:val="24"/>
                          <w:szCs w:val="24"/>
                        </w:rPr>
                        <w:t xml:space="preserve">CAC will enhance its operations through development of </w:t>
                      </w:r>
                      <w:r>
                        <w:rPr>
                          <w:rFonts w:ascii="Verdana" w:hAnsi="Verdana"/>
                          <w:b/>
                          <w:i/>
                          <w:color w:val="000080"/>
                          <w:sz w:val="24"/>
                          <w:szCs w:val="24"/>
                        </w:rPr>
                        <w:t>additional space for Early Childhood Programs, Transportation and general program operations.</w:t>
                      </w:r>
                    </w:p>
                    <w:p w:rsidR="00416F13" w:rsidRPr="009273F2" w:rsidRDefault="00416F13" w:rsidP="00416F13">
                      <w:pPr>
                        <w:rPr>
                          <w:rFonts w:ascii="Verdana" w:hAnsi="Verdana"/>
                          <w:b/>
                          <w:i/>
                          <w:color w:val="000080"/>
                        </w:rPr>
                      </w:pPr>
                    </w:p>
                    <w:p w:rsidR="00416F13" w:rsidRDefault="00416F13"/>
                  </w:txbxContent>
                </v:textbox>
                <w10:wrap type="square" anchorx="margin"/>
              </v:shape>
            </w:pict>
          </mc:Fallback>
        </mc:AlternateContent>
      </w:r>
      <w:r w:rsidR="00CF3EA4">
        <w:rPr>
          <w:noProof/>
        </w:rPr>
        <mc:AlternateContent>
          <mc:Choice Requires="wps">
            <w:drawing>
              <wp:anchor distT="45720" distB="45720" distL="114300" distR="114300" simplePos="0" relativeHeight="251661312" behindDoc="1" locked="0" layoutInCell="1" allowOverlap="1">
                <wp:simplePos x="0" y="0"/>
                <wp:positionH relativeFrom="margin">
                  <wp:posOffset>57150</wp:posOffset>
                </wp:positionH>
                <wp:positionV relativeFrom="paragraph">
                  <wp:posOffset>1323975</wp:posOffset>
                </wp:positionV>
                <wp:extent cx="6896100" cy="781050"/>
                <wp:effectExtent l="19050" t="19050" r="19050" b="19050"/>
                <wp:wrapThrough wrapText="bothSides">
                  <wp:wrapPolygon edited="0">
                    <wp:start x="-60" y="-527"/>
                    <wp:lineTo x="-60" y="21600"/>
                    <wp:lineTo x="21600" y="21600"/>
                    <wp:lineTo x="21600" y="-527"/>
                    <wp:lineTo x="-60" y="-527"/>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81050"/>
                        </a:xfrm>
                        <a:prstGeom prst="rect">
                          <a:avLst/>
                        </a:prstGeom>
                        <a:solidFill>
                          <a:srgbClr val="FFFFFF"/>
                        </a:solidFill>
                        <a:ln w="28575">
                          <a:solidFill>
                            <a:srgbClr val="000000"/>
                          </a:solidFill>
                          <a:miter lim="800000"/>
                          <a:headEnd/>
                          <a:tailEnd/>
                        </a:ln>
                      </wps:spPr>
                      <wps:txbx>
                        <w:txbxContent>
                          <w:p w:rsidR="00F73131" w:rsidRDefault="00416F13" w:rsidP="00F73131">
                            <w:pPr>
                              <w:pStyle w:val="NoSpacing"/>
                            </w:pPr>
                            <w:r w:rsidRPr="00416F13">
                              <w:rPr>
                                <w:rFonts w:ascii="Comic Sans MS" w:eastAsia="Times New Roman" w:hAnsi="Comic Sans MS" w:cs="Times New Roman"/>
                                <w:b/>
                                <w:color w:val="000080"/>
                                <w:sz w:val="24"/>
                                <w:szCs w:val="24"/>
                              </w:rPr>
                              <w:t>Goal (Destination)</w:t>
                            </w:r>
                            <w:r w:rsidR="00F73131">
                              <w:rPr>
                                <w:rFonts w:ascii="Comic Sans MS" w:eastAsia="Times New Roman" w:hAnsi="Comic Sans MS" w:cs="Times New Roman"/>
                                <w:b/>
                                <w:color w:val="000080"/>
                                <w:sz w:val="24"/>
                                <w:szCs w:val="24"/>
                              </w:rPr>
                              <w:t xml:space="preserve"> </w:t>
                            </w:r>
                            <w:r w:rsidR="00F73131" w:rsidRPr="00645B0A">
                              <w:t xml:space="preserve">Staff and visitors will have </w:t>
                            </w:r>
                            <w:proofErr w:type="gramStart"/>
                            <w:r w:rsidR="00F73131" w:rsidRPr="00645B0A">
                              <w:t>a</w:t>
                            </w:r>
                            <w:r w:rsidR="00F73131">
                              <w:t xml:space="preserve"> </w:t>
                            </w:r>
                            <w:r w:rsidR="00F73131" w:rsidRPr="00645B0A">
                              <w:t xml:space="preserve"> better</w:t>
                            </w:r>
                            <w:proofErr w:type="gramEnd"/>
                            <w:r w:rsidR="00F73131" w:rsidRPr="00645B0A">
                              <w:t xml:space="preserve"> experience in</w:t>
                            </w:r>
                          </w:p>
                          <w:p w:rsidR="00F73131" w:rsidRPr="00645B0A" w:rsidRDefault="00F73131" w:rsidP="00F73131">
                            <w:pPr>
                              <w:pStyle w:val="NoSpacing"/>
                            </w:pPr>
                            <w:r w:rsidRPr="00645B0A">
                              <w:t xml:space="preserve"> parking and accessing the</w:t>
                            </w:r>
                            <w:r>
                              <w:t xml:space="preserve"> program</w:t>
                            </w:r>
                            <w:r w:rsidRPr="00645B0A">
                              <w:t>s of CAC.</w:t>
                            </w:r>
                          </w:p>
                          <w:p w:rsidR="00416F13" w:rsidRPr="00416F13" w:rsidRDefault="00416F13" w:rsidP="00416F13">
                            <w:pPr>
                              <w:spacing w:after="0" w:line="240" w:lineRule="auto"/>
                              <w:rPr>
                                <w:rFonts w:ascii="Comic Sans MS" w:eastAsia="Times New Roman" w:hAnsi="Comic Sans MS" w:cs="Times New Roman"/>
                                <w:b/>
                                <w:color w:val="000080"/>
                                <w:sz w:val="24"/>
                                <w:szCs w:val="24"/>
                              </w:rPr>
                            </w:pPr>
                          </w:p>
                          <w:p w:rsidR="00416F13" w:rsidRDefault="00416F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104.25pt;width:543pt;height: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" strokeweight="2.25pt">
                <v:textbox>
                  <w:txbxContent>
                    <w:p w:rsidR="00F73131" w:rsidRDefault="00416F13" w:rsidP="00F73131">
                      <w:pPr>
                        <w:pStyle w:val="NoSpacing"/>
                      </w:pPr>
                      <w:r w:rsidRPr="00416F13">
                        <w:rPr>
                          <w:rFonts w:ascii="Comic Sans MS" w:eastAsia="Times New Roman" w:hAnsi="Comic Sans MS" w:cs="Times New Roman"/>
                          <w:b/>
                          <w:color w:val="000080"/>
                          <w:sz w:val="24"/>
                          <w:szCs w:val="24"/>
                        </w:rPr>
                        <w:t>Goal (Destination)</w:t>
                      </w:r>
                      <w:r w:rsidR="00F73131">
                        <w:rPr>
                          <w:rFonts w:ascii="Comic Sans MS" w:eastAsia="Times New Roman" w:hAnsi="Comic Sans MS" w:cs="Times New Roman"/>
                          <w:b/>
                          <w:color w:val="000080"/>
                          <w:sz w:val="24"/>
                          <w:szCs w:val="24"/>
                        </w:rPr>
                        <w:t xml:space="preserve"> </w:t>
                      </w:r>
                      <w:r w:rsidR="00F73131" w:rsidRPr="00645B0A">
                        <w:t xml:space="preserve">Staff and visitors will have </w:t>
                      </w:r>
                      <w:proofErr w:type="gramStart"/>
                      <w:r w:rsidR="00F73131" w:rsidRPr="00645B0A">
                        <w:t>a</w:t>
                      </w:r>
                      <w:r w:rsidR="00F73131">
                        <w:t xml:space="preserve"> </w:t>
                      </w:r>
                      <w:r w:rsidR="00F73131" w:rsidRPr="00645B0A">
                        <w:t xml:space="preserve"> better</w:t>
                      </w:r>
                      <w:proofErr w:type="gramEnd"/>
                      <w:r w:rsidR="00F73131" w:rsidRPr="00645B0A">
                        <w:t xml:space="preserve"> experience in</w:t>
                      </w:r>
                    </w:p>
                    <w:p w:rsidR="00F73131" w:rsidRPr="00645B0A" w:rsidRDefault="00F73131" w:rsidP="00F73131">
                      <w:pPr>
                        <w:pStyle w:val="NoSpacing"/>
                      </w:pPr>
                      <w:r w:rsidRPr="00645B0A">
                        <w:t xml:space="preserve"> parking and accessing the</w:t>
                      </w:r>
                      <w:r>
                        <w:t xml:space="preserve"> program</w:t>
                      </w:r>
                      <w:r w:rsidRPr="00645B0A">
                        <w:t>s of CAC.</w:t>
                      </w:r>
                    </w:p>
                    <w:p w:rsidR="00416F13" w:rsidRPr="00416F13" w:rsidRDefault="00416F13" w:rsidP="00416F13">
                      <w:pPr>
                        <w:spacing w:after="0" w:line="240" w:lineRule="auto"/>
                        <w:rPr>
                          <w:rFonts w:ascii="Comic Sans MS" w:eastAsia="Times New Roman" w:hAnsi="Comic Sans MS" w:cs="Times New Roman"/>
                          <w:b/>
                          <w:color w:val="000080"/>
                          <w:sz w:val="24"/>
                          <w:szCs w:val="24"/>
                        </w:rPr>
                      </w:pPr>
                    </w:p>
                    <w:p w:rsidR="00416F13" w:rsidRDefault="00416F13"/>
                  </w:txbxContent>
                </v:textbox>
                <w10:wrap type="through" anchorx="margin"/>
              </v:shape>
            </w:pict>
          </mc:Fallback>
        </mc:AlternateContent>
      </w:r>
    </w:p>
    <w:tbl>
      <w:tblPr>
        <w:tblStyle w:val="TableGrid"/>
        <w:tblW w:w="14310" w:type="dxa"/>
        <w:tblInd w:w="85" w:type="dxa"/>
        <w:tblLook w:val="04A0" w:firstRow="1" w:lastRow="0" w:firstColumn="1" w:lastColumn="0" w:noHBand="0" w:noVBand="1"/>
      </w:tblPr>
      <w:tblGrid>
        <w:gridCol w:w="5310"/>
        <w:gridCol w:w="9000"/>
      </w:tblGrid>
      <w:tr w:rsidR="007C207D" w:rsidTr="00F73131">
        <w:tc>
          <w:tcPr>
            <w:tcW w:w="5310" w:type="dxa"/>
          </w:tcPr>
          <w:p w:rsidR="007C207D" w:rsidRPr="007C207D" w:rsidRDefault="007C207D" w:rsidP="007C207D">
            <w:pPr>
              <w:jc w:val="center"/>
              <w:rPr>
                <w:rFonts w:ascii="Comic Sans MS" w:eastAsia="Times New Roman" w:hAnsi="Comic Sans MS" w:cs="Times New Roman"/>
                <w:b/>
                <w:color w:val="000080"/>
                <w:sz w:val="24"/>
                <w:szCs w:val="24"/>
              </w:rPr>
            </w:pPr>
            <w:bookmarkStart w:id="0" w:name="_Hlk54181914"/>
            <w:bookmarkStart w:id="1" w:name="_Hlk54181915"/>
            <w:r w:rsidRPr="007C207D">
              <w:rPr>
                <w:rFonts w:ascii="Comic Sans MS" w:eastAsia="Times New Roman" w:hAnsi="Comic Sans MS" w:cs="Times New Roman"/>
                <w:b/>
                <w:color w:val="000080"/>
                <w:sz w:val="24"/>
                <w:szCs w:val="24"/>
              </w:rPr>
              <w:t>Strategies – Ideas on “What to Do”</w:t>
            </w:r>
            <w:bookmarkEnd w:id="0"/>
            <w:bookmarkEnd w:id="1"/>
          </w:p>
          <w:p w:rsidR="007C207D" w:rsidRDefault="007C207D"/>
        </w:tc>
        <w:tc>
          <w:tcPr>
            <w:tcW w:w="9000" w:type="dxa"/>
          </w:tcPr>
          <w:p w:rsidR="007C207D" w:rsidRDefault="007C207D" w:rsidP="007C207D">
            <w:pPr>
              <w:jc w:val="center"/>
            </w:pPr>
            <w:r w:rsidRPr="007C207D">
              <w:rPr>
                <w:rFonts w:ascii="Comic Sans MS" w:eastAsia="Times New Roman" w:hAnsi="Comic Sans MS" w:cs="Times New Roman"/>
                <w:b/>
                <w:color w:val="000080"/>
                <w:sz w:val="24"/>
                <w:szCs w:val="24"/>
              </w:rPr>
              <w:t>Progress</w:t>
            </w:r>
          </w:p>
        </w:tc>
      </w:tr>
      <w:tr w:rsidR="007C207D" w:rsidTr="00F73131">
        <w:tc>
          <w:tcPr>
            <w:tcW w:w="5310" w:type="dxa"/>
          </w:tcPr>
          <w:p w:rsidR="007C207D" w:rsidRDefault="007C207D">
            <w:proofErr w:type="gramStart"/>
            <w:r>
              <w:t>1.1  Research</w:t>
            </w:r>
            <w:proofErr w:type="gramEnd"/>
            <w:r>
              <w:t xml:space="preserve"> existing buildings in the county to determine feasibility as an Early Childhood facility.</w:t>
            </w:r>
          </w:p>
        </w:tc>
        <w:tc>
          <w:tcPr>
            <w:tcW w:w="9000" w:type="dxa"/>
          </w:tcPr>
          <w:p w:rsidR="007C207D" w:rsidRDefault="007C207D"/>
        </w:tc>
      </w:tr>
      <w:tr w:rsidR="007C207D" w:rsidTr="00F73131">
        <w:tc>
          <w:tcPr>
            <w:tcW w:w="5310" w:type="dxa"/>
          </w:tcPr>
          <w:p w:rsidR="007C207D" w:rsidRDefault="00CF3EA4">
            <w:proofErr w:type="gramStart"/>
            <w:r>
              <w:t>1.2  Work</w:t>
            </w:r>
            <w:proofErr w:type="gramEnd"/>
            <w:r>
              <w:t xml:space="preserve"> with architect on design for new Early Childhood building with desired number of classrooms, playground space, etc.</w:t>
            </w:r>
          </w:p>
        </w:tc>
        <w:tc>
          <w:tcPr>
            <w:tcW w:w="9000" w:type="dxa"/>
          </w:tcPr>
          <w:p w:rsidR="007C207D" w:rsidRDefault="007C207D"/>
        </w:tc>
      </w:tr>
      <w:tr w:rsidR="007C207D" w:rsidTr="00F73131">
        <w:tc>
          <w:tcPr>
            <w:tcW w:w="5310" w:type="dxa"/>
          </w:tcPr>
          <w:p w:rsidR="007C207D" w:rsidRDefault="00CF3EA4">
            <w:r>
              <w:t>1.3   Complete Facility Feasibility checklist for Office of Head Start.</w:t>
            </w:r>
          </w:p>
        </w:tc>
        <w:tc>
          <w:tcPr>
            <w:tcW w:w="9000" w:type="dxa"/>
          </w:tcPr>
          <w:p w:rsidR="007C207D" w:rsidRDefault="007C207D"/>
        </w:tc>
      </w:tr>
      <w:tr w:rsidR="007C207D" w:rsidTr="00F73131">
        <w:tc>
          <w:tcPr>
            <w:tcW w:w="5310" w:type="dxa"/>
          </w:tcPr>
          <w:p w:rsidR="007C207D" w:rsidRDefault="00CF3EA4">
            <w:proofErr w:type="gramStart"/>
            <w:r>
              <w:t>1.4  Determine</w:t>
            </w:r>
            <w:proofErr w:type="gramEnd"/>
            <w:r>
              <w:t xml:space="preserve"> space needs for additional garage space for transit vehicles and Head Start buses</w:t>
            </w:r>
          </w:p>
        </w:tc>
        <w:tc>
          <w:tcPr>
            <w:tcW w:w="9000" w:type="dxa"/>
          </w:tcPr>
          <w:p w:rsidR="007C207D" w:rsidRDefault="007C207D"/>
        </w:tc>
      </w:tr>
      <w:tr w:rsidR="007C207D" w:rsidTr="00F73131">
        <w:tc>
          <w:tcPr>
            <w:tcW w:w="5310" w:type="dxa"/>
          </w:tcPr>
          <w:p w:rsidR="00CF3EA4" w:rsidRDefault="00CF3EA4">
            <w:r>
              <w:t>1.5   Research capital funding opportunities for purchase/renovation/new construction for EC and Transit facilities.</w:t>
            </w:r>
          </w:p>
        </w:tc>
        <w:tc>
          <w:tcPr>
            <w:tcW w:w="9000" w:type="dxa"/>
          </w:tcPr>
          <w:p w:rsidR="007C207D" w:rsidRDefault="007C207D"/>
        </w:tc>
      </w:tr>
      <w:tr w:rsidR="007C207D" w:rsidTr="00F73131">
        <w:tc>
          <w:tcPr>
            <w:tcW w:w="5310" w:type="dxa"/>
          </w:tcPr>
          <w:p w:rsidR="007C207D" w:rsidRDefault="00CF3EA4">
            <w:proofErr w:type="gramStart"/>
            <w:r>
              <w:t>1.6  Increase</w:t>
            </w:r>
            <w:proofErr w:type="gramEnd"/>
            <w:r>
              <w:t xml:space="preserve"> office space and parking at current facility</w:t>
            </w:r>
          </w:p>
        </w:tc>
        <w:tc>
          <w:tcPr>
            <w:tcW w:w="9000" w:type="dxa"/>
          </w:tcPr>
          <w:p w:rsidR="007C207D" w:rsidRDefault="007C207D"/>
        </w:tc>
      </w:tr>
      <w:tr w:rsidR="007C207D" w:rsidTr="00F73131">
        <w:tc>
          <w:tcPr>
            <w:tcW w:w="5310" w:type="dxa"/>
          </w:tcPr>
          <w:p w:rsidR="007C207D" w:rsidRDefault="00CF3EA4">
            <w:proofErr w:type="gramStart"/>
            <w:r>
              <w:t>1.7  Purchase</w:t>
            </w:r>
            <w:proofErr w:type="gramEnd"/>
            <w:r>
              <w:t xml:space="preserve"> and/or construction of new facilities.</w:t>
            </w:r>
          </w:p>
        </w:tc>
        <w:tc>
          <w:tcPr>
            <w:tcW w:w="9000" w:type="dxa"/>
          </w:tcPr>
          <w:p w:rsidR="007C207D" w:rsidRDefault="007C207D"/>
        </w:tc>
      </w:tr>
      <w:tr w:rsidR="007C207D" w:rsidTr="00F73131">
        <w:tc>
          <w:tcPr>
            <w:tcW w:w="5310" w:type="dxa"/>
          </w:tcPr>
          <w:p w:rsidR="007C207D" w:rsidRDefault="007C207D"/>
        </w:tc>
        <w:tc>
          <w:tcPr>
            <w:tcW w:w="9000" w:type="dxa"/>
          </w:tcPr>
          <w:p w:rsidR="007C207D" w:rsidRDefault="007C207D"/>
        </w:tc>
      </w:tr>
    </w:tbl>
    <w:p w:rsidR="00C438EF" w:rsidRDefault="00C438EF"/>
    <w:p w:rsidR="00C438EF" w:rsidRDefault="00C438EF">
      <w:r>
        <w:br w:type="page"/>
      </w:r>
    </w:p>
    <w:p w:rsidR="00C438EF" w:rsidRDefault="00C438EF">
      <w:r>
        <w:rPr>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485775</wp:posOffset>
                </wp:positionV>
                <wp:extent cx="9039225" cy="457200"/>
                <wp:effectExtent l="19050" t="1905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457200"/>
                        </a:xfrm>
                        <a:prstGeom prst="rect">
                          <a:avLst/>
                        </a:prstGeom>
                        <a:solidFill>
                          <a:srgbClr val="FFFFFF"/>
                        </a:solidFill>
                        <a:ln w="28575">
                          <a:solidFill>
                            <a:srgbClr val="000000"/>
                          </a:solidFill>
                          <a:miter lim="800000"/>
                          <a:headEnd/>
                          <a:tailEnd/>
                        </a:ln>
                      </wps:spPr>
                      <wps:txbx>
                        <w:txbxContent>
                          <w:p w:rsidR="00C438EF" w:rsidRPr="009273F2" w:rsidRDefault="00C438EF" w:rsidP="000257C6">
                            <w:pPr>
                              <w:pStyle w:val="ListParagraph"/>
                              <w:spacing w:after="0" w:line="240" w:lineRule="auto"/>
                              <w:ind w:left="0"/>
                              <w:rPr>
                                <w:rFonts w:ascii="Verdana" w:hAnsi="Verdana"/>
                                <w:b/>
                                <w:i/>
                                <w:color w:val="000080"/>
                              </w:rPr>
                            </w:pPr>
                            <w:r w:rsidRPr="00563AE4">
                              <w:rPr>
                                <w:rFonts w:ascii="Verdana" w:hAnsi="Verdana"/>
                                <w:b/>
                                <w:i/>
                                <w:color w:val="000080"/>
                              </w:rPr>
                              <w:t>Outcome</w:t>
                            </w:r>
                            <w:r>
                              <w:rPr>
                                <w:rFonts w:ascii="Verdana" w:hAnsi="Verdana"/>
                                <w:b/>
                                <w:i/>
                                <w:color w:val="000080"/>
                              </w:rPr>
                              <w:t xml:space="preserve"> #2: </w:t>
                            </w:r>
                            <w:bookmarkStart w:id="2" w:name="_GoBack"/>
                            <w:bookmarkEnd w:id="2"/>
                            <w:r>
                              <w:rPr>
                                <w:rFonts w:ascii="Verdana" w:hAnsi="Verdana"/>
                                <w:b/>
                                <w:i/>
                                <w:color w:val="000080"/>
                              </w:rPr>
                              <w:t xml:space="preserve"> </w:t>
                            </w:r>
                            <w:r>
                              <w:rPr>
                                <w:rFonts w:ascii="Verdana" w:hAnsi="Verdana"/>
                                <w:b/>
                                <w:i/>
                                <w:color w:val="000080"/>
                                <w:u w:val="single"/>
                              </w:rPr>
                              <w:t>CAC will achieve CARF (Commission on Accreditation of Rehabilitation Facilities) accreditation.</w:t>
                            </w:r>
                          </w:p>
                          <w:p w:rsidR="00C438EF" w:rsidRDefault="00C43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60.55pt;margin-top:38.25pt;width:711.75pt;height:3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" strokeweight="2.25pt">
                <v:textbox>
                  <w:txbxContent>
                    <w:p w:rsidR="00C438EF" w:rsidRPr="009273F2" w:rsidRDefault="00C438EF" w:rsidP="000257C6">
                      <w:pPr>
                        <w:pStyle w:val="ListParagraph"/>
                        <w:spacing w:after="0" w:line="240" w:lineRule="auto"/>
                        <w:ind w:left="0"/>
                        <w:rPr>
                          <w:rFonts w:ascii="Verdana" w:hAnsi="Verdana"/>
                          <w:b/>
                          <w:i/>
                          <w:color w:val="000080"/>
                        </w:rPr>
                      </w:pPr>
                      <w:r w:rsidRPr="00563AE4">
                        <w:rPr>
                          <w:rFonts w:ascii="Verdana" w:hAnsi="Verdana"/>
                          <w:b/>
                          <w:i/>
                          <w:color w:val="000080"/>
                        </w:rPr>
                        <w:t>Outcome</w:t>
                      </w:r>
                      <w:r>
                        <w:rPr>
                          <w:rFonts w:ascii="Verdana" w:hAnsi="Verdana"/>
                          <w:b/>
                          <w:i/>
                          <w:color w:val="000080"/>
                        </w:rPr>
                        <w:t xml:space="preserve"> #2: </w:t>
                      </w:r>
                      <w:bookmarkStart w:id="3" w:name="_GoBack"/>
                      <w:bookmarkEnd w:id="3"/>
                      <w:r>
                        <w:rPr>
                          <w:rFonts w:ascii="Verdana" w:hAnsi="Verdana"/>
                          <w:b/>
                          <w:i/>
                          <w:color w:val="000080"/>
                        </w:rPr>
                        <w:t xml:space="preserve"> </w:t>
                      </w:r>
                      <w:r>
                        <w:rPr>
                          <w:rFonts w:ascii="Verdana" w:hAnsi="Verdana"/>
                          <w:b/>
                          <w:i/>
                          <w:color w:val="000080"/>
                          <w:u w:val="single"/>
                        </w:rPr>
                        <w:t>CAC will achieve CARF (Commission on Accreditation of Rehabilitation Facilities) accreditation.</w:t>
                      </w:r>
                    </w:p>
                    <w:p w:rsidR="00C438EF" w:rsidRDefault="00C438EF"/>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simplePos x="0" y="0"/>
                <wp:positionH relativeFrom="page">
                  <wp:posOffset>514350</wp:posOffset>
                </wp:positionH>
                <wp:positionV relativeFrom="paragraph">
                  <wp:posOffset>2219325</wp:posOffset>
                </wp:positionV>
                <wp:extent cx="9048750" cy="619125"/>
                <wp:effectExtent l="19050" t="1905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619125"/>
                        </a:xfrm>
                        <a:prstGeom prst="rect">
                          <a:avLst/>
                        </a:prstGeom>
                        <a:solidFill>
                          <a:srgbClr val="FFFFFF"/>
                        </a:solidFill>
                        <a:ln w="28575">
                          <a:solidFill>
                            <a:srgbClr val="000000"/>
                          </a:solidFill>
                          <a:miter lim="800000"/>
                          <a:headEnd/>
                          <a:tailEnd/>
                        </a:ln>
                      </wps:spPr>
                      <wps:txbx>
                        <w:txbxContent>
                          <w:p w:rsidR="00C438EF" w:rsidRPr="00686FD8" w:rsidRDefault="00C438EF" w:rsidP="00686FD8">
                            <w:pPr>
                              <w:spacing w:after="0" w:line="240" w:lineRule="auto"/>
                              <w:jc w:val="center"/>
                              <w:rPr>
                                <w:rFonts w:ascii="Comic Sans MS" w:eastAsia="Times New Roman" w:hAnsi="Comic Sans MS" w:cs="Times New Roman"/>
                                <w:b/>
                                <w:color w:val="000080"/>
                                <w:sz w:val="20"/>
                                <w:szCs w:val="20"/>
                              </w:rPr>
                            </w:pPr>
                            <w:r w:rsidRPr="00686FD8">
                              <w:rPr>
                                <w:rFonts w:ascii="Comic Sans MS" w:eastAsia="Times New Roman" w:hAnsi="Comic Sans MS" w:cs="Times New Roman"/>
                                <w:b/>
                                <w:color w:val="000080"/>
                                <w:sz w:val="20"/>
                                <w:szCs w:val="20"/>
                              </w:rPr>
                              <w:t>Objective: (Performance Target) - Must be stated in quantifiable or measurable terms and must be date bound; measures success.</w:t>
                            </w:r>
                          </w:p>
                          <w:p w:rsidR="00C438EF" w:rsidRPr="00600F6A" w:rsidRDefault="00C438EF" w:rsidP="00DE10E4">
                            <w:pPr>
                              <w:rPr>
                                <w:rFonts w:ascii="Calibri" w:hAnsi="Calibri"/>
                              </w:rPr>
                            </w:pPr>
                            <w:r>
                              <w:rPr>
                                <w:rFonts w:ascii="Calibri" w:hAnsi="Calibri"/>
                              </w:rPr>
                              <w:t>CAC will complete the process for CARF accreditation by __</w:t>
                            </w:r>
                            <w:r>
                              <w:rPr>
                                <w:rFonts w:ascii="Calibri" w:hAnsi="Calibri"/>
                                <w:u w:val="single"/>
                              </w:rPr>
                              <w:t>December 31, 2024</w:t>
                            </w:r>
                            <w:r>
                              <w:rPr>
                                <w:rFonts w:ascii="Calibri" w:hAnsi="Calibri"/>
                              </w:rPr>
                              <w:t>______________.</w:t>
                            </w:r>
                          </w:p>
                          <w:p w:rsidR="00C438EF" w:rsidRDefault="00C43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0.5pt;margin-top:174.75pt;width:712.5pt;height:48.7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" strokeweight="2.25pt">
                <v:textbox>
                  <w:txbxContent>
                    <w:p w:rsidR="00C438EF" w:rsidRPr="00686FD8" w:rsidRDefault="00C438EF" w:rsidP="00686FD8">
                      <w:pPr>
                        <w:spacing w:after="0" w:line="240" w:lineRule="auto"/>
                        <w:jc w:val="center"/>
                        <w:rPr>
                          <w:rFonts w:ascii="Comic Sans MS" w:eastAsia="Times New Roman" w:hAnsi="Comic Sans MS" w:cs="Times New Roman"/>
                          <w:b/>
                          <w:color w:val="000080"/>
                          <w:sz w:val="20"/>
                          <w:szCs w:val="20"/>
                        </w:rPr>
                      </w:pPr>
                      <w:r w:rsidRPr="00686FD8">
                        <w:rPr>
                          <w:rFonts w:ascii="Comic Sans MS" w:eastAsia="Times New Roman" w:hAnsi="Comic Sans MS" w:cs="Times New Roman"/>
                          <w:b/>
                          <w:color w:val="000080"/>
                          <w:sz w:val="20"/>
                          <w:szCs w:val="20"/>
                        </w:rPr>
                        <w:t>Objective: (Performance Target) - Must be stated in quantifiable or measurable terms and must be date bound; measures success.</w:t>
                      </w:r>
                    </w:p>
                    <w:p w:rsidR="00C438EF" w:rsidRPr="00600F6A" w:rsidRDefault="00C438EF" w:rsidP="00DE10E4">
                      <w:pPr>
                        <w:rPr>
                          <w:rFonts w:ascii="Calibri" w:hAnsi="Calibri"/>
                        </w:rPr>
                      </w:pPr>
                      <w:r>
                        <w:rPr>
                          <w:rFonts w:ascii="Calibri" w:hAnsi="Calibri"/>
                        </w:rPr>
                        <w:t>CAC will complete the process for CARF accreditation by __</w:t>
                      </w:r>
                      <w:r>
                        <w:rPr>
                          <w:rFonts w:ascii="Calibri" w:hAnsi="Calibri"/>
                          <w:u w:val="single"/>
                        </w:rPr>
                        <w:t>December 31, 2024</w:t>
                      </w:r>
                      <w:r>
                        <w:rPr>
                          <w:rFonts w:ascii="Calibri" w:hAnsi="Calibri"/>
                        </w:rPr>
                        <w:t>______________.</w:t>
                      </w:r>
                    </w:p>
                    <w:p w:rsidR="00C438EF" w:rsidRDefault="00C438EF"/>
                  </w:txbxContent>
                </v:textbox>
                <w10:wrap type="square" anchorx="pag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margin">
                  <wp:posOffset>4572000</wp:posOffset>
                </wp:positionH>
                <wp:positionV relativeFrom="paragraph">
                  <wp:posOffset>1343025</wp:posOffset>
                </wp:positionV>
                <wp:extent cx="4552950" cy="7715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1525"/>
                        </a:xfrm>
                        <a:prstGeom prst="rect">
                          <a:avLst/>
                        </a:prstGeom>
                        <a:solidFill>
                          <a:srgbClr val="FFFFFF"/>
                        </a:solidFill>
                        <a:ln w="28575">
                          <a:solidFill>
                            <a:srgbClr val="000000"/>
                          </a:solidFill>
                          <a:miter lim="800000"/>
                          <a:headEnd/>
                          <a:tailEnd/>
                        </a:ln>
                      </wps:spPr>
                      <wps:txbx>
                        <w:txbxContent>
                          <w:p w:rsidR="00C438EF" w:rsidRPr="00261CFE" w:rsidRDefault="00C438EF" w:rsidP="00DE10E4">
                            <w:pPr>
                              <w:ind w:right="-390"/>
                              <w:rPr>
                                <w:rFonts w:ascii="Calibri" w:hAnsi="Calibri"/>
                              </w:rPr>
                            </w:pPr>
                            <w:r w:rsidRPr="00563AE4">
                              <w:rPr>
                                <w:rFonts w:ascii="Comic Sans MS" w:hAnsi="Comic Sans MS"/>
                                <w:b/>
                                <w:color w:val="000080"/>
                              </w:rPr>
                              <w:t>Rationale (Identifies the reason (motivation) for the goal)</w:t>
                            </w:r>
                            <w:r>
                              <w:rPr>
                                <w:rFonts w:ascii="Comic Sans MS" w:hAnsi="Comic Sans MS"/>
                                <w:b/>
                                <w:color w:val="000080"/>
                              </w:rPr>
                              <w:t xml:space="preserve"> </w:t>
                            </w:r>
                            <w:r>
                              <w:rPr>
                                <w:rFonts w:ascii="Calibri" w:hAnsi="Calibri"/>
                              </w:rPr>
                              <w:t>CAC desires to strengthen its financial and programmatic base by achieving highly sought after CARF accreditation.</w:t>
                            </w:r>
                          </w:p>
                          <w:p w:rsidR="00C438EF" w:rsidRDefault="00C438EF" w:rsidP="00DE10E4">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5in;margin-top:105.75pt;width:358.5pt;height:60.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" strokeweight="2.25pt">
                <v:textbox>
                  <w:txbxContent>
                    <w:p w:rsidR="00C438EF" w:rsidRPr="00261CFE" w:rsidRDefault="00C438EF" w:rsidP="00DE10E4">
                      <w:pPr>
                        <w:ind w:right="-390"/>
                        <w:rPr>
                          <w:rFonts w:ascii="Calibri" w:hAnsi="Calibri"/>
                        </w:rPr>
                      </w:pPr>
                      <w:r w:rsidRPr="00563AE4">
                        <w:rPr>
                          <w:rFonts w:ascii="Comic Sans MS" w:hAnsi="Comic Sans MS"/>
                          <w:b/>
                          <w:color w:val="000080"/>
                        </w:rPr>
                        <w:t>Rationale (Identifies the reason (motivation) for the goal)</w:t>
                      </w:r>
                      <w:r>
                        <w:rPr>
                          <w:rFonts w:ascii="Comic Sans MS" w:hAnsi="Comic Sans MS"/>
                          <w:b/>
                          <w:color w:val="000080"/>
                        </w:rPr>
                        <w:t xml:space="preserve"> </w:t>
                      </w:r>
                      <w:r>
                        <w:rPr>
                          <w:rFonts w:ascii="Calibri" w:hAnsi="Calibri"/>
                        </w:rPr>
                        <w:t>CAC desires to strengthen its financial and programmatic base by achieving highly sought after CARF accreditation.</w:t>
                      </w:r>
                    </w:p>
                    <w:p w:rsidR="00C438EF" w:rsidRDefault="00C438EF" w:rsidP="00DE10E4">
                      <w:pPr>
                        <w:pStyle w:val="NoSpacing"/>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1" locked="0" layoutInCell="1" allowOverlap="1">
                <wp:simplePos x="0" y="0"/>
                <wp:positionH relativeFrom="margin">
                  <wp:posOffset>57150</wp:posOffset>
                </wp:positionH>
                <wp:positionV relativeFrom="paragraph">
                  <wp:posOffset>1323975</wp:posOffset>
                </wp:positionV>
                <wp:extent cx="6896100" cy="781050"/>
                <wp:effectExtent l="19050" t="19050" r="19050" b="19050"/>
                <wp:wrapThrough wrapText="bothSides">
                  <wp:wrapPolygon edited="0">
                    <wp:start x="-60" y="-527"/>
                    <wp:lineTo x="-60" y="21600"/>
                    <wp:lineTo x="21600" y="21600"/>
                    <wp:lineTo x="21600" y="-527"/>
                    <wp:lineTo x="-60" y="-527"/>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81050"/>
                        </a:xfrm>
                        <a:prstGeom prst="rect">
                          <a:avLst/>
                        </a:prstGeom>
                        <a:solidFill>
                          <a:srgbClr val="FFFFFF"/>
                        </a:solidFill>
                        <a:ln w="28575">
                          <a:solidFill>
                            <a:srgbClr val="000000"/>
                          </a:solidFill>
                          <a:miter lim="800000"/>
                          <a:headEnd/>
                          <a:tailEnd/>
                        </a:ln>
                      </wps:spPr>
                      <wps:txbx>
                        <w:txbxContent>
                          <w:p w:rsidR="00C438EF" w:rsidRDefault="00C438EF" w:rsidP="00DE10E4">
                            <w:pPr>
                              <w:pStyle w:val="NoSpacing"/>
                            </w:pPr>
                            <w:r w:rsidRPr="00416F13">
                              <w:rPr>
                                <w:rFonts w:ascii="Comic Sans MS" w:eastAsia="Times New Roman" w:hAnsi="Comic Sans MS" w:cs="Times New Roman"/>
                                <w:b/>
                                <w:color w:val="000080"/>
                                <w:sz w:val="24"/>
                                <w:szCs w:val="24"/>
                              </w:rPr>
                              <w:t>Goal (Destination)</w:t>
                            </w:r>
                            <w:r>
                              <w:rPr>
                                <w:rFonts w:ascii="Comic Sans MS" w:eastAsia="Times New Roman" w:hAnsi="Comic Sans MS" w:cs="Times New Roman"/>
                                <w:b/>
                                <w:color w:val="000080"/>
                                <w:sz w:val="24"/>
                                <w:szCs w:val="24"/>
                              </w:rPr>
                              <w:t xml:space="preserve"> </w:t>
                            </w:r>
                            <w:r>
                              <w:t xml:space="preserve">CAC will achieve CARF accreditation, enabling the </w:t>
                            </w:r>
                          </w:p>
                          <w:p w:rsidR="00C438EF" w:rsidRPr="007B22A9" w:rsidRDefault="00C438EF" w:rsidP="00DE10E4">
                            <w:pPr>
                              <w:pStyle w:val="NoSpacing"/>
                            </w:pPr>
                            <w:r>
                              <w:t>agency to bill Medicaid for eligible services.</w:t>
                            </w:r>
                          </w:p>
                          <w:p w:rsidR="00C438EF" w:rsidRDefault="00C438EF" w:rsidP="00B84C01">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5pt;margin-top:104.25pt;width:543pt;height:61.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" strokeweight="2.25pt">
                <v:textbox>
                  <w:txbxContent>
                    <w:p w:rsidR="00C438EF" w:rsidRDefault="00C438EF" w:rsidP="00DE10E4">
                      <w:pPr>
                        <w:pStyle w:val="NoSpacing"/>
                      </w:pPr>
                      <w:r w:rsidRPr="00416F13">
                        <w:rPr>
                          <w:rFonts w:ascii="Comic Sans MS" w:eastAsia="Times New Roman" w:hAnsi="Comic Sans MS" w:cs="Times New Roman"/>
                          <w:b/>
                          <w:color w:val="000080"/>
                          <w:sz w:val="24"/>
                          <w:szCs w:val="24"/>
                        </w:rPr>
                        <w:t>Goal (Destination)</w:t>
                      </w:r>
                      <w:r>
                        <w:rPr>
                          <w:rFonts w:ascii="Comic Sans MS" w:eastAsia="Times New Roman" w:hAnsi="Comic Sans MS" w:cs="Times New Roman"/>
                          <w:b/>
                          <w:color w:val="000080"/>
                          <w:sz w:val="24"/>
                          <w:szCs w:val="24"/>
                        </w:rPr>
                        <w:t xml:space="preserve"> </w:t>
                      </w:r>
                      <w:r>
                        <w:t xml:space="preserve">CAC will achieve CARF accreditation, enabling the </w:t>
                      </w:r>
                    </w:p>
                    <w:p w:rsidR="00C438EF" w:rsidRPr="007B22A9" w:rsidRDefault="00C438EF" w:rsidP="00DE10E4">
                      <w:pPr>
                        <w:pStyle w:val="NoSpacing"/>
                      </w:pPr>
                      <w:r>
                        <w:t>agency to bill Medicaid for eligible services.</w:t>
                      </w:r>
                    </w:p>
                    <w:p w:rsidR="00C438EF" w:rsidRDefault="00C438EF" w:rsidP="00B84C01">
                      <w:pPr>
                        <w:pStyle w:val="NoSpacing"/>
                      </w:pPr>
                    </w:p>
                  </w:txbxContent>
                </v:textbox>
                <w10:wrap type="through" anchorx="margin"/>
              </v:shape>
            </w:pict>
          </mc:Fallback>
        </mc:AlternateContent>
      </w:r>
    </w:p>
    <w:tbl>
      <w:tblPr>
        <w:tblStyle w:val="TableGrid"/>
        <w:tblW w:w="14310" w:type="dxa"/>
        <w:tblInd w:w="85" w:type="dxa"/>
        <w:tblLook w:val="04A0" w:firstRow="1" w:lastRow="0" w:firstColumn="1" w:lastColumn="0" w:noHBand="0" w:noVBand="1"/>
      </w:tblPr>
      <w:tblGrid>
        <w:gridCol w:w="5310"/>
        <w:gridCol w:w="9000"/>
      </w:tblGrid>
      <w:tr w:rsidR="00C438EF" w:rsidTr="00F73131">
        <w:tc>
          <w:tcPr>
            <w:tcW w:w="5310" w:type="dxa"/>
          </w:tcPr>
          <w:p w:rsidR="00C438EF" w:rsidRPr="007C207D" w:rsidRDefault="00C438EF" w:rsidP="007C207D">
            <w:pPr>
              <w:jc w:val="center"/>
              <w:rPr>
                <w:rFonts w:ascii="Comic Sans MS" w:eastAsia="Times New Roman" w:hAnsi="Comic Sans MS" w:cs="Times New Roman"/>
                <w:b/>
                <w:color w:val="000080"/>
                <w:sz w:val="24"/>
                <w:szCs w:val="24"/>
              </w:rPr>
            </w:pPr>
            <w:r w:rsidRPr="007C207D">
              <w:rPr>
                <w:rFonts w:ascii="Comic Sans MS" w:eastAsia="Times New Roman" w:hAnsi="Comic Sans MS" w:cs="Times New Roman"/>
                <w:b/>
                <w:color w:val="000080"/>
                <w:sz w:val="24"/>
                <w:szCs w:val="24"/>
              </w:rPr>
              <w:t>Strategies – Ideas on “What to Do”</w:t>
            </w:r>
          </w:p>
          <w:p w:rsidR="00C438EF" w:rsidRDefault="00C438EF"/>
        </w:tc>
        <w:tc>
          <w:tcPr>
            <w:tcW w:w="9000" w:type="dxa"/>
          </w:tcPr>
          <w:p w:rsidR="00C438EF" w:rsidRDefault="00C438EF" w:rsidP="007C207D">
            <w:pPr>
              <w:jc w:val="center"/>
            </w:pPr>
            <w:r w:rsidRPr="007C207D">
              <w:rPr>
                <w:rFonts w:ascii="Comic Sans MS" w:eastAsia="Times New Roman" w:hAnsi="Comic Sans MS" w:cs="Times New Roman"/>
                <w:b/>
                <w:color w:val="000080"/>
                <w:sz w:val="24"/>
                <w:szCs w:val="24"/>
              </w:rPr>
              <w:t>Progress</w:t>
            </w:r>
          </w:p>
        </w:tc>
      </w:tr>
      <w:tr w:rsidR="00C438EF" w:rsidTr="00F73131">
        <w:tc>
          <w:tcPr>
            <w:tcW w:w="5310" w:type="dxa"/>
          </w:tcPr>
          <w:p w:rsidR="00C438EF" w:rsidRDefault="00C438EF" w:rsidP="00DE10E4">
            <w:pPr>
              <w:tabs>
                <w:tab w:val="center" w:pos="4320"/>
                <w:tab w:val="right" w:pos="8640"/>
              </w:tabs>
              <w:rPr>
                <w:rFonts w:ascii="Calibri" w:hAnsi="Calibri"/>
              </w:rPr>
            </w:pPr>
            <w:r w:rsidRPr="00892A91">
              <w:rPr>
                <w:rFonts w:ascii="Calibri" w:hAnsi="Calibri"/>
                <w:b/>
              </w:rPr>
              <w:t>2.1</w:t>
            </w:r>
            <w:r w:rsidRPr="00892A91">
              <w:rPr>
                <w:rFonts w:ascii="Calibri" w:hAnsi="Calibri"/>
              </w:rPr>
              <w:t>.</w:t>
            </w:r>
            <w:r>
              <w:rPr>
                <w:rFonts w:ascii="Calibri" w:hAnsi="Calibri"/>
              </w:rPr>
              <w:t xml:space="preserve">  Hire consultant to guide the agency through the process</w:t>
            </w:r>
          </w:p>
          <w:p w:rsidR="00C438EF" w:rsidRDefault="00C438EF"/>
        </w:tc>
        <w:tc>
          <w:tcPr>
            <w:tcW w:w="9000" w:type="dxa"/>
          </w:tcPr>
          <w:p w:rsidR="00C438EF" w:rsidRDefault="00C438EF"/>
        </w:tc>
      </w:tr>
      <w:tr w:rsidR="00C438EF" w:rsidTr="00F73131">
        <w:tc>
          <w:tcPr>
            <w:tcW w:w="5310" w:type="dxa"/>
          </w:tcPr>
          <w:p w:rsidR="00C438EF" w:rsidRDefault="00C438EF" w:rsidP="00DE10E4">
            <w:pPr>
              <w:tabs>
                <w:tab w:val="center" w:pos="4320"/>
                <w:tab w:val="right" w:pos="8640"/>
              </w:tabs>
              <w:rPr>
                <w:rFonts w:ascii="Calibri" w:hAnsi="Calibri"/>
              </w:rPr>
            </w:pPr>
            <w:r w:rsidRPr="00892A91">
              <w:rPr>
                <w:rFonts w:ascii="Calibri" w:hAnsi="Calibri"/>
                <w:b/>
              </w:rPr>
              <w:t>2.2</w:t>
            </w:r>
            <w:r w:rsidRPr="00892A91">
              <w:rPr>
                <w:rFonts w:ascii="Calibri" w:hAnsi="Calibri"/>
              </w:rPr>
              <w:t xml:space="preserve"> </w:t>
            </w:r>
            <w:r>
              <w:rPr>
                <w:rFonts w:ascii="Calibri" w:hAnsi="Calibri"/>
              </w:rPr>
              <w:t xml:space="preserve">  Update all policies and procedures to meet the standards</w:t>
            </w:r>
          </w:p>
          <w:p w:rsidR="00C438EF" w:rsidRDefault="00C438EF" w:rsidP="00DE10E4">
            <w:pPr>
              <w:tabs>
                <w:tab w:val="center" w:pos="4320"/>
                <w:tab w:val="right" w:pos="8640"/>
              </w:tabs>
              <w:rPr>
                <w:rFonts w:ascii="Calibri" w:hAnsi="Calibri"/>
              </w:rPr>
            </w:pPr>
          </w:p>
          <w:p w:rsidR="00C438EF" w:rsidRDefault="00C438EF"/>
        </w:tc>
        <w:tc>
          <w:tcPr>
            <w:tcW w:w="9000" w:type="dxa"/>
          </w:tcPr>
          <w:p w:rsidR="00C438EF" w:rsidRDefault="00C438EF"/>
        </w:tc>
      </w:tr>
      <w:tr w:rsidR="00C438EF" w:rsidTr="00F73131">
        <w:tc>
          <w:tcPr>
            <w:tcW w:w="5310" w:type="dxa"/>
          </w:tcPr>
          <w:p w:rsidR="00C438EF" w:rsidRPr="00347534" w:rsidRDefault="00C438EF" w:rsidP="00DE10E4">
            <w:pPr>
              <w:tabs>
                <w:tab w:val="center" w:pos="4320"/>
                <w:tab w:val="right" w:pos="8640"/>
              </w:tabs>
              <w:rPr>
                <w:rFonts w:ascii="Calibri" w:hAnsi="Calibri"/>
              </w:rPr>
            </w:pPr>
            <w:r>
              <w:rPr>
                <w:rFonts w:ascii="Calibri" w:hAnsi="Calibri"/>
                <w:b/>
              </w:rPr>
              <w:t xml:space="preserve">2.3 </w:t>
            </w:r>
            <w:r>
              <w:rPr>
                <w:rFonts w:ascii="Calibri" w:hAnsi="Calibri"/>
              </w:rPr>
              <w:t>Agency staff complete required trainings and utilize Accreditation NOW</w:t>
            </w:r>
          </w:p>
        </w:tc>
        <w:tc>
          <w:tcPr>
            <w:tcW w:w="9000" w:type="dxa"/>
          </w:tcPr>
          <w:p w:rsidR="00C438EF" w:rsidRDefault="00C438EF" w:rsidP="00DE10E4"/>
        </w:tc>
      </w:tr>
      <w:tr w:rsidR="00C438EF" w:rsidTr="00F73131">
        <w:tc>
          <w:tcPr>
            <w:tcW w:w="5310" w:type="dxa"/>
          </w:tcPr>
          <w:p w:rsidR="00C438EF" w:rsidRDefault="00C438EF" w:rsidP="00DE10E4">
            <w:r>
              <w:rPr>
                <w:rFonts w:ascii="Calibri" w:hAnsi="Calibri"/>
                <w:b/>
              </w:rPr>
              <w:t xml:space="preserve">2.4   </w:t>
            </w:r>
            <w:r>
              <w:rPr>
                <w:rFonts w:ascii="Calibri" w:hAnsi="Calibri"/>
              </w:rPr>
              <w:t>Agency staff complete CARF audit</w:t>
            </w:r>
          </w:p>
        </w:tc>
        <w:tc>
          <w:tcPr>
            <w:tcW w:w="9000" w:type="dxa"/>
          </w:tcPr>
          <w:p w:rsidR="00C438EF" w:rsidRDefault="00C438EF" w:rsidP="00DE10E4"/>
        </w:tc>
      </w:tr>
    </w:tbl>
    <w:p w:rsidR="00C438EF" w:rsidRDefault="00C438EF"/>
    <w:p w:rsidR="00C438EF" w:rsidRDefault="00C438EF">
      <w:r>
        <w:br w:type="page"/>
      </w:r>
    </w:p>
    <w:p w:rsidR="00C438EF" w:rsidRDefault="00C438EF">
      <w:r>
        <w:rPr>
          <w:noProof/>
        </w:rPr>
        <mc:AlternateContent>
          <mc:Choice Requires="wps">
            <w:drawing>
              <wp:anchor distT="45720" distB="45720" distL="114300" distR="114300" simplePos="0" relativeHeight="251674624" behindDoc="0" locked="0" layoutInCell="1" allowOverlap="1">
                <wp:simplePos x="0" y="0"/>
                <wp:positionH relativeFrom="margin">
                  <wp:posOffset>4572000</wp:posOffset>
                </wp:positionH>
                <wp:positionV relativeFrom="paragraph">
                  <wp:posOffset>1343025</wp:posOffset>
                </wp:positionV>
                <wp:extent cx="4552950" cy="866775"/>
                <wp:effectExtent l="19050" t="1905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66775"/>
                        </a:xfrm>
                        <a:prstGeom prst="rect">
                          <a:avLst/>
                        </a:prstGeom>
                        <a:solidFill>
                          <a:srgbClr val="FFFFFF"/>
                        </a:solidFill>
                        <a:ln w="28575">
                          <a:solidFill>
                            <a:srgbClr val="000000"/>
                          </a:solidFill>
                          <a:miter lim="800000"/>
                          <a:headEnd/>
                          <a:tailEnd/>
                        </a:ln>
                      </wps:spPr>
                      <wps:txbx>
                        <w:txbxContent>
                          <w:p w:rsidR="00C438EF" w:rsidRDefault="00C438EF" w:rsidP="00B6473F">
                            <w:pPr>
                              <w:pStyle w:val="NoSpacing"/>
                            </w:pPr>
                            <w:r w:rsidRPr="00563AE4">
                              <w:rPr>
                                <w:rFonts w:ascii="Comic Sans MS" w:hAnsi="Comic Sans MS"/>
                                <w:b/>
                                <w:color w:val="000080"/>
                              </w:rPr>
                              <w:t>Rationale (Identifies the reason (motivation) for the goal)</w:t>
                            </w:r>
                            <w:r>
                              <w:rPr>
                                <w:rFonts w:ascii="Comic Sans MS" w:hAnsi="Comic Sans MS"/>
                                <w:b/>
                                <w:color w:val="000080"/>
                              </w:rPr>
                              <w:t xml:space="preserve"> </w:t>
                            </w:r>
                            <w:r>
                              <w:t>CAC has had a strong USDA Self Help Housing program and other housing initiatives for many years.  CAC sees the next phase of its housing programs to include stronger housing counseling by achieving certification with HUD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5in;margin-top:105.75pt;width:358.5pt;height:68.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" strokeweight="2.25pt">
                <v:textbox>
                  <w:txbxContent>
                    <w:p w:rsidR="00C438EF" w:rsidRDefault="00C438EF" w:rsidP="00B6473F">
                      <w:pPr>
                        <w:pStyle w:val="NoSpacing"/>
                      </w:pPr>
                      <w:r w:rsidRPr="00563AE4">
                        <w:rPr>
                          <w:rFonts w:ascii="Comic Sans MS" w:hAnsi="Comic Sans MS"/>
                          <w:b/>
                          <w:color w:val="000080"/>
                        </w:rPr>
                        <w:t>Rationale (Identifies the reason (motivation) for the goal)</w:t>
                      </w:r>
                      <w:r>
                        <w:rPr>
                          <w:rFonts w:ascii="Comic Sans MS" w:hAnsi="Comic Sans MS"/>
                          <w:b/>
                          <w:color w:val="000080"/>
                        </w:rPr>
                        <w:t xml:space="preserve"> </w:t>
                      </w:r>
                      <w:r>
                        <w:t>CAC has had a strong USDA Self Help Housing program and other housing initiatives for many years.  CAC sees the next phase of its housing programs to include stronger housing counseling by achieving certification with HUD</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1" locked="0" layoutInCell="1" allowOverlap="1">
                <wp:simplePos x="0" y="0"/>
                <wp:positionH relativeFrom="margin">
                  <wp:posOffset>57150</wp:posOffset>
                </wp:positionH>
                <wp:positionV relativeFrom="paragraph">
                  <wp:posOffset>1323975</wp:posOffset>
                </wp:positionV>
                <wp:extent cx="6896100" cy="866775"/>
                <wp:effectExtent l="19050" t="19050" r="19050" b="28575"/>
                <wp:wrapThrough wrapText="bothSides">
                  <wp:wrapPolygon edited="0">
                    <wp:start x="-60" y="-475"/>
                    <wp:lineTo x="-60" y="21837"/>
                    <wp:lineTo x="21600" y="21837"/>
                    <wp:lineTo x="21600" y="-475"/>
                    <wp:lineTo x="-60" y="-475"/>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66775"/>
                        </a:xfrm>
                        <a:prstGeom prst="rect">
                          <a:avLst/>
                        </a:prstGeom>
                        <a:solidFill>
                          <a:srgbClr val="FFFFFF"/>
                        </a:solidFill>
                        <a:ln w="28575">
                          <a:solidFill>
                            <a:srgbClr val="000000"/>
                          </a:solidFill>
                          <a:miter lim="800000"/>
                          <a:headEnd/>
                          <a:tailEnd/>
                        </a:ln>
                      </wps:spPr>
                      <wps:txbx>
                        <w:txbxContent>
                          <w:p w:rsidR="00C438EF" w:rsidRDefault="00C438EF" w:rsidP="002844E7">
                            <w:pPr>
                              <w:pStyle w:val="NoSpacing"/>
                              <w:rPr>
                                <w:rFonts w:ascii="Calibri" w:hAnsi="Calibri"/>
                              </w:rPr>
                            </w:pPr>
                            <w:r w:rsidRPr="00416F13">
                              <w:rPr>
                                <w:rFonts w:ascii="Comic Sans MS" w:eastAsia="Times New Roman" w:hAnsi="Comic Sans MS" w:cs="Times New Roman"/>
                                <w:b/>
                                <w:color w:val="000080"/>
                                <w:sz w:val="24"/>
                                <w:szCs w:val="24"/>
                              </w:rPr>
                              <w:t>Goal (Destination)</w:t>
                            </w:r>
                            <w:r>
                              <w:rPr>
                                <w:rFonts w:ascii="Comic Sans MS" w:eastAsia="Times New Roman" w:hAnsi="Comic Sans MS" w:cs="Times New Roman"/>
                                <w:b/>
                                <w:color w:val="000080"/>
                                <w:sz w:val="24"/>
                                <w:szCs w:val="24"/>
                              </w:rPr>
                              <w:t xml:space="preserve"> </w:t>
                            </w:r>
                            <w:r>
                              <w:rPr>
                                <w:rFonts w:ascii="Calibri" w:hAnsi="Calibri"/>
                              </w:rPr>
                              <w:t>CAC will pursue and achieve certification with HUD</w:t>
                            </w:r>
                          </w:p>
                          <w:p w:rsidR="00C438EF" w:rsidRDefault="00C438EF" w:rsidP="002844E7">
                            <w:pPr>
                              <w:pStyle w:val="NoSpacing"/>
                            </w:pPr>
                            <w:r>
                              <w:rPr>
                                <w:rFonts w:ascii="Calibri" w:hAnsi="Calibri"/>
                              </w:rPr>
                              <w:t xml:space="preserve"> as a housing counseling agency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5pt;margin-top:104.25pt;width:543pt;height:68.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" strokeweight="2.25pt">
                <v:textbox>
                  <w:txbxContent>
                    <w:p w:rsidR="00C438EF" w:rsidRDefault="00C438EF" w:rsidP="002844E7">
                      <w:pPr>
                        <w:pStyle w:val="NoSpacing"/>
                        <w:rPr>
                          <w:rFonts w:ascii="Calibri" w:hAnsi="Calibri"/>
                        </w:rPr>
                      </w:pPr>
                      <w:r w:rsidRPr="00416F13">
                        <w:rPr>
                          <w:rFonts w:ascii="Comic Sans MS" w:eastAsia="Times New Roman" w:hAnsi="Comic Sans MS" w:cs="Times New Roman"/>
                          <w:b/>
                          <w:color w:val="000080"/>
                          <w:sz w:val="24"/>
                          <w:szCs w:val="24"/>
                        </w:rPr>
                        <w:t>Goal (Destination)</w:t>
                      </w:r>
                      <w:r>
                        <w:rPr>
                          <w:rFonts w:ascii="Comic Sans MS" w:eastAsia="Times New Roman" w:hAnsi="Comic Sans MS" w:cs="Times New Roman"/>
                          <w:b/>
                          <w:color w:val="000080"/>
                          <w:sz w:val="24"/>
                          <w:szCs w:val="24"/>
                        </w:rPr>
                        <w:t xml:space="preserve"> </w:t>
                      </w:r>
                      <w:r>
                        <w:rPr>
                          <w:rFonts w:ascii="Calibri" w:hAnsi="Calibri"/>
                        </w:rPr>
                        <w:t>CAC will pursue and achieve certification with HUD</w:t>
                      </w:r>
                    </w:p>
                    <w:p w:rsidR="00C438EF" w:rsidRDefault="00C438EF" w:rsidP="002844E7">
                      <w:pPr>
                        <w:pStyle w:val="NoSpacing"/>
                      </w:pPr>
                      <w:r>
                        <w:rPr>
                          <w:rFonts w:ascii="Calibri" w:hAnsi="Calibri"/>
                        </w:rPr>
                        <w:t xml:space="preserve"> as a housing counseling agency</w:t>
                      </w:r>
                    </w:p>
                  </w:txbxContent>
                </v:textbox>
                <w10:wrap type="through" anchorx="margin"/>
              </v:shape>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page">
                  <wp:posOffset>514350</wp:posOffset>
                </wp:positionH>
                <wp:positionV relativeFrom="paragraph">
                  <wp:posOffset>2304415</wp:posOffset>
                </wp:positionV>
                <wp:extent cx="9048750" cy="60007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600075"/>
                        </a:xfrm>
                        <a:prstGeom prst="rect">
                          <a:avLst/>
                        </a:prstGeom>
                        <a:solidFill>
                          <a:srgbClr val="FFFFFF"/>
                        </a:solidFill>
                        <a:ln w="28575">
                          <a:solidFill>
                            <a:srgbClr val="000000"/>
                          </a:solidFill>
                          <a:miter lim="800000"/>
                          <a:headEnd/>
                          <a:tailEnd/>
                        </a:ln>
                      </wps:spPr>
                      <wps:txbx>
                        <w:txbxContent>
                          <w:p w:rsidR="00C438EF" w:rsidRPr="00686FD8" w:rsidRDefault="00C438EF" w:rsidP="00686FD8">
                            <w:pPr>
                              <w:spacing w:after="0" w:line="240" w:lineRule="auto"/>
                              <w:jc w:val="center"/>
                              <w:rPr>
                                <w:rFonts w:ascii="Comic Sans MS" w:eastAsia="Times New Roman" w:hAnsi="Comic Sans MS" w:cs="Times New Roman"/>
                                <w:b/>
                                <w:color w:val="000080"/>
                                <w:sz w:val="20"/>
                                <w:szCs w:val="20"/>
                              </w:rPr>
                            </w:pPr>
                            <w:r w:rsidRPr="00686FD8">
                              <w:rPr>
                                <w:rFonts w:ascii="Comic Sans MS" w:eastAsia="Times New Roman" w:hAnsi="Comic Sans MS" w:cs="Times New Roman"/>
                                <w:b/>
                                <w:color w:val="000080"/>
                                <w:sz w:val="20"/>
                                <w:szCs w:val="20"/>
                              </w:rPr>
                              <w:t>Objective: (Performance Target) - Must be stated in quantifiable or measurable terms and must be date bound; measures success.</w:t>
                            </w:r>
                          </w:p>
                          <w:p w:rsidR="00C438EF" w:rsidRDefault="00C438EF">
                            <w:r>
                              <w:t>Agency will achieve HUD Certification as a Housing Counseling Agency by 12/31/2021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0.5pt;margin-top:181.45pt;width:712.5pt;height:47.2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" strokeweight="2.25pt">
                <v:textbox>
                  <w:txbxContent>
                    <w:p w:rsidR="00C438EF" w:rsidRPr="00686FD8" w:rsidRDefault="00C438EF" w:rsidP="00686FD8">
                      <w:pPr>
                        <w:spacing w:after="0" w:line="240" w:lineRule="auto"/>
                        <w:jc w:val="center"/>
                        <w:rPr>
                          <w:rFonts w:ascii="Comic Sans MS" w:eastAsia="Times New Roman" w:hAnsi="Comic Sans MS" w:cs="Times New Roman"/>
                          <w:b/>
                          <w:color w:val="000080"/>
                          <w:sz w:val="20"/>
                          <w:szCs w:val="20"/>
                        </w:rPr>
                      </w:pPr>
                      <w:r w:rsidRPr="00686FD8">
                        <w:rPr>
                          <w:rFonts w:ascii="Comic Sans MS" w:eastAsia="Times New Roman" w:hAnsi="Comic Sans MS" w:cs="Times New Roman"/>
                          <w:b/>
                          <w:color w:val="000080"/>
                          <w:sz w:val="20"/>
                          <w:szCs w:val="20"/>
                        </w:rPr>
                        <w:t>Objective: (Performance Target) - Must be stated in quantifiable or measurable terms and must be date bound; measures success.</w:t>
                      </w:r>
                    </w:p>
                    <w:p w:rsidR="00C438EF" w:rsidRDefault="00C438EF">
                      <w:r>
                        <w:t>Agency will achieve HUD Certification as a Housing Counseling Agency by 12/31/2021</w:t>
                      </w:r>
                    </w:p>
                  </w:txbxContent>
                </v:textbox>
                <w10:wrap type="square" anchorx="page"/>
              </v:shape>
            </w:pict>
          </mc:Fallback>
        </mc:AlternateContent>
      </w:r>
      <w:r>
        <w:rPr>
          <w:noProof/>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485775</wp:posOffset>
                </wp:positionV>
                <wp:extent cx="9039225" cy="514350"/>
                <wp:effectExtent l="19050" t="1905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514350"/>
                        </a:xfrm>
                        <a:prstGeom prst="rect">
                          <a:avLst/>
                        </a:prstGeom>
                        <a:solidFill>
                          <a:srgbClr val="FFFFFF"/>
                        </a:solidFill>
                        <a:ln w="28575">
                          <a:solidFill>
                            <a:srgbClr val="000000"/>
                          </a:solidFill>
                          <a:miter lim="800000"/>
                          <a:headEnd/>
                          <a:tailEnd/>
                        </a:ln>
                      </wps:spPr>
                      <wps:txbx>
                        <w:txbxContent>
                          <w:p w:rsidR="00C438EF" w:rsidRPr="000C6125" w:rsidRDefault="00C438EF" w:rsidP="000C6125">
                            <w:pPr>
                              <w:rPr>
                                <w:rFonts w:ascii="Verdana" w:eastAsia="Times New Roman" w:hAnsi="Verdana" w:cs="Times New Roman"/>
                                <w:b/>
                                <w:i/>
                                <w:color w:val="000080"/>
                                <w:sz w:val="24"/>
                                <w:szCs w:val="24"/>
                                <w:u w:val="single"/>
                              </w:rPr>
                            </w:pPr>
                            <w:r w:rsidRPr="00563AE4">
                              <w:rPr>
                                <w:rFonts w:ascii="Verdana" w:hAnsi="Verdana"/>
                                <w:b/>
                                <w:i/>
                                <w:color w:val="000080"/>
                              </w:rPr>
                              <w:t>Outcome</w:t>
                            </w:r>
                            <w:r>
                              <w:rPr>
                                <w:rFonts w:ascii="Verdana" w:hAnsi="Verdana"/>
                                <w:b/>
                                <w:i/>
                                <w:color w:val="000080"/>
                              </w:rPr>
                              <w:t xml:space="preserve"> #3:  </w:t>
                            </w:r>
                            <w:r w:rsidRPr="000C6125">
                              <w:rPr>
                                <w:rFonts w:ascii="Verdana" w:eastAsia="Times New Roman" w:hAnsi="Verdana" w:cs="Times New Roman"/>
                                <w:b/>
                                <w:i/>
                                <w:color w:val="000080"/>
                                <w:sz w:val="24"/>
                                <w:szCs w:val="24"/>
                              </w:rPr>
                              <w:t>CAC will become a HUD Certified Housing Counseling Agency to enhance its housing programs.</w:t>
                            </w:r>
                          </w:p>
                          <w:p w:rsidR="00C438EF" w:rsidRDefault="00C438EF" w:rsidP="000C6125">
                            <w:pPr>
                              <w:pStyle w:val="ListParagraph"/>
                              <w:spacing w:after="0" w:line="240" w:lineRule="auto"/>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660.55pt;margin-top:38.25pt;width:711.75pt;height:40.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" strokeweight="2.25pt">
                <v:textbox>
                  <w:txbxContent>
                    <w:p w:rsidR="00C438EF" w:rsidRPr="000C6125" w:rsidRDefault="00C438EF" w:rsidP="000C6125">
                      <w:pPr>
                        <w:rPr>
                          <w:rFonts w:ascii="Verdana" w:eastAsia="Times New Roman" w:hAnsi="Verdana" w:cs="Times New Roman"/>
                          <w:b/>
                          <w:i/>
                          <w:color w:val="000080"/>
                          <w:sz w:val="24"/>
                          <w:szCs w:val="24"/>
                          <w:u w:val="single"/>
                        </w:rPr>
                      </w:pPr>
                      <w:r w:rsidRPr="00563AE4">
                        <w:rPr>
                          <w:rFonts w:ascii="Verdana" w:hAnsi="Verdana"/>
                          <w:b/>
                          <w:i/>
                          <w:color w:val="000080"/>
                        </w:rPr>
                        <w:t>Outcome</w:t>
                      </w:r>
                      <w:r>
                        <w:rPr>
                          <w:rFonts w:ascii="Verdana" w:hAnsi="Verdana"/>
                          <w:b/>
                          <w:i/>
                          <w:color w:val="000080"/>
                        </w:rPr>
                        <w:t xml:space="preserve"> #3:  </w:t>
                      </w:r>
                      <w:r w:rsidRPr="000C6125">
                        <w:rPr>
                          <w:rFonts w:ascii="Verdana" w:eastAsia="Times New Roman" w:hAnsi="Verdana" w:cs="Times New Roman"/>
                          <w:b/>
                          <w:i/>
                          <w:color w:val="000080"/>
                          <w:sz w:val="24"/>
                          <w:szCs w:val="24"/>
                        </w:rPr>
                        <w:t>CAC will become a HUD Certified Housing Counseling Agency to enhance its housing programs.</w:t>
                      </w:r>
                    </w:p>
                    <w:p w:rsidR="00C438EF" w:rsidRDefault="00C438EF" w:rsidP="000C6125">
                      <w:pPr>
                        <w:pStyle w:val="ListParagraph"/>
                        <w:spacing w:after="0" w:line="240" w:lineRule="auto"/>
                        <w:ind w:left="0"/>
                      </w:pPr>
                    </w:p>
                  </w:txbxContent>
                </v:textbox>
                <w10:wrap type="square" anchorx="margin"/>
              </v:shape>
            </w:pict>
          </mc:Fallback>
        </mc:AlternateContent>
      </w:r>
    </w:p>
    <w:tbl>
      <w:tblPr>
        <w:tblStyle w:val="TableGrid"/>
        <w:tblW w:w="14310" w:type="dxa"/>
        <w:tblInd w:w="85" w:type="dxa"/>
        <w:tblLook w:val="04A0" w:firstRow="1" w:lastRow="0" w:firstColumn="1" w:lastColumn="0" w:noHBand="0" w:noVBand="1"/>
      </w:tblPr>
      <w:tblGrid>
        <w:gridCol w:w="5310"/>
        <w:gridCol w:w="9000"/>
      </w:tblGrid>
      <w:tr w:rsidR="00C438EF" w:rsidTr="00F73131">
        <w:tc>
          <w:tcPr>
            <w:tcW w:w="5310" w:type="dxa"/>
          </w:tcPr>
          <w:p w:rsidR="00C438EF" w:rsidRPr="007C207D" w:rsidRDefault="00C438EF" w:rsidP="007C207D">
            <w:pPr>
              <w:jc w:val="center"/>
              <w:rPr>
                <w:rFonts w:ascii="Comic Sans MS" w:eastAsia="Times New Roman" w:hAnsi="Comic Sans MS" w:cs="Times New Roman"/>
                <w:b/>
                <w:color w:val="000080"/>
                <w:sz w:val="24"/>
                <w:szCs w:val="24"/>
              </w:rPr>
            </w:pPr>
            <w:r w:rsidRPr="007C207D">
              <w:rPr>
                <w:rFonts w:ascii="Comic Sans MS" w:eastAsia="Times New Roman" w:hAnsi="Comic Sans MS" w:cs="Times New Roman"/>
                <w:b/>
                <w:color w:val="000080"/>
                <w:sz w:val="24"/>
                <w:szCs w:val="24"/>
              </w:rPr>
              <w:t>Strategies – Ideas on “What to Do”</w:t>
            </w:r>
          </w:p>
          <w:p w:rsidR="00C438EF" w:rsidRDefault="00C438EF"/>
        </w:tc>
        <w:tc>
          <w:tcPr>
            <w:tcW w:w="9000" w:type="dxa"/>
          </w:tcPr>
          <w:p w:rsidR="00C438EF" w:rsidRDefault="00C438EF" w:rsidP="007C207D">
            <w:pPr>
              <w:jc w:val="center"/>
            </w:pPr>
            <w:r w:rsidRPr="007C207D">
              <w:rPr>
                <w:rFonts w:ascii="Comic Sans MS" w:eastAsia="Times New Roman" w:hAnsi="Comic Sans MS" w:cs="Times New Roman"/>
                <w:b/>
                <w:color w:val="000080"/>
                <w:sz w:val="24"/>
                <w:szCs w:val="24"/>
              </w:rPr>
              <w:t>Progress</w:t>
            </w:r>
          </w:p>
        </w:tc>
      </w:tr>
      <w:tr w:rsidR="00C438EF" w:rsidTr="00F73131">
        <w:tc>
          <w:tcPr>
            <w:tcW w:w="5310" w:type="dxa"/>
          </w:tcPr>
          <w:p w:rsidR="00C438EF" w:rsidRDefault="00C438EF">
            <w:r>
              <w:t>3.1   Housing counseling staff will attend training on housing counseling approved by HUD</w:t>
            </w:r>
          </w:p>
        </w:tc>
        <w:tc>
          <w:tcPr>
            <w:tcW w:w="9000" w:type="dxa"/>
          </w:tcPr>
          <w:p w:rsidR="00C438EF" w:rsidRDefault="00C438EF"/>
        </w:tc>
      </w:tr>
      <w:tr w:rsidR="00C438EF" w:rsidTr="00F73131">
        <w:tc>
          <w:tcPr>
            <w:tcW w:w="5310" w:type="dxa"/>
          </w:tcPr>
          <w:p w:rsidR="00C438EF" w:rsidRDefault="00C438EF">
            <w:r>
              <w:t>3.2  Housing counseling staff will pass the test for HUD Housing Counseling Certification</w:t>
            </w:r>
          </w:p>
        </w:tc>
        <w:tc>
          <w:tcPr>
            <w:tcW w:w="9000" w:type="dxa"/>
          </w:tcPr>
          <w:p w:rsidR="00C438EF" w:rsidRDefault="00C438EF"/>
        </w:tc>
      </w:tr>
      <w:tr w:rsidR="00C438EF" w:rsidTr="00F73131">
        <w:tc>
          <w:tcPr>
            <w:tcW w:w="5310" w:type="dxa"/>
          </w:tcPr>
          <w:p w:rsidR="00C438EF" w:rsidRPr="00347534" w:rsidRDefault="00C438EF" w:rsidP="00DE10E4">
            <w:pPr>
              <w:tabs>
                <w:tab w:val="center" w:pos="4320"/>
                <w:tab w:val="right" w:pos="8640"/>
              </w:tabs>
              <w:rPr>
                <w:rFonts w:ascii="Calibri" w:hAnsi="Calibri"/>
              </w:rPr>
            </w:pPr>
            <w:r>
              <w:rPr>
                <w:rFonts w:ascii="Calibri" w:hAnsi="Calibri"/>
              </w:rPr>
              <w:t>3.3  Agency staff will complete the HUD application for Housing Counseling certification</w:t>
            </w:r>
          </w:p>
        </w:tc>
        <w:tc>
          <w:tcPr>
            <w:tcW w:w="9000" w:type="dxa"/>
          </w:tcPr>
          <w:p w:rsidR="00C438EF" w:rsidRDefault="00C438EF" w:rsidP="00DE10E4"/>
        </w:tc>
      </w:tr>
      <w:tr w:rsidR="00C438EF" w:rsidTr="00F73131">
        <w:tc>
          <w:tcPr>
            <w:tcW w:w="5310" w:type="dxa"/>
          </w:tcPr>
          <w:p w:rsidR="00C438EF" w:rsidRDefault="00C438EF" w:rsidP="00DE10E4">
            <w:r>
              <w:t>3.4   Agency will be approved by HUD as housing counseling agency</w:t>
            </w:r>
          </w:p>
        </w:tc>
        <w:tc>
          <w:tcPr>
            <w:tcW w:w="9000" w:type="dxa"/>
          </w:tcPr>
          <w:p w:rsidR="00C438EF" w:rsidRDefault="00C438EF" w:rsidP="00DE10E4"/>
        </w:tc>
      </w:tr>
      <w:tr w:rsidR="00C438EF" w:rsidTr="00F73131">
        <w:tc>
          <w:tcPr>
            <w:tcW w:w="5310" w:type="dxa"/>
          </w:tcPr>
          <w:p w:rsidR="00C438EF" w:rsidRDefault="00C438EF" w:rsidP="00DE10E4">
            <w:r>
              <w:t>3.5   Agency will publicize its certification status</w:t>
            </w:r>
          </w:p>
        </w:tc>
        <w:tc>
          <w:tcPr>
            <w:tcW w:w="9000" w:type="dxa"/>
          </w:tcPr>
          <w:p w:rsidR="00C438EF" w:rsidRDefault="00C438EF" w:rsidP="00DE10E4"/>
        </w:tc>
      </w:tr>
      <w:tr w:rsidR="00C438EF" w:rsidTr="00F73131">
        <w:tc>
          <w:tcPr>
            <w:tcW w:w="5310" w:type="dxa"/>
          </w:tcPr>
          <w:p w:rsidR="00C438EF" w:rsidRDefault="00C438EF" w:rsidP="00DE10E4">
            <w:r>
              <w:t>3.6    Agency will apply for HUD Housing Counseling funding</w:t>
            </w:r>
          </w:p>
        </w:tc>
        <w:tc>
          <w:tcPr>
            <w:tcW w:w="9000" w:type="dxa"/>
          </w:tcPr>
          <w:p w:rsidR="00C438EF" w:rsidRDefault="00C438EF" w:rsidP="00DE10E4"/>
        </w:tc>
      </w:tr>
      <w:tr w:rsidR="00C438EF" w:rsidTr="00F73131">
        <w:tc>
          <w:tcPr>
            <w:tcW w:w="5310" w:type="dxa"/>
          </w:tcPr>
          <w:p w:rsidR="00C438EF" w:rsidRDefault="00C438EF" w:rsidP="00DE10E4">
            <w:r>
              <w:t>3.7  Agency will apply for additional housing counseling funding sources.</w:t>
            </w:r>
          </w:p>
        </w:tc>
        <w:tc>
          <w:tcPr>
            <w:tcW w:w="9000" w:type="dxa"/>
          </w:tcPr>
          <w:p w:rsidR="00C438EF" w:rsidRDefault="00C438EF" w:rsidP="00DE10E4"/>
        </w:tc>
      </w:tr>
    </w:tbl>
    <w:p w:rsidR="00C438EF" w:rsidRDefault="00C438EF"/>
    <w:p w:rsidR="008D7D17" w:rsidRDefault="008D7D17"/>
    <w:sectPr w:rsidR="008D7D17" w:rsidSect="00F731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13"/>
    <w:rsid w:val="00416F13"/>
    <w:rsid w:val="00686FD8"/>
    <w:rsid w:val="007C207D"/>
    <w:rsid w:val="008D7D17"/>
    <w:rsid w:val="00C438EF"/>
    <w:rsid w:val="00CF3EA4"/>
    <w:rsid w:val="00F7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C49F8-B7EE-487A-89FD-28A11C4C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F13"/>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7C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3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CACFC_Exec</dc:creator>
  <cp:keywords/>
  <dc:description/>
  <cp:lastModifiedBy>CACFC_Exec</cp:lastModifiedBy>
  <cp:revision>2</cp:revision>
  <dcterms:created xsi:type="dcterms:W3CDTF">2020-10-21T19:01:00Z</dcterms:created>
  <dcterms:modified xsi:type="dcterms:W3CDTF">2020-10-21T19:01:00Z</dcterms:modified>
</cp:coreProperties>
</file>