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90373153"/>
        <w:docPartObj>
          <w:docPartGallery w:val="Cover Pages"/>
          <w:docPartUnique/>
        </w:docPartObj>
      </w:sdtPr>
      <w:sdtEndPr>
        <w:rPr>
          <w:rFonts w:ascii="Arial" w:hAnsi="Arial" w:cs="Arial"/>
          <w:noProof/>
        </w:rPr>
      </w:sdtEndPr>
      <w:sdtContent>
        <w:p w14:paraId="7922E62A" w14:textId="4E540255" w:rsidR="003B135B" w:rsidRDefault="004C08FA">
          <w:r>
            <w:rPr>
              <w:noProof/>
            </w:rPr>
            <mc:AlternateContent>
              <mc:Choice Requires="wps">
                <w:drawing>
                  <wp:anchor distT="0" distB="0" distL="114300" distR="114300" simplePos="0" relativeHeight="251660288" behindDoc="0" locked="0" layoutInCell="1" allowOverlap="1" wp14:anchorId="7294DA15" wp14:editId="0ED1B3DC">
                    <wp:simplePos x="0" y="0"/>
                    <wp:positionH relativeFrom="page">
                      <wp:posOffset>3531995</wp:posOffset>
                    </wp:positionH>
                    <wp:positionV relativeFrom="page">
                      <wp:posOffset>250755</wp:posOffset>
                    </wp:positionV>
                    <wp:extent cx="2875915" cy="3017520"/>
                    <wp:effectExtent l="0" t="0" r="635" b="0"/>
                    <wp:wrapNone/>
                    <wp:docPr id="35" name="Rectangle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05B04" w14:textId="644510FC" w:rsidR="006435C6" w:rsidRDefault="00F86F12">
                                <w:pPr>
                                  <w:spacing w:before="240"/>
                                  <w:jc w:val="center"/>
                                  <w:rPr>
                                    <w:color w:val="FFFFFF" w:themeColor="background1"/>
                                  </w:rPr>
                                </w:pPr>
                                <w:sdt>
                                  <w:sdtPr>
                                    <w:rPr>
                                      <w:color w:val="FFFFFF" w:themeColor="background1"/>
                                    </w:rPr>
                                    <w:alias w:val="Abstract"/>
                                    <w:id w:val="207926161"/>
                                    <w:showingPlcHdr/>
                                    <w:dataBinding w:prefixMappings="xmlns:ns0='http://schemas.microsoft.com/office/2006/coverPageProps'" w:xpath="/ns0:CoverPageProperties[1]/ns0:Abstract[1]" w:storeItemID="{55AF091B-3C7A-41E3-B477-F2FDAA23CFDA}"/>
                                    <w:text/>
                                  </w:sdtPr>
                                  <w:sdtEndPr/>
                                  <w:sdtContent>
                                    <w:r w:rsidR="006435C6">
                                      <w:rPr>
                                        <w:color w:val="FFFFFF" w:themeColor="background1"/>
                                      </w:rPr>
                                      <w:t xml:space="preserve">     </w:t>
                                    </w:r>
                                  </w:sdtContent>
                                </w:sdt>
                                <w:r w:rsidR="00FA2BAE">
                                  <w:rPr>
                                    <w:noProof/>
                                    <w:color w:val="FFFFFF" w:themeColor="background1"/>
                                  </w:rPr>
                                  <w:drawing>
                                    <wp:inline distT="0" distB="0" distL="0" distR="0" wp14:anchorId="48A98CDB" wp14:editId="7D5A86E8">
                                      <wp:extent cx="2229268" cy="184768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 16.2.PNG"/>
                                              <pic:cNvPicPr/>
                                            </pic:nvPicPr>
                                            <pic:blipFill>
                                              <a:blip r:embed="rId9">
                                                <a:extLst>
                                                  <a:ext uri="{28A0092B-C50C-407E-A947-70E740481C1C}">
                                                    <a14:useLocalDpi xmlns:a14="http://schemas.microsoft.com/office/drawing/2010/main" val="0"/>
                                                  </a:ext>
                                                </a:extLst>
                                              </a:blip>
                                              <a:stretch>
                                                <a:fillRect/>
                                              </a:stretch>
                                            </pic:blipFill>
                                            <pic:spPr>
                                              <a:xfrm>
                                                <a:off x="0" y="0"/>
                                                <a:ext cx="2228260" cy="1846846"/>
                                              </a:xfrm>
                                              <a:prstGeom prst="rect">
                                                <a:avLst/>
                                              </a:prstGeom>
                                              <a:ln>
                                                <a:noFill/>
                                              </a:ln>
                                              <a:effectLst>
                                                <a:softEdge rad="112500"/>
                                              </a:effectLst>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7294DA15" id="Rectangle 35" o:spid="_x0000_s1026" style="position:absolute;margin-left:278.1pt;margin-top:19.75pt;width:226.45pt;height:237.6pt;z-index:251660288;visibility:visible;mso-wrap-style:square;mso-width-percent:370;mso-height-percent:300;mso-wrap-distance-left:9pt;mso-wrap-distance-top:0;mso-wrap-distance-right:9pt;mso-wrap-distance-bottom:0;mso-position-horizontal:absolute;mso-position-horizontal-relative:page;mso-position-vertical:absolute;mso-position-vertical-relative:page;mso-width-percent:37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" fillcolor="#1f497d [3215]" stroked="f" strokeweight="2pt">
                    <v:textbox inset="14.4pt,14.4pt,14.4pt,28.8pt">
                      <w:txbxContent>
                        <w:p w14:paraId="01305B04" w14:textId="644510FC" w:rsidR="006435C6" w:rsidRDefault="00F86F12">
                          <w:pPr>
                            <w:spacing w:before="240"/>
                            <w:jc w:val="center"/>
                            <w:rPr>
                              <w:color w:val="FFFFFF" w:themeColor="background1"/>
                            </w:rPr>
                          </w:pPr>
                          <w:sdt>
                            <w:sdtPr>
                              <w:rPr>
                                <w:color w:val="FFFFFF" w:themeColor="background1"/>
                              </w:rPr>
                              <w:alias w:val="Abstract"/>
                              <w:id w:val="207926161"/>
                              <w:showingPlcHdr/>
                              <w:dataBinding w:prefixMappings="xmlns:ns0='http://schemas.microsoft.com/office/2006/coverPageProps'" w:xpath="/ns0:CoverPageProperties[1]/ns0:Abstract[1]" w:storeItemID="{55AF091B-3C7A-41E3-B477-F2FDAA23CFDA}"/>
                              <w:text/>
                            </w:sdtPr>
                            <w:sdtEndPr/>
                            <w:sdtContent>
                              <w:r w:rsidR="006435C6">
                                <w:rPr>
                                  <w:color w:val="FFFFFF" w:themeColor="background1"/>
                                </w:rPr>
                                <w:t xml:space="preserve">     </w:t>
                              </w:r>
                            </w:sdtContent>
                          </w:sdt>
                          <w:r w:rsidR="00FA2BAE">
                            <w:rPr>
                              <w:noProof/>
                              <w:color w:val="FFFFFF" w:themeColor="background1"/>
                            </w:rPr>
                            <w:drawing>
                              <wp:inline distT="0" distB="0" distL="0" distR="0" wp14:anchorId="48A98CDB" wp14:editId="7D5A86E8">
                                <wp:extent cx="2229268" cy="184768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 16.2.PNG"/>
                                        <pic:cNvPicPr/>
                                      </pic:nvPicPr>
                                      <pic:blipFill>
                                        <a:blip r:embed="rId9">
                                          <a:extLst>
                                            <a:ext uri="{28A0092B-C50C-407E-A947-70E740481C1C}">
                                              <a14:useLocalDpi xmlns:a14="http://schemas.microsoft.com/office/drawing/2010/main" val="0"/>
                                            </a:ext>
                                          </a:extLst>
                                        </a:blip>
                                        <a:stretch>
                                          <a:fillRect/>
                                        </a:stretch>
                                      </pic:blipFill>
                                      <pic:spPr>
                                        <a:xfrm>
                                          <a:off x="0" y="0"/>
                                          <a:ext cx="2228260" cy="1846846"/>
                                        </a:xfrm>
                                        <a:prstGeom prst="rect">
                                          <a:avLst/>
                                        </a:prstGeom>
                                        <a:ln>
                                          <a:noFill/>
                                        </a:ln>
                                        <a:effectLst>
                                          <a:softEdge rad="112500"/>
                                        </a:effectLst>
                                      </pic:spPr>
                                    </pic:pic>
                                  </a:graphicData>
                                </a:graphic>
                              </wp:inline>
                            </w:drawing>
                          </w:r>
                        </w:p>
                      </w:txbxContent>
                    </v:textbox>
                    <w10:wrap anchorx="page" anchory="page"/>
                  </v:rect>
                </w:pict>
              </mc:Fallback>
            </mc:AlternateContent>
          </w:r>
          <w:r w:rsidR="005C6105">
            <w:rPr>
              <w:noProof/>
            </w:rPr>
            <mc:AlternateContent>
              <mc:Choice Requires="wps">
                <w:drawing>
                  <wp:anchor distT="0" distB="0" distL="114300" distR="114300" simplePos="0" relativeHeight="251659264" behindDoc="0" locked="0" layoutInCell="1" allowOverlap="1" wp14:anchorId="5400BEAA" wp14:editId="2DE09B59">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9555480"/>
                    <wp:effectExtent l="0" t="0" r="15240" b="26670"/>
                    <wp:wrapNone/>
                    <wp:docPr id="36" name="Rectangle 36"/>
                    <wp:cNvGraphicFramePr/>
                    <a:graphic xmlns:a="http://schemas.openxmlformats.org/drawingml/2006/main">
                      <a:graphicData uri="http://schemas.microsoft.com/office/word/2010/wordprocessingShape">
                        <wps:wsp>
                          <wps:cNvSpPr/>
                          <wps:spPr>
                            <a:xfrm>
                              <a:off x="0" y="0"/>
                              <a:ext cx="3108960" cy="95554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w:pict>
                  <v:rect w14:anchorId="70324A22" id="Rectangle 36" o:spid="_x0000_s1026" style="position:absolute;margin-left:0;margin-top:0;width:244.8pt;height:752.4pt;z-index:251659264;visibility:visible;mso-wrap-style:square;mso-width-percent:400;mso-height-percent:0;mso-left-percent:440;mso-top-percent:25;mso-wrap-distance-left:9pt;mso-wrap-distance-top:0;mso-wrap-distance-right:9pt;mso-wrap-distance-bottom:0;mso-position-horizontal-relative:page;mso-position-vertical-relative:page;mso-width-percent:400;mso-height-percent: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" fillcolor="white [3212]" strokecolor="#938953 [1614]" strokeweight="1.25pt">
                    <w10:wrap anchorx="page" anchory="page"/>
                  </v:rect>
                </w:pict>
              </mc:Fallback>
            </mc:AlternateContent>
          </w:r>
          <w:r w:rsidR="003B135B">
            <w:rPr>
              <w:noProof/>
            </w:rPr>
            <mc:AlternateContent>
              <mc:Choice Requires="wps">
                <w:drawing>
                  <wp:anchor distT="0" distB="0" distL="114300" distR="114300" simplePos="0" relativeHeight="251663360" behindDoc="1" locked="0" layoutInCell="1" allowOverlap="1" wp14:anchorId="0FF2417B" wp14:editId="07EA45EF">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009F7AA2" w14:textId="77777777" w:rsidR="006435C6" w:rsidRDefault="006435C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FF2417B" id="Rectangle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" fillcolor="#f1efe6 [2579]" stroked="f" strokeweight="2pt">
                    <v:fill color2="#575131 [963]" rotate="t" focusposition=".5,.5" focussize="" focus="100%" type="gradientRadial"/>
                    <v:textbox inset="21.6pt,,21.6pt">
                      <w:txbxContent>
                        <w:p w14:paraId="009F7AA2" w14:textId="77777777" w:rsidR="006435C6" w:rsidRDefault="006435C6"/>
                      </w:txbxContent>
                    </v:textbox>
                    <w10:wrap anchorx="page" anchory="page"/>
                  </v:rect>
                </w:pict>
              </mc:Fallback>
            </mc:AlternateContent>
          </w:r>
        </w:p>
        <w:p w14:paraId="6A314155" w14:textId="5B99E996" w:rsidR="003B135B" w:rsidRDefault="001815E2">
          <w:pPr>
            <w:rPr>
              <w:rFonts w:ascii="Arial" w:hAnsi="Arial" w:cs="Arial"/>
              <w:noProof/>
            </w:rPr>
          </w:pPr>
          <w:r>
            <w:rPr>
              <w:noProof/>
            </w:rPr>
            <mc:AlternateContent>
              <mc:Choice Requires="wps">
                <w:drawing>
                  <wp:anchor distT="0" distB="0" distL="114300" distR="114300" simplePos="0" relativeHeight="251664384" behindDoc="0" locked="0" layoutInCell="1" allowOverlap="1" wp14:anchorId="4AE4C587" wp14:editId="1B3DECCB">
                    <wp:simplePos x="0" y="0"/>
                    <wp:positionH relativeFrom="page">
                      <wp:posOffset>3460115</wp:posOffset>
                    </wp:positionH>
                    <wp:positionV relativeFrom="page">
                      <wp:posOffset>9018905</wp:posOffset>
                    </wp:positionV>
                    <wp:extent cx="2797810" cy="26860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7EA4500A" w14:textId="39FF8381" w:rsidR="006435C6" w:rsidRDefault="00F86F12">
                                <w:pPr>
                                  <w:pStyle w:val="NoSpacing"/>
                                  <w:rPr>
                                    <w:noProof/>
                                    <w:color w:val="1F497D" w:themeColor="text2"/>
                                  </w:rPr>
                                </w:pPr>
                                <w:sdt>
                                  <w:sdtPr>
                                    <w:rPr>
                                      <w:noProof/>
                                      <w:color w:val="1F497D" w:themeColor="text2"/>
                                    </w:rPr>
                                    <w:alias w:val="Author"/>
                                    <w:id w:val="-693917752"/>
                                    <w:dataBinding w:prefixMappings="xmlns:ns0='http://schemas.openxmlformats.org/package/2006/metadata/core-properties' xmlns:ns1='http://purl.org/dc/elements/1.1/'" w:xpath="/ns0:coreProperties[1]/ns1:creator[1]" w:storeItemID="{6C3C8BC8-F283-45AE-878A-BAB7291924A1}"/>
                                    <w:text/>
                                  </w:sdtPr>
                                  <w:sdtEndPr/>
                                  <w:sdtContent>
                                    <w:r w:rsidR="006435C6">
                                      <w:rPr>
                                        <w:noProof/>
                                        <w:color w:val="1F497D" w:themeColor="text2"/>
                                      </w:rPr>
                                      <w:t>South Central Ohio Region</w:t>
                                    </w:r>
                                  </w:sdtContent>
                                </w:sdt>
                                <w:r w:rsidR="006435C6">
                                  <w:rPr>
                                    <w:noProof/>
                                    <w:color w:val="1F497D" w:themeColor="text2"/>
                                  </w:rPr>
                                  <w:t xml:space="preserve">- </w:t>
                                </w:r>
                                <w:r w:rsidR="006435C6" w:rsidRPr="001815E2">
                                  <w:rPr>
                                    <w:noProof/>
                                    <w:color w:val="1F497D" w:themeColor="text2"/>
                                    <w:sz w:val="20"/>
                                    <w:szCs w:val="20"/>
                                  </w:rPr>
                                  <w:t>counties of</w:t>
                                </w:r>
                                <w:r w:rsidR="006435C6">
                                  <w:rPr>
                                    <w:noProof/>
                                    <w:color w:val="1F497D" w:themeColor="text2"/>
                                  </w:rPr>
                                  <w:t>:</w:t>
                                </w:r>
                              </w:p>
                              <w:p w14:paraId="5EB76756" w14:textId="2076F150" w:rsidR="006435C6" w:rsidRPr="003B135B" w:rsidRDefault="006435C6">
                                <w:pPr>
                                  <w:pStyle w:val="NoSpacing"/>
                                  <w:rPr>
                                    <w:noProof/>
                                    <w:color w:val="1F497D" w:themeColor="text2"/>
                                    <w:sz w:val="20"/>
                                    <w:szCs w:val="20"/>
                                  </w:rPr>
                                </w:pPr>
                                <w:r w:rsidRPr="003B135B">
                                  <w:rPr>
                                    <w:noProof/>
                                    <w:color w:val="1F497D" w:themeColor="text2"/>
                                    <w:sz w:val="20"/>
                                    <w:szCs w:val="20"/>
                                  </w:rPr>
                                  <w:t>Fayette, Clinton, Highland, Pickaway &amp; Ross</w:t>
                                </w:r>
                                <w:r>
                                  <w:rPr>
                                    <w:noProof/>
                                    <w:color w:val="1F497D" w:themeColor="text2"/>
                                    <w:sz w:val="20"/>
                                    <w:szCs w:val="20"/>
                                  </w:rPr>
                                  <w:t xml:space="preserve"> </w:t>
                                </w:r>
                              </w:p>
                              <w:p w14:paraId="79952240" w14:textId="77777777" w:rsidR="006435C6" w:rsidRDefault="006435C6">
                                <w:pPr>
                                  <w:pStyle w:val="NoSpacing"/>
                                  <w:rPr>
                                    <w:noProof/>
                                    <w:color w:val="1F497D"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4AE4C587" id="_x0000_t202" coordsize="21600,21600" o:spt="202" path="m,l,21600r21600,l21600,xe">
                    <v:stroke joinstyle="miter"/>
                    <v:path gradientshapeok="t" o:connecttype="rect"/>
                  </v:shapetype>
                  <v:shape id="Text Box 33" o:spid="_x0000_s1028" type="#_x0000_t202" style="position:absolute;margin-left:272.45pt;margin-top:710.15pt;width:220.3pt;height:21.1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" filled="f" stroked="f" strokeweight=".5pt">
                    <v:textbox style="mso-fit-shape-to-text:t">
                      <w:txbxContent>
                        <w:p w14:paraId="7EA4500A" w14:textId="39FF8381" w:rsidR="006435C6" w:rsidRDefault="00F86F12">
                          <w:pPr>
                            <w:pStyle w:val="NoSpacing"/>
                            <w:rPr>
                              <w:noProof/>
                              <w:color w:val="1F497D" w:themeColor="text2"/>
                            </w:rPr>
                          </w:pPr>
                          <w:sdt>
                            <w:sdtPr>
                              <w:rPr>
                                <w:noProof/>
                                <w:color w:val="1F497D" w:themeColor="text2"/>
                              </w:rPr>
                              <w:alias w:val="Author"/>
                              <w:id w:val="-693917752"/>
                              <w:dataBinding w:prefixMappings="xmlns:ns0='http://schemas.openxmlformats.org/package/2006/metadata/core-properties' xmlns:ns1='http://purl.org/dc/elements/1.1/'" w:xpath="/ns0:coreProperties[1]/ns1:creator[1]" w:storeItemID="{6C3C8BC8-F283-45AE-878A-BAB7291924A1}"/>
                              <w:text/>
                            </w:sdtPr>
                            <w:sdtEndPr/>
                            <w:sdtContent>
                              <w:r w:rsidR="006435C6">
                                <w:rPr>
                                  <w:noProof/>
                                  <w:color w:val="1F497D" w:themeColor="text2"/>
                                </w:rPr>
                                <w:t>South Central Ohio Region</w:t>
                              </w:r>
                            </w:sdtContent>
                          </w:sdt>
                          <w:r w:rsidR="006435C6">
                            <w:rPr>
                              <w:noProof/>
                              <w:color w:val="1F497D" w:themeColor="text2"/>
                            </w:rPr>
                            <w:t xml:space="preserve">- </w:t>
                          </w:r>
                          <w:r w:rsidR="006435C6" w:rsidRPr="001815E2">
                            <w:rPr>
                              <w:noProof/>
                              <w:color w:val="1F497D" w:themeColor="text2"/>
                              <w:sz w:val="20"/>
                              <w:szCs w:val="20"/>
                            </w:rPr>
                            <w:t>counties of</w:t>
                          </w:r>
                          <w:r w:rsidR="006435C6">
                            <w:rPr>
                              <w:noProof/>
                              <w:color w:val="1F497D" w:themeColor="text2"/>
                            </w:rPr>
                            <w:t>:</w:t>
                          </w:r>
                        </w:p>
                        <w:p w14:paraId="5EB76756" w14:textId="2076F150" w:rsidR="006435C6" w:rsidRPr="003B135B" w:rsidRDefault="006435C6">
                          <w:pPr>
                            <w:pStyle w:val="NoSpacing"/>
                            <w:rPr>
                              <w:noProof/>
                              <w:color w:val="1F497D" w:themeColor="text2"/>
                              <w:sz w:val="20"/>
                              <w:szCs w:val="20"/>
                            </w:rPr>
                          </w:pPr>
                          <w:r w:rsidRPr="003B135B">
                            <w:rPr>
                              <w:noProof/>
                              <w:color w:val="1F497D" w:themeColor="text2"/>
                              <w:sz w:val="20"/>
                              <w:szCs w:val="20"/>
                            </w:rPr>
                            <w:t>Fayette, Clinton, Highland, Pickaway &amp; Ross</w:t>
                          </w:r>
                          <w:r>
                            <w:rPr>
                              <w:noProof/>
                              <w:color w:val="1F497D" w:themeColor="text2"/>
                              <w:sz w:val="20"/>
                              <w:szCs w:val="20"/>
                            </w:rPr>
                            <w:t xml:space="preserve"> </w:t>
                          </w:r>
                        </w:p>
                        <w:p w14:paraId="79952240" w14:textId="77777777" w:rsidR="006435C6" w:rsidRDefault="006435C6">
                          <w:pPr>
                            <w:pStyle w:val="NoSpacing"/>
                            <w:rPr>
                              <w:noProof/>
                              <w:color w:val="1F497D" w:themeColor="text2"/>
                            </w:rPr>
                          </w:pPr>
                        </w:p>
                      </w:txbxContent>
                    </v:textbox>
                    <w10:wrap type="square" anchorx="page" anchory="page"/>
                  </v:shape>
                </w:pict>
              </mc:Fallback>
            </mc:AlternateContent>
          </w:r>
          <w:r w:rsidR="005C6105">
            <w:rPr>
              <w:noProof/>
            </w:rPr>
            <mc:AlternateContent>
              <mc:Choice Requires="wps">
                <w:drawing>
                  <wp:anchor distT="0" distB="0" distL="114300" distR="114300" simplePos="0" relativeHeight="251661312" behindDoc="0" locked="0" layoutInCell="1" allowOverlap="1" wp14:anchorId="361DA699" wp14:editId="3AA30685">
                    <wp:simplePos x="0" y="0"/>
                    <wp:positionH relativeFrom="page">
                      <wp:posOffset>3613785</wp:posOffset>
                    </wp:positionH>
                    <wp:positionV relativeFrom="page">
                      <wp:posOffset>4834255</wp:posOffset>
                    </wp:positionV>
                    <wp:extent cx="2797810" cy="247523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noProof/>
                                    <w:color w:val="4F81BD" w:themeColor="accent1"/>
                                    <w:sz w:val="72"/>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EndPr/>
                                <w:sdtContent>
                                  <w:p w14:paraId="37206AD7" w14:textId="3BD4DB2D" w:rsidR="006435C6" w:rsidRDefault="006435C6">
                                    <w:pPr>
                                      <w:rPr>
                                        <w:rFonts w:asciiTheme="majorHAnsi" w:hAnsiTheme="majorHAnsi"/>
                                        <w:noProof/>
                                        <w:color w:val="4F81BD" w:themeColor="accent1"/>
                                        <w:sz w:val="72"/>
                                        <w:szCs w:val="144"/>
                                      </w:rPr>
                                    </w:pPr>
                                    <w:r>
                                      <w:rPr>
                                        <w:rFonts w:asciiTheme="majorHAnsi" w:hAnsiTheme="majorHAnsi"/>
                                        <w:noProof/>
                                        <w:color w:val="4F81BD" w:themeColor="accent1"/>
                                        <w:sz w:val="72"/>
                                        <w:szCs w:val="144"/>
                                      </w:rPr>
                                      <w:t>Region 16</w:t>
                                    </w:r>
                                  </w:p>
                                </w:sdtContent>
                              </w:sdt>
                              <w:p w14:paraId="71AF9CE5" w14:textId="692A99C9" w:rsidR="006435C6" w:rsidRDefault="00F86F12">
                                <w:pPr>
                                  <w:rPr>
                                    <w:rFonts w:asciiTheme="majorHAnsi" w:hAnsiTheme="majorHAnsi"/>
                                    <w:noProof/>
                                    <w:color w:val="1F497D" w:themeColor="text2"/>
                                    <w:sz w:val="32"/>
                                    <w:szCs w:val="40"/>
                                  </w:rPr>
                                </w:pPr>
                                <w:sdt>
                                  <w:sdtPr>
                                    <w:rPr>
                                      <w:rFonts w:asciiTheme="majorHAnsi" w:hAnsiTheme="majorHAnsi"/>
                                      <w:noProof/>
                                      <w:color w:val="1F497D" w:themeColor="text2"/>
                                      <w:sz w:val="32"/>
                                      <w:szCs w:val="40"/>
                                    </w:rPr>
                                    <w:alias w:val="Subtitle"/>
                                    <w:id w:val="-1489394143"/>
                                    <w:dataBinding w:prefixMappings="xmlns:ns0='http://schemas.openxmlformats.org/package/2006/metadata/core-properties' xmlns:ns1='http://purl.org/dc/elements/1.1/'" w:xpath="/ns0:coreProperties[1]/ns1:subject[1]" w:storeItemID="{6C3C8BC8-F283-45AE-878A-BAB7291924A1}"/>
                                    <w:text/>
                                  </w:sdtPr>
                                  <w:sdtEndPr/>
                                  <w:sdtContent>
                                    <w:r w:rsidR="006435C6">
                                      <w:rPr>
                                        <w:rFonts w:asciiTheme="majorHAnsi" w:hAnsiTheme="majorHAnsi"/>
                                        <w:noProof/>
                                        <w:color w:val="1F497D" w:themeColor="text2"/>
                                        <w:sz w:val="32"/>
                                        <w:szCs w:val="40"/>
                                      </w:rPr>
                                      <w:t>Coordinated Entry</w:t>
                                    </w:r>
                                  </w:sdtContent>
                                </w:sdt>
                                <w:r w:rsidR="006435C6">
                                  <w:rPr>
                                    <w:rFonts w:asciiTheme="majorHAnsi" w:hAnsiTheme="majorHAnsi"/>
                                    <w:noProof/>
                                    <w:color w:val="1F497D" w:themeColor="text2"/>
                                    <w:sz w:val="32"/>
                                    <w:szCs w:val="40"/>
                                  </w:rPr>
                                  <w:t xml:space="preserv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361DA699" id="Text Box 39" o:spid="_x0000_s1029" type="#_x0000_t202" style="position:absolute;margin-left:284.55pt;margin-top:380.65pt;width:220.3pt;height:194.9pt;z-index:251661312;visibility:visible;mso-wrap-style:square;mso-width-percent:360;mso-height-percent:280;mso-wrap-distance-left:9pt;mso-wrap-distance-top:0;mso-wrap-distance-right:9pt;mso-wrap-distance-bottom:0;mso-position-horizontal:absolute;mso-position-horizontal-relative:page;mso-position-vertical:absolute;mso-position-vertical-relative:page;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" filled="f" stroked="f" strokeweight=".5pt">
                    <v:textbox style="mso-fit-shape-to-text:t">
                      <w:txbxContent>
                        <w:sdt>
                          <w:sdtPr>
                            <w:rPr>
                              <w:rFonts w:asciiTheme="majorHAnsi" w:hAnsiTheme="majorHAnsi"/>
                              <w:noProof/>
                              <w:color w:val="4F81BD" w:themeColor="accent1"/>
                              <w:sz w:val="72"/>
                              <w:szCs w:val="144"/>
                            </w:rPr>
                            <w:alias w:val="Title"/>
                            <w:id w:val="314850067"/>
                            <w:dataBinding w:prefixMappings="xmlns:ns0='http://schemas.openxmlformats.org/package/2006/metadata/core-properties' xmlns:ns1='http://purl.org/dc/elements/1.1/'" w:xpath="/ns0:coreProperties[1]/ns1:title[1]" w:storeItemID="{6C3C8BC8-F283-45AE-878A-BAB7291924A1}"/>
                            <w:text/>
                          </w:sdtPr>
                          <w:sdtEndPr/>
                          <w:sdtContent>
                            <w:p w14:paraId="37206AD7" w14:textId="3BD4DB2D" w:rsidR="006435C6" w:rsidRDefault="006435C6">
                              <w:pPr>
                                <w:rPr>
                                  <w:rFonts w:asciiTheme="majorHAnsi" w:hAnsiTheme="majorHAnsi"/>
                                  <w:noProof/>
                                  <w:color w:val="4F81BD" w:themeColor="accent1"/>
                                  <w:sz w:val="72"/>
                                  <w:szCs w:val="144"/>
                                </w:rPr>
                              </w:pPr>
                              <w:r>
                                <w:rPr>
                                  <w:rFonts w:asciiTheme="majorHAnsi" w:hAnsiTheme="majorHAnsi"/>
                                  <w:noProof/>
                                  <w:color w:val="4F81BD" w:themeColor="accent1"/>
                                  <w:sz w:val="72"/>
                                  <w:szCs w:val="144"/>
                                </w:rPr>
                                <w:t>Region 16</w:t>
                              </w:r>
                            </w:p>
                          </w:sdtContent>
                        </w:sdt>
                        <w:p w14:paraId="71AF9CE5" w14:textId="692A99C9" w:rsidR="006435C6" w:rsidRDefault="00F86F12">
                          <w:pPr>
                            <w:rPr>
                              <w:rFonts w:asciiTheme="majorHAnsi" w:hAnsiTheme="majorHAnsi"/>
                              <w:noProof/>
                              <w:color w:val="1F497D" w:themeColor="text2"/>
                              <w:sz w:val="32"/>
                              <w:szCs w:val="40"/>
                            </w:rPr>
                          </w:pPr>
                          <w:sdt>
                            <w:sdtPr>
                              <w:rPr>
                                <w:rFonts w:asciiTheme="majorHAnsi" w:hAnsiTheme="majorHAnsi"/>
                                <w:noProof/>
                                <w:color w:val="1F497D" w:themeColor="text2"/>
                                <w:sz w:val="32"/>
                                <w:szCs w:val="40"/>
                              </w:rPr>
                              <w:alias w:val="Subtitle"/>
                              <w:id w:val="-1489394143"/>
                              <w:dataBinding w:prefixMappings="xmlns:ns0='http://schemas.openxmlformats.org/package/2006/metadata/core-properties' xmlns:ns1='http://purl.org/dc/elements/1.1/'" w:xpath="/ns0:coreProperties[1]/ns1:subject[1]" w:storeItemID="{6C3C8BC8-F283-45AE-878A-BAB7291924A1}"/>
                              <w:text/>
                            </w:sdtPr>
                            <w:sdtEndPr/>
                            <w:sdtContent>
                              <w:r w:rsidR="006435C6">
                                <w:rPr>
                                  <w:rFonts w:asciiTheme="majorHAnsi" w:hAnsiTheme="majorHAnsi"/>
                                  <w:noProof/>
                                  <w:color w:val="1F497D" w:themeColor="text2"/>
                                  <w:sz w:val="32"/>
                                  <w:szCs w:val="40"/>
                                </w:rPr>
                                <w:t>Coordinated Entry</w:t>
                              </w:r>
                            </w:sdtContent>
                          </w:sdt>
                          <w:r w:rsidR="006435C6">
                            <w:rPr>
                              <w:rFonts w:asciiTheme="majorHAnsi" w:hAnsiTheme="majorHAnsi"/>
                              <w:noProof/>
                              <w:color w:val="1F497D" w:themeColor="text2"/>
                              <w:sz w:val="32"/>
                              <w:szCs w:val="40"/>
                            </w:rPr>
                            <w:t xml:space="preserve"> Plan</w:t>
                          </w:r>
                        </w:p>
                      </w:txbxContent>
                    </v:textbox>
                    <w10:wrap type="square" anchorx="page" anchory="page"/>
                  </v:shape>
                </w:pict>
              </mc:Fallback>
            </mc:AlternateContent>
          </w:r>
          <w:r w:rsidR="005C6105">
            <w:rPr>
              <w:noProof/>
            </w:rPr>
            <mc:AlternateContent>
              <mc:Choice Requires="wps">
                <w:drawing>
                  <wp:anchor distT="0" distB="0" distL="114300" distR="114300" simplePos="0" relativeHeight="251662336" behindDoc="0" locked="0" layoutInCell="1" allowOverlap="1" wp14:anchorId="6C486839" wp14:editId="09E59E92">
                    <wp:simplePos x="0" y="0"/>
                    <wp:positionH relativeFrom="page">
                      <wp:posOffset>3460481</wp:posOffset>
                    </wp:positionH>
                    <wp:positionV relativeFrom="page">
                      <wp:posOffset>9687945</wp:posOffset>
                    </wp:positionV>
                    <wp:extent cx="2875915" cy="118745"/>
                    <wp:effectExtent l="0" t="0" r="635"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FB9A531" id="Rectangle 37" o:spid="_x0000_s1026" style="position:absolute;margin-left:272.5pt;margin-top:762.85pt;width:226.45pt;height:9.35pt;z-index:25166233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" fillcolor="#4f81bd [3204]" stroked="f" strokeweight="2pt">
                    <w10:wrap anchorx="page" anchory="page"/>
                  </v:rect>
                </w:pict>
              </mc:Fallback>
            </mc:AlternateContent>
          </w:r>
          <w:r w:rsidR="003B135B">
            <w:rPr>
              <w:rFonts w:ascii="Arial" w:hAnsi="Arial" w:cs="Arial"/>
              <w:noProof/>
            </w:rPr>
            <w:br w:type="page"/>
          </w:r>
        </w:p>
      </w:sdtContent>
    </w:sdt>
    <w:sdt>
      <w:sdtPr>
        <w:id w:val="-2075502532"/>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14:paraId="006A356A" w14:textId="42CCB414" w:rsidR="00781FAA" w:rsidRDefault="00781FAA">
          <w:pPr>
            <w:pStyle w:val="TOCHeading"/>
          </w:pPr>
          <w:r>
            <w:t>Contents</w:t>
          </w:r>
        </w:p>
        <w:p w14:paraId="02EAC690" w14:textId="0C9FEEBF" w:rsidR="00781FAA" w:rsidRDefault="00781FAA">
          <w:pPr>
            <w:pStyle w:val="TOC2"/>
            <w:tabs>
              <w:tab w:val="right" w:leader="dot" w:pos="10790"/>
            </w:tabs>
            <w:rPr>
              <w:rFonts w:eastAsiaTheme="minorEastAsia"/>
              <w:noProof/>
            </w:rPr>
          </w:pPr>
          <w:r>
            <w:fldChar w:fldCharType="begin"/>
          </w:r>
          <w:r>
            <w:instrText xml:space="preserve"> TOC \o "1-3" \h \z \u </w:instrText>
          </w:r>
          <w:r>
            <w:fldChar w:fldCharType="separate"/>
          </w:r>
          <w:hyperlink w:anchor="_Toc133580491" w:history="1">
            <w:r w:rsidRPr="00E92230">
              <w:rPr>
                <w:rStyle w:val="Hyperlink"/>
                <w:rFonts w:ascii="Arial" w:hAnsi="Arial" w:cs="Arial"/>
                <w:noProof/>
              </w:rPr>
              <w:t>Advertising Content &amp; Strategies</w:t>
            </w:r>
            <w:r>
              <w:rPr>
                <w:noProof/>
                <w:webHidden/>
              </w:rPr>
              <w:tab/>
            </w:r>
            <w:r>
              <w:rPr>
                <w:noProof/>
                <w:webHidden/>
              </w:rPr>
              <w:fldChar w:fldCharType="begin"/>
            </w:r>
            <w:r>
              <w:rPr>
                <w:noProof/>
                <w:webHidden/>
              </w:rPr>
              <w:instrText xml:space="preserve"> PAGEREF _Toc133580491 \h </w:instrText>
            </w:r>
            <w:r>
              <w:rPr>
                <w:noProof/>
                <w:webHidden/>
              </w:rPr>
            </w:r>
            <w:r>
              <w:rPr>
                <w:noProof/>
                <w:webHidden/>
              </w:rPr>
              <w:fldChar w:fldCharType="separate"/>
            </w:r>
            <w:r>
              <w:rPr>
                <w:noProof/>
                <w:webHidden/>
              </w:rPr>
              <w:t>2</w:t>
            </w:r>
            <w:r>
              <w:rPr>
                <w:noProof/>
                <w:webHidden/>
              </w:rPr>
              <w:fldChar w:fldCharType="end"/>
            </w:r>
          </w:hyperlink>
        </w:p>
        <w:p w14:paraId="03D022AF" w14:textId="5B872B74" w:rsidR="00781FAA" w:rsidRDefault="00781FAA">
          <w:pPr>
            <w:pStyle w:val="TOC2"/>
            <w:tabs>
              <w:tab w:val="right" w:leader="dot" w:pos="10790"/>
            </w:tabs>
            <w:rPr>
              <w:rFonts w:eastAsiaTheme="minorEastAsia"/>
              <w:noProof/>
            </w:rPr>
          </w:pPr>
          <w:hyperlink w:anchor="_Toc133580492" w:history="1">
            <w:r w:rsidRPr="00E92230">
              <w:rPr>
                <w:rStyle w:val="Hyperlink"/>
                <w:rFonts w:ascii="Arial" w:hAnsi="Arial" w:cs="Arial"/>
                <w:noProof/>
              </w:rPr>
              <w:t>Standard No. 1A</w:t>
            </w:r>
            <w:r>
              <w:rPr>
                <w:noProof/>
                <w:webHidden/>
              </w:rPr>
              <w:tab/>
            </w:r>
            <w:r>
              <w:rPr>
                <w:noProof/>
                <w:webHidden/>
              </w:rPr>
              <w:fldChar w:fldCharType="begin"/>
            </w:r>
            <w:r>
              <w:rPr>
                <w:noProof/>
                <w:webHidden/>
              </w:rPr>
              <w:instrText xml:space="preserve"> PAGEREF _Toc133580492 \h </w:instrText>
            </w:r>
            <w:r>
              <w:rPr>
                <w:noProof/>
                <w:webHidden/>
              </w:rPr>
            </w:r>
            <w:r>
              <w:rPr>
                <w:noProof/>
                <w:webHidden/>
              </w:rPr>
              <w:fldChar w:fldCharType="separate"/>
            </w:r>
            <w:r>
              <w:rPr>
                <w:noProof/>
                <w:webHidden/>
              </w:rPr>
              <w:t>2</w:t>
            </w:r>
            <w:r>
              <w:rPr>
                <w:noProof/>
                <w:webHidden/>
              </w:rPr>
              <w:fldChar w:fldCharType="end"/>
            </w:r>
          </w:hyperlink>
        </w:p>
        <w:p w14:paraId="62CF5909" w14:textId="2EF0E5BC" w:rsidR="00781FAA" w:rsidRDefault="00781FAA">
          <w:pPr>
            <w:pStyle w:val="TOC3"/>
            <w:rPr>
              <w:rFonts w:asciiTheme="minorHAnsi" w:hAnsiTheme="minorHAnsi" w:cstheme="minorBidi"/>
              <w:sz w:val="22"/>
              <w:szCs w:val="22"/>
            </w:rPr>
          </w:pPr>
          <w:hyperlink w:anchor="_Toc133580493" w:history="1">
            <w:r w:rsidRPr="00E92230">
              <w:rPr>
                <w:rStyle w:val="Hyperlink"/>
              </w:rPr>
              <w:t>Standard No. 1B</w:t>
            </w:r>
            <w:r>
              <w:rPr>
                <w:webHidden/>
              </w:rPr>
              <w:tab/>
            </w:r>
            <w:r>
              <w:rPr>
                <w:webHidden/>
              </w:rPr>
              <w:fldChar w:fldCharType="begin"/>
            </w:r>
            <w:r>
              <w:rPr>
                <w:webHidden/>
              </w:rPr>
              <w:instrText xml:space="preserve"> PAGEREF _Toc133580493 \h </w:instrText>
            </w:r>
            <w:r>
              <w:rPr>
                <w:webHidden/>
              </w:rPr>
            </w:r>
            <w:r>
              <w:rPr>
                <w:webHidden/>
              </w:rPr>
              <w:fldChar w:fldCharType="separate"/>
            </w:r>
            <w:r>
              <w:rPr>
                <w:webHidden/>
              </w:rPr>
              <w:t>2</w:t>
            </w:r>
            <w:r>
              <w:rPr>
                <w:webHidden/>
              </w:rPr>
              <w:fldChar w:fldCharType="end"/>
            </w:r>
          </w:hyperlink>
        </w:p>
        <w:p w14:paraId="4797875A" w14:textId="0684FEA7" w:rsidR="00781FAA" w:rsidRDefault="00781FAA">
          <w:pPr>
            <w:pStyle w:val="TOC3"/>
            <w:rPr>
              <w:rFonts w:asciiTheme="minorHAnsi" w:hAnsiTheme="minorHAnsi" w:cstheme="minorBidi"/>
              <w:sz w:val="22"/>
              <w:szCs w:val="22"/>
            </w:rPr>
          </w:pPr>
          <w:hyperlink w:anchor="_Toc133580494" w:history="1">
            <w:r w:rsidRPr="00E92230">
              <w:rPr>
                <w:rStyle w:val="Hyperlink"/>
              </w:rPr>
              <w:t>Standard No. 1C</w:t>
            </w:r>
            <w:r>
              <w:rPr>
                <w:webHidden/>
              </w:rPr>
              <w:tab/>
            </w:r>
            <w:r>
              <w:rPr>
                <w:webHidden/>
              </w:rPr>
              <w:fldChar w:fldCharType="begin"/>
            </w:r>
            <w:r>
              <w:rPr>
                <w:webHidden/>
              </w:rPr>
              <w:instrText xml:space="preserve"> PAGEREF _Toc133580494 \h </w:instrText>
            </w:r>
            <w:r>
              <w:rPr>
                <w:webHidden/>
              </w:rPr>
            </w:r>
            <w:r>
              <w:rPr>
                <w:webHidden/>
              </w:rPr>
              <w:fldChar w:fldCharType="separate"/>
            </w:r>
            <w:r>
              <w:rPr>
                <w:webHidden/>
              </w:rPr>
              <w:t>3</w:t>
            </w:r>
            <w:r>
              <w:rPr>
                <w:webHidden/>
              </w:rPr>
              <w:fldChar w:fldCharType="end"/>
            </w:r>
          </w:hyperlink>
        </w:p>
        <w:p w14:paraId="1B305121" w14:textId="09D53760" w:rsidR="00781FAA" w:rsidRDefault="00781FAA">
          <w:pPr>
            <w:pStyle w:val="TOC2"/>
            <w:tabs>
              <w:tab w:val="right" w:leader="dot" w:pos="10790"/>
            </w:tabs>
            <w:rPr>
              <w:rFonts w:eastAsiaTheme="minorEastAsia"/>
              <w:noProof/>
            </w:rPr>
          </w:pPr>
          <w:hyperlink w:anchor="_Toc133580495" w:history="1">
            <w:r w:rsidRPr="00E92230">
              <w:rPr>
                <w:rStyle w:val="Hyperlink"/>
                <w:rFonts w:ascii="Arial" w:hAnsi="Arial" w:cs="Arial"/>
                <w:noProof/>
              </w:rPr>
              <w:t>Standard No. 1D</w:t>
            </w:r>
            <w:r>
              <w:rPr>
                <w:noProof/>
                <w:webHidden/>
              </w:rPr>
              <w:tab/>
            </w:r>
            <w:r>
              <w:rPr>
                <w:noProof/>
                <w:webHidden/>
              </w:rPr>
              <w:fldChar w:fldCharType="begin"/>
            </w:r>
            <w:r>
              <w:rPr>
                <w:noProof/>
                <w:webHidden/>
              </w:rPr>
              <w:instrText xml:space="preserve"> PAGEREF _Toc133580495 \h </w:instrText>
            </w:r>
            <w:r>
              <w:rPr>
                <w:noProof/>
                <w:webHidden/>
              </w:rPr>
            </w:r>
            <w:r>
              <w:rPr>
                <w:noProof/>
                <w:webHidden/>
              </w:rPr>
              <w:fldChar w:fldCharType="separate"/>
            </w:r>
            <w:r>
              <w:rPr>
                <w:noProof/>
                <w:webHidden/>
              </w:rPr>
              <w:t>3</w:t>
            </w:r>
            <w:r>
              <w:rPr>
                <w:noProof/>
                <w:webHidden/>
              </w:rPr>
              <w:fldChar w:fldCharType="end"/>
            </w:r>
          </w:hyperlink>
        </w:p>
        <w:p w14:paraId="27A512C4" w14:textId="0A291FAF" w:rsidR="00781FAA" w:rsidRDefault="00781FAA">
          <w:pPr>
            <w:pStyle w:val="TOC1"/>
            <w:tabs>
              <w:tab w:val="right" w:leader="dot" w:pos="10790"/>
            </w:tabs>
            <w:rPr>
              <w:rFonts w:eastAsiaTheme="minorEastAsia"/>
              <w:noProof/>
            </w:rPr>
          </w:pPr>
          <w:hyperlink w:anchor="_Toc133580496" w:history="1">
            <w:r w:rsidRPr="00E92230">
              <w:rPr>
                <w:rStyle w:val="Hyperlink"/>
                <w:rFonts w:ascii="Arial" w:hAnsi="Arial" w:cs="Arial"/>
                <w:noProof/>
              </w:rPr>
              <w:t>Component No. 2 - Inventory of Available Projects and Community Resources</w:t>
            </w:r>
            <w:r>
              <w:rPr>
                <w:noProof/>
                <w:webHidden/>
              </w:rPr>
              <w:tab/>
            </w:r>
            <w:r>
              <w:rPr>
                <w:noProof/>
                <w:webHidden/>
              </w:rPr>
              <w:fldChar w:fldCharType="begin"/>
            </w:r>
            <w:r>
              <w:rPr>
                <w:noProof/>
                <w:webHidden/>
              </w:rPr>
              <w:instrText xml:space="preserve"> PAGEREF _Toc133580496 \h </w:instrText>
            </w:r>
            <w:r>
              <w:rPr>
                <w:noProof/>
                <w:webHidden/>
              </w:rPr>
            </w:r>
            <w:r>
              <w:rPr>
                <w:noProof/>
                <w:webHidden/>
              </w:rPr>
              <w:fldChar w:fldCharType="separate"/>
            </w:r>
            <w:r>
              <w:rPr>
                <w:noProof/>
                <w:webHidden/>
              </w:rPr>
              <w:t>4</w:t>
            </w:r>
            <w:r>
              <w:rPr>
                <w:noProof/>
                <w:webHidden/>
              </w:rPr>
              <w:fldChar w:fldCharType="end"/>
            </w:r>
          </w:hyperlink>
        </w:p>
        <w:p w14:paraId="02CDB064" w14:textId="12E348C0" w:rsidR="00781FAA" w:rsidRDefault="00781FAA">
          <w:pPr>
            <w:pStyle w:val="TOC3"/>
            <w:rPr>
              <w:rFonts w:asciiTheme="minorHAnsi" w:hAnsiTheme="minorHAnsi" w:cstheme="minorBidi"/>
              <w:sz w:val="22"/>
              <w:szCs w:val="22"/>
            </w:rPr>
          </w:pPr>
          <w:hyperlink w:anchor="_Toc133580497" w:history="1">
            <w:r w:rsidRPr="00E92230">
              <w:rPr>
                <w:rStyle w:val="Hyperlink"/>
              </w:rPr>
              <w:t>Standard No. 2A</w:t>
            </w:r>
            <w:r>
              <w:rPr>
                <w:webHidden/>
              </w:rPr>
              <w:tab/>
            </w:r>
            <w:r>
              <w:rPr>
                <w:webHidden/>
              </w:rPr>
              <w:fldChar w:fldCharType="begin"/>
            </w:r>
            <w:r>
              <w:rPr>
                <w:webHidden/>
              </w:rPr>
              <w:instrText xml:space="preserve"> PAGEREF _Toc133580497 \h </w:instrText>
            </w:r>
            <w:r>
              <w:rPr>
                <w:webHidden/>
              </w:rPr>
            </w:r>
            <w:r>
              <w:rPr>
                <w:webHidden/>
              </w:rPr>
              <w:fldChar w:fldCharType="separate"/>
            </w:r>
            <w:r>
              <w:rPr>
                <w:webHidden/>
              </w:rPr>
              <w:t>4</w:t>
            </w:r>
            <w:r>
              <w:rPr>
                <w:webHidden/>
              </w:rPr>
              <w:fldChar w:fldCharType="end"/>
            </w:r>
          </w:hyperlink>
        </w:p>
        <w:p w14:paraId="27F48EDF" w14:textId="386253A7" w:rsidR="00781FAA" w:rsidRDefault="00781FAA">
          <w:pPr>
            <w:pStyle w:val="TOC3"/>
            <w:rPr>
              <w:rFonts w:asciiTheme="minorHAnsi" w:hAnsiTheme="minorHAnsi" w:cstheme="minorBidi"/>
              <w:sz w:val="22"/>
              <w:szCs w:val="22"/>
            </w:rPr>
          </w:pPr>
          <w:hyperlink w:anchor="_Toc133580498" w:history="1">
            <w:r w:rsidRPr="00E92230">
              <w:rPr>
                <w:rStyle w:val="Hyperlink"/>
              </w:rPr>
              <w:t>Standard No. 2B</w:t>
            </w:r>
            <w:r>
              <w:rPr>
                <w:webHidden/>
              </w:rPr>
              <w:tab/>
            </w:r>
            <w:r>
              <w:rPr>
                <w:webHidden/>
              </w:rPr>
              <w:fldChar w:fldCharType="begin"/>
            </w:r>
            <w:r>
              <w:rPr>
                <w:webHidden/>
              </w:rPr>
              <w:instrText xml:space="preserve"> PAGEREF _Toc133580498 \h </w:instrText>
            </w:r>
            <w:r>
              <w:rPr>
                <w:webHidden/>
              </w:rPr>
            </w:r>
            <w:r>
              <w:rPr>
                <w:webHidden/>
              </w:rPr>
              <w:fldChar w:fldCharType="separate"/>
            </w:r>
            <w:r>
              <w:rPr>
                <w:webHidden/>
              </w:rPr>
              <w:t>5</w:t>
            </w:r>
            <w:r>
              <w:rPr>
                <w:webHidden/>
              </w:rPr>
              <w:fldChar w:fldCharType="end"/>
            </w:r>
          </w:hyperlink>
        </w:p>
        <w:p w14:paraId="6C19D0BC" w14:textId="16425E0F" w:rsidR="00781FAA" w:rsidRDefault="00781FAA">
          <w:pPr>
            <w:pStyle w:val="TOC3"/>
            <w:rPr>
              <w:rFonts w:asciiTheme="minorHAnsi" w:hAnsiTheme="minorHAnsi" w:cstheme="minorBidi"/>
              <w:sz w:val="22"/>
              <w:szCs w:val="22"/>
            </w:rPr>
          </w:pPr>
          <w:hyperlink w:anchor="_Toc133580499" w:history="1">
            <w:r w:rsidRPr="00E92230">
              <w:rPr>
                <w:rStyle w:val="Hyperlink"/>
              </w:rPr>
              <w:t>Standard No. 3B</w:t>
            </w:r>
            <w:r>
              <w:rPr>
                <w:webHidden/>
              </w:rPr>
              <w:tab/>
            </w:r>
            <w:r>
              <w:rPr>
                <w:webHidden/>
              </w:rPr>
              <w:fldChar w:fldCharType="begin"/>
            </w:r>
            <w:r>
              <w:rPr>
                <w:webHidden/>
              </w:rPr>
              <w:instrText xml:space="preserve"> PAGEREF _Toc133580499 \h </w:instrText>
            </w:r>
            <w:r>
              <w:rPr>
                <w:webHidden/>
              </w:rPr>
            </w:r>
            <w:r>
              <w:rPr>
                <w:webHidden/>
              </w:rPr>
              <w:fldChar w:fldCharType="separate"/>
            </w:r>
            <w:r>
              <w:rPr>
                <w:webHidden/>
              </w:rPr>
              <w:t>7</w:t>
            </w:r>
            <w:r>
              <w:rPr>
                <w:webHidden/>
              </w:rPr>
              <w:fldChar w:fldCharType="end"/>
            </w:r>
          </w:hyperlink>
        </w:p>
        <w:p w14:paraId="3569B755" w14:textId="3210D58C" w:rsidR="00781FAA" w:rsidRDefault="00781FAA">
          <w:pPr>
            <w:pStyle w:val="TOC1"/>
            <w:tabs>
              <w:tab w:val="right" w:leader="dot" w:pos="10790"/>
            </w:tabs>
            <w:rPr>
              <w:rFonts w:eastAsiaTheme="minorEastAsia"/>
              <w:noProof/>
            </w:rPr>
          </w:pPr>
          <w:hyperlink w:anchor="_Toc133580500" w:history="1">
            <w:r w:rsidRPr="00E92230">
              <w:rPr>
                <w:rStyle w:val="Hyperlink"/>
                <w:rFonts w:ascii="Arial" w:hAnsi="Arial" w:cs="Arial"/>
                <w:noProof/>
              </w:rPr>
              <w:t>Component No. 4 –Diversion Screening</w:t>
            </w:r>
            <w:r>
              <w:rPr>
                <w:noProof/>
                <w:webHidden/>
              </w:rPr>
              <w:tab/>
            </w:r>
            <w:r>
              <w:rPr>
                <w:noProof/>
                <w:webHidden/>
              </w:rPr>
              <w:fldChar w:fldCharType="begin"/>
            </w:r>
            <w:r>
              <w:rPr>
                <w:noProof/>
                <w:webHidden/>
              </w:rPr>
              <w:instrText xml:space="preserve"> PAGEREF _Toc133580500 \h </w:instrText>
            </w:r>
            <w:r>
              <w:rPr>
                <w:noProof/>
                <w:webHidden/>
              </w:rPr>
            </w:r>
            <w:r>
              <w:rPr>
                <w:noProof/>
                <w:webHidden/>
              </w:rPr>
              <w:fldChar w:fldCharType="separate"/>
            </w:r>
            <w:r>
              <w:rPr>
                <w:noProof/>
                <w:webHidden/>
              </w:rPr>
              <w:t>7</w:t>
            </w:r>
            <w:r>
              <w:rPr>
                <w:noProof/>
                <w:webHidden/>
              </w:rPr>
              <w:fldChar w:fldCharType="end"/>
            </w:r>
          </w:hyperlink>
        </w:p>
        <w:p w14:paraId="33AAF53F" w14:textId="4A8F1C42" w:rsidR="00781FAA" w:rsidRDefault="00781FAA">
          <w:pPr>
            <w:pStyle w:val="TOC1"/>
            <w:tabs>
              <w:tab w:val="right" w:leader="dot" w:pos="10790"/>
            </w:tabs>
            <w:rPr>
              <w:rFonts w:eastAsiaTheme="minorEastAsia"/>
              <w:noProof/>
            </w:rPr>
          </w:pPr>
          <w:hyperlink w:anchor="_Toc133580501" w:history="1">
            <w:r w:rsidRPr="00E92230">
              <w:rPr>
                <w:rStyle w:val="Hyperlink"/>
                <w:rFonts w:ascii="Arial" w:hAnsi="Arial" w:cs="Arial"/>
                <w:noProof/>
              </w:rPr>
              <w:t>Component No. 5 - Entry into Emergency Shelter through Access Point</w:t>
            </w:r>
            <w:r>
              <w:rPr>
                <w:noProof/>
                <w:webHidden/>
              </w:rPr>
              <w:tab/>
            </w:r>
            <w:r>
              <w:rPr>
                <w:noProof/>
                <w:webHidden/>
              </w:rPr>
              <w:fldChar w:fldCharType="begin"/>
            </w:r>
            <w:r>
              <w:rPr>
                <w:noProof/>
                <w:webHidden/>
              </w:rPr>
              <w:instrText xml:space="preserve"> PAGEREF _Toc133580501 \h </w:instrText>
            </w:r>
            <w:r>
              <w:rPr>
                <w:noProof/>
                <w:webHidden/>
              </w:rPr>
            </w:r>
            <w:r>
              <w:rPr>
                <w:noProof/>
                <w:webHidden/>
              </w:rPr>
              <w:fldChar w:fldCharType="separate"/>
            </w:r>
            <w:r>
              <w:rPr>
                <w:noProof/>
                <w:webHidden/>
              </w:rPr>
              <w:t>8</w:t>
            </w:r>
            <w:r>
              <w:rPr>
                <w:noProof/>
                <w:webHidden/>
              </w:rPr>
              <w:fldChar w:fldCharType="end"/>
            </w:r>
          </w:hyperlink>
        </w:p>
        <w:p w14:paraId="408F42A9" w14:textId="37DD543A" w:rsidR="00781FAA" w:rsidRDefault="00781FAA">
          <w:pPr>
            <w:pStyle w:val="TOC1"/>
            <w:tabs>
              <w:tab w:val="right" w:leader="dot" w:pos="10790"/>
            </w:tabs>
            <w:rPr>
              <w:rFonts w:eastAsiaTheme="minorEastAsia"/>
              <w:noProof/>
            </w:rPr>
          </w:pPr>
          <w:hyperlink w:anchor="_Toc133580502" w:history="1">
            <w:r w:rsidRPr="00E92230">
              <w:rPr>
                <w:rStyle w:val="Hyperlink"/>
                <w:rFonts w:ascii="Arial" w:hAnsi="Arial" w:cs="Arial"/>
                <w:noProof/>
              </w:rPr>
              <w:t>Component No. 6 – Assessment of Client Need</w:t>
            </w:r>
            <w:r>
              <w:rPr>
                <w:noProof/>
                <w:webHidden/>
              </w:rPr>
              <w:tab/>
            </w:r>
            <w:r>
              <w:rPr>
                <w:noProof/>
                <w:webHidden/>
              </w:rPr>
              <w:fldChar w:fldCharType="begin"/>
            </w:r>
            <w:r>
              <w:rPr>
                <w:noProof/>
                <w:webHidden/>
              </w:rPr>
              <w:instrText xml:space="preserve"> PAGEREF _Toc133580502 \h </w:instrText>
            </w:r>
            <w:r>
              <w:rPr>
                <w:noProof/>
                <w:webHidden/>
              </w:rPr>
            </w:r>
            <w:r>
              <w:rPr>
                <w:noProof/>
                <w:webHidden/>
              </w:rPr>
              <w:fldChar w:fldCharType="separate"/>
            </w:r>
            <w:r>
              <w:rPr>
                <w:noProof/>
                <w:webHidden/>
              </w:rPr>
              <w:t>10</w:t>
            </w:r>
            <w:r>
              <w:rPr>
                <w:noProof/>
                <w:webHidden/>
              </w:rPr>
              <w:fldChar w:fldCharType="end"/>
            </w:r>
          </w:hyperlink>
        </w:p>
        <w:p w14:paraId="52FD1FE4" w14:textId="78D6F558" w:rsidR="00781FAA" w:rsidRDefault="00781FAA">
          <w:pPr>
            <w:pStyle w:val="TOC3"/>
            <w:rPr>
              <w:rFonts w:asciiTheme="minorHAnsi" w:hAnsiTheme="minorHAnsi" w:cstheme="minorBidi"/>
              <w:sz w:val="22"/>
              <w:szCs w:val="22"/>
            </w:rPr>
          </w:pPr>
          <w:hyperlink w:anchor="_Toc133580503" w:history="1">
            <w:r w:rsidRPr="00E92230">
              <w:rPr>
                <w:rStyle w:val="Hyperlink"/>
              </w:rPr>
              <w:t>Region 16 Access Points</w:t>
            </w:r>
            <w:r>
              <w:rPr>
                <w:webHidden/>
              </w:rPr>
              <w:tab/>
            </w:r>
            <w:r>
              <w:rPr>
                <w:webHidden/>
              </w:rPr>
              <w:fldChar w:fldCharType="begin"/>
            </w:r>
            <w:r>
              <w:rPr>
                <w:webHidden/>
              </w:rPr>
              <w:instrText xml:space="preserve"> PAGEREF _Toc133580503 \h </w:instrText>
            </w:r>
            <w:r>
              <w:rPr>
                <w:webHidden/>
              </w:rPr>
            </w:r>
            <w:r>
              <w:rPr>
                <w:webHidden/>
              </w:rPr>
              <w:fldChar w:fldCharType="separate"/>
            </w:r>
            <w:r>
              <w:rPr>
                <w:webHidden/>
              </w:rPr>
              <w:t>27</w:t>
            </w:r>
            <w:r>
              <w:rPr>
                <w:webHidden/>
              </w:rPr>
              <w:fldChar w:fldCharType="end"/>
            </w:r>
          </w:hyperlink>
        </w:p>
        <w:p w14:paraId="53BD4724" w14:textId="668AAFC6" w:rsidR="00781FAA" w:rsidRDefault="00781FAA">
          <w:pPr>
            <w:pStyle w:val="TOC3"/>
            <w:rPr>
              <w:rFonts w:asciiTheme="minorHAnsi" w:hAnsiTheme="minorHAnsi" w:cstheme="minorBidi"/>
              <w:sz w:val="22"/>
              <w:szCs w:val="22"/>
            </w:rPr>
          </w:pPr>
          <w:hyperlink w:anchor="_Toc133580504" w:history="1">
            <w:r w:rsidRPr="00E92230">
              <w:rPr>
                <w:rStyle w:val="Hyperlink"/>
              </w:rPr>
              <w:t>Domestic Violence Programs by County</w:t>
            </w:r>
            <w:r>
              <w:rPr>
                <w:webHidden/>
              </w:rPr>
              <w:tab/>
            </w:r>
            <w:r>
              <w:rPr>
                <w:webHidden/>
              </w:rPr>
              <w:fldChar w:fldCharType="begin"/>
            </w:r>
            <w:r>
              <w:rPr>
                <w:webHidden/>
              </w:rPr>
              <w:instrText xml:space="preserve"> PAGEREF _Toc133580504 \h </w:instrText>
            </w:r>
            <w:r>
              <w:rPr>
                <w:webHidden/>
              </w:rPr>
            </w:r>
            <w:r>
              <w:rPr>
                <w:webHidden/>
              </w:rPr>
              <w:fldChar w:fldCharType="separate"/>
            </w:r>
            <w:r>
              <w:rPr>
                <w:webHidden/>
              </w:rPr>
              <w:t>28</w:t>
            </w:r>
            <w:r>
              <w:rPr>
                <w:webHidden/>
              </w:rPr>
              <w:fldChar w:fldCharType="end"/>
            </w:r>
          </w:hyperlink>
        </w:p>
        <w:p w14:paraId="058FDF61" w14:textId="71862880" w:rsidR="00781FAA" w:rsidRDefault="00781FAA">
          <w:r>
            <w:rPr>
              <w:b/>
              <w:bCs/>
              <w:noProof/>
            </w:rPr>
            <w:fldChar w:fldCharType="end"/>
          </w:r>
        </w:p>
      </w:sdtContent>
    </w:sdt>
    <w:p w14:paraId="3C025170" w14:textId="7B48C22D" w:rsidR="009879FD" w:rsidRPr="003E6A3F" w:rsidRDefault="00612074" w:rsidP="005D1951">
      <w:pPr>
        <w:rPr>
          <w:rFonts w:ascii="Arial" w:hAnsi="Arial" w:cs="Arial"/>
          <w:b/>
        </w:rPr>
      </w:pPr>
      <w:r w:rsidRPr="00402671">
        <w:rPr>
          <w:rFonts w:ascii="Arial" w:hAnsi="Arial" w:cs="Arial"/>
        </w:rPr>
        <w:br w:type="page"/>
      </w:r>
      <w:r w:rsidR="009879FD" w:rsidRPr="003E6A3F">
        <w:rPr>
          <w:rFonts w:ascii="Arial" w:hAnsi="Arial" w:cs="Arial"/>
          <w:b/>
        </w:rPr>
        <w:lastRenderedPageBreak/>
        <w:t>Component N</w:t>
      </w:r>
      <w:r w:rsidR="00C92413" w:rsidRPr="003E6A3F">
        <w:rPr>
          <w:rFonts w:ascii="Arial" w:hAnsi="Arial" w:cs="Arial"/>
          <w:b/>
        </w:rPr>
        <w:t>o</w:t>
      </w:r>
      <w:r w:rsidR="009879FD" w:rsidRPr="003E6A3F">
        <w:rPr>
          <w:rFonts w:ascii="Arial" w:hAnsi="Arial" w:cs="Arial"/>
          <w:b/>
        </w:rPr>
        <w:t xml:space="preserve">. 1 – Outreach, </w:t>
      </w:r>
      <w:r w:rsidR="001363A1" w:rsidRPr="003E6A3F">
        <w:rPr>
          <w:rFonts w:ascii="Arial" w:hAnsi="Arial" w:cs="Arial"/>
          <w:b/>
        </w:rPr>
        <w:t xml:space="preserve">Advertising, and Marketing </w:t>
      </w:r>
    </w:p>
    <w:p w14:paraId="3FFB1D04" w14:textId="459CB274" w:rsidR="004F490E" w:rsidRPr="00402671" w:rsidRDefault="003379E8" w:rsidP="009879FD">
      <w:pPr>
        <w:rPr>
          <w:rFonts w:ascii="Arial" w:hAnsi="Arial" w:cs="Arial"/>
        </w:rPr>
      </w:pPr>
      <w:r w:rsidRPr="00402671">
        <w:rPr>
          <w:rFonts w:ascii="Arial" w:hAnsi="Arial" w:cs="Arial"/>
        </w:rPr>
        <w:t>To</w:t>
      </w:r>
      <w:r w:rsidR="001363A1" w:rsidRPr="00402671">
        <w:rPr>
          <w:rFonts w:ascii="Arial" w:hAnsi="Arial" w:cs="Arial"/>
        </w:rPr>
        <w:t xml:space="preserve"> reach persons who are most vulnerable to homelessness, who are unsheltered, or who may have barriers to accessing programs and resources, Region 16 must ensure that access to local homeless systems and resources is well advertised to the entire community. This includes taking explicit steps to make advertising and communications materials easy to understand, making the system easily accessible, and taking specific action to reach out to those who may be least likely to seek out resources on their own.</w:t>
      </w:r>
      <w:r w:rsidR="0093597C" w:rsidRPr="00402671">
        <w:rPr>
          <w:rFonts w:ascii="Arial" w:hAnsi="Arial" w:cs="Arial"/>
        </w:rPr>
        <w:t xml:space="preserve">  </w:t>
      </w:r>
    </w:p>
    <w:p w14:paraId="1F94E870" w14:textId="64E17BA6" w:rsidR="009879FD" w:rsidRPr="00402671" w:rsidRDefault="006F3E7B" w:rsidP="001363A1">
      <w:pPr>
        <w:autoSpaceDE w:val="0"/>
        <w:autoSpaceDN w:val="0"/>
        <w:adjustRightInd w:val="0"/>
        <w:spacing w:after="0" w:line="240" w:lineRule="auto"/>
        <w:rPr>
          <w:rFonts w:ascii="Arial" w:hAnsi="Arial" w:cs="Arial"/>
        </w:rPr>
      </w:pPr>
      <w:r>
        <w:rPr>
          <w:rFonts w:ascii="Arial" w:hAnsi="Arial" w:cs="Arial"/>
        </w:rPr>
        <w:t xml:space="preserve">The </w:t>
      </w:r>
      <w:r w:rsidR="00681434" w:rsidRPr="00402671">
        <w:rPr>
          <w:rFonts w:ascii="Arial" w:hAnsi="Arial" w:cs="Arial"/>
        </w:rPr>
        <w:t>C</w:t>
      </w:r>
      <w:r w:rsidR="00F35F98">
        <w:rPr>
          <w:rFonts w:ascii="Arial" w:hAnsi="Arial" w:cs="Arial"/>
        </w:rPr>
        <w:t xml:space="preserve">oordinated </w:t>
      </w:r>
      <w:r w:rsidR="00681434" w:rsidRPr="00402671">
        <w:rPr>
          <w:rFonts w:ascii="Arial" w:hAnsi="Arial" w:cs="Arial"/>
        </w:rPr>
        <w:t>E</w:t>
      </w:r>
      <w:r w:rsidR="00F35F98">
        <w:rPr>
          <w:rFonts w:ascii="Arial" w:hAnsi="Arial" w:cs="Arial"/>
        </w:rPr>
        <w:t>ntry (CE)</w:t>
      </w:r>
      <w:r w:rsidR="00681434" w:rsidRPr="00402671">
        <w:rPr>
          <w:rFonts w:ascii="Arial" w:hAnsi="Arial" w:cs="Arial"/>
        </w:rPr>
        <w:t xml:space="preserve"> advertising </w:t>
      </w:r>
      <w:r>
        <w:rPr>
          <w:rFonts w:ascii="Arial" w:hAnsi="Arial" w:cs="Arial"/>
        </w:rPr>
        <w:t xml:space="preserve">for Region 16 </w:t>
      </w:r>
      <w:r w:rsidR="00681434" w:rsidRPr="00402671">
        <w:rPr>
          <w:rFonts w:ascii="Arial" w:hAnsi="Arial" w:cs="Arial"/>
        </w:rPr>
        <w:t>and outreach strategies clearly communicate how persons in need can access the CE system.  These strategies and related materials are explicitly aimed at persons who are homeless, vulnerable to homelessness, and/or who are unsheltered, disabled and/or not currently connected to services</w:t>
      </w:r>
      <w:r w:rsidR="00BA6393">
        <w:rPr>
          <w:rFonts w:ascii="Arial" w:hAnsi="Arial" w:cs="Arial"/>
        </w:rPr>
        <w:t>.</w:t>
      </w:r>
    </w:p>
    <w:p w14:paraId="2EA5DD31" w14:textId="77777777" w:rsidR="009879FD" w:rsidRPr="00402671" w:rsidRDefault="009879FD" w:rsidP="001363A1">
      <w:pPr>
        <w:autoSpaceDE w:val="0"/>
        <w:autoSpaceDN w:val="0"/>
        <w:adjustRightInd w:val="0"/>
        <w:spacing w:after="0" w:line="240" w:lineRule="auto"/>
        <w:rPr>
          <w:rFonts w:ascii="Arial" w:hAnsi="Arial" w:cs="Arial"/>
        </w:rPr>
      </w:pPr>
    </w:p>
    <w:p w14:paraId="2C2365BD" w14:textId="77777777" w:rsidR="009879FD" w:rsidRPr="00402671" w:rsidRDefault="00681434" w:rsidP="001363A1">
      <w:pPr>
        <w:autoSpaceDE w:val="0"/>
        <w:autoSpaceDN w:val="0"/>
        <w:adjustRightInd w:val="0"/>
        <w:spacing w:after="0" w:line="240" w:lineRule="auto"/>
        <w:rPr>
          <w:rFonts w:ascii="Arial" w:hAnsi="Arial" w:cs="Arial"/>
        </w:rPr>
      </w:pPr>
      <w:r w:rsidRPr="00402671">
        <w:rPr>
          <w:rFonts w:ascii="Arial" w:hAnsi="Arial" w:cs="Arial"/>
        </w:rPr>
        <w:t>Outreach, advertising, and marketing tools must explicitly convey that services are available to all eligible persons regardless of race, color, national origin, religion, sex, age, familial status, disability, actual or perceived sexual orientation, gender identity, or marital status.</w:t>
      </w:r>
      <w:r w:rsidR="004E5542" w:rsidRPr="00402671">
        <w:rPr>
          <w:rFonts w:ascii="Arial" w:hAnsi="Arial" w:cs="Arial"/>
        </w:rPr>
        <w:t xml:space="preserve">  </w:t>
      </w:r>
    </w:p>
    <w:p w14:paraId="34D98425" w14:textId="77777777" w:rsidR="009879FD" w:rsidRPr="00402671" w:rsidRDefault="009879FD" w:rsidP="001363A1">
      <w:pPr>
        <w:autoSpaceDE w:val="0"/>
        <w:autoSpaceDN w:val="0"/>
        <w:adjustRightInd w:val="0"/>
        <w:spacing w:after="0" w:line="240" w:lineRule="auto"/>
        <w:rPr>
          <w:rFonts w:ascii="Arial" w:hAnsi="Arial" w:cs="Arial"/>
        </w:rPr>
      </w:pPr>
    </w:p>
    <w:p w14:paraId="4CF6F525" w14:textId="6BCD8340" w:rsidR="001B6C99" w:rsidRPr="001B6C99" w:rsidRDefault="00B8108E" w:rsidP="00B8108E">
      <w:pPr>
        <w:pStyle w:val="Heading2"/>
        <w:rPr>
          <w:rStyle w:val="Heading3Char"/>
          <w:rFonts w:ascii="Arial" w:hAnsi="Arial" w:cs="Arial"/>
          <w:b/>
          <w:color w:val="auto"/>
          <w:sz w:val="16"/>
          <w:szCs w:val="16"/>
        </w:rPr>
      </w:pPr>
      <w:bookmarkStart w:id="0" w:name="_Toc32565747"/>
      <w:bookmarkStart w:id="1" w:name="_Toc133580491"/>
      <w:r w:rsidRPr="00402671">
        <w:rPr>
          <w:rFonts w:ascii="Arial" w:hAnsi="Arial" w:cs="Arial"/>
          <w:color w:val="auto"/>
          <w:sz w:val="24"/>
          <w:szCs w:val="24"/>
        </w:rPr>
        <w:t xml:space="preserve">Advertising </w:t>
      </w:r>
      <w:r w:rsidR="009879FD" w:rsidRPr="00402671">
        <w:rPr>
          <w:rFonts w:ascii="Arial" w:hAnsi="Arial" w:cs="Arial"/>
          <w:color w:val="auto"/>
          <w:sz w:val="24"/>
          <w:szCs w:val="24"/>
        </w:rPr>
        <w:t>Content &amp; Strategies</w:t>
      </w:r>
      <w:bookmarkEnd w:id="1"/>
      <w:r w:rsidRPr="00402671">
        <w:rPr>
          <w:rFonts w:ascii="Arial" w:hAnsi="Arial" w:cs="Arial"/>
          <w:color w:val="auto"/>
        </w:rPr>
        <w:br/>
      </w:r>
    </w:p>
    <w:p w14:paraId="17AF583C" w14:textId="5E85B773" w:rsidR="009879FD" w:rsidRPr="001B6C99" w:rsidRDefault="00B8108E" w:rsidP="00B8108E">
      <w:pPr>
        <w:pStyle w:val="Heading2"/>
        <w:rPr>
          <w:rFonts w:ascii="Arial" w:hAnsi="Arial" w:cs="Arial"/>
          <w:color w:val="auto"/>
          <w:sz w:val="24"/>
          <w:szCs w:val="24"/>
        </w:rPr>
      </w:pPr>
      <w:bookmarkStart w:id="2" w:name="_Toc133580492"/>
      <w:r w:rsidRPr="001B6C99">
        <w:rPr>
          <w:rStyle w:val="Heading3Char"/>
          <w:rFonts w:ascii="Arial" w:hAnsi="Arial" w:cs="Arial"/>
          <w:b/>
          <w:color w:val="auto"/>
          <w:sz w:val="24"/>
          <w:szCs w:val="24"/>
        </w:rPr>
        <w:t>Standard No. 1A</w:t>
      </w:r>
      <w:bookmarkEnd w:id="0"/>
      <w:bookmarkEnd w:id="2"/>
    </w:p>
    <w:p w14:paraId="3CD8B2A4" w14:textId="77777777" w:rsidR="00B8108E" w:rsidRPr="00402671" w:rsidRDefault="00B8108E" w:rsidP="001363A1">
      <w:pPr>
        <w:autoSpaceDE w:val="0"/>
        <w:autoSpaceDN w:val="0"/>
        <w:adjustRightInd w:val="0"/>
        <w:spacing w:after="0" w:line="240" w:lineRule="auto"/>
        <w:rPr>
          <w:rFonts w:ascii="Arial" w:hAnsi="Arial" w:cs="Arial"/>
        </w:rPr>
      </w:pPr>
      <w:r w:rsidRPr="00402671">
        <w:rPr>
          <w:rFonts w:ascii="Arial" w:hAnsi="Arial" w:cs="Arial"/>
        </w:rPr>
        <w:t>Advertising materials identify the local CE system and process for seeking assistance.</w:t>
      </w:r>
    </w:p>
    <w:p w14:paraId="604A03EF" w14:textId="77777777" w:rsidR="009879FD" w:rsidRPr="00402671" w:rsidRDefault="009879FD" w:rsidP="00681389">
      <w:pPr>
        <w:pStyle w:val="ListParagraph"/>
        <w:numPr>
          <w:ilvl w:val="0"/>
          <w:numId w:val="1"/>
        </w:numPr>
        <w:autoSpaceDE w:val="0"/>
        <w:autoSpaceDN w:val="0"/>
        <w:adjustRightInd w:val="0"/>
        <w:spacing w:after="0" w:line="240" w:lineRule="auto"/>
        <w:rPr>
          <w:rFonts w:ascii="Arial" w:hAnsi="Arial" w:cs="Arial"/>
        </w:rPr>
      </w:pPr>
      <w:r w:rsidRPr="00402671">
        <w:rPr>
          <w:rFonts w:ascii="Arial" w:hAnsi="Arial" w:cs="Arial"/>
        </w:rPr>
        <w:t>Materials must be easily accessible to persons with developmental disabilities and are available in multiple languages, as needed.</w:t>
      </w:r>
    </w:p>
    <w:p w14:paraId="1285D72C" w14:textId="77777777" w:rsidR="009879FD" w:rsidRPr="00402671" w:rsidRDefault="00B8108E" w:rsidP="00681389">
      <w:pPr>
        <w:pStyle w:val="ListParagraph"/>
        <w:numPr>
          <w:ilvl w:val="0"/>
          <w:numId w:val="1"/>
        </w:numPr>
        <w:autoSpaceDE w:val="0"/>
        <w:autoSpaceDN w:val="0"/>
        <w:adjustRightInd w:val="0"/>
        <w:spacing w:after="0" w:line="240" w:lineRule="auto"/>
        <w:rPr>
          <w:rFonts w:ascii="Arial" w:hAnsi="Arial" w:cs="Arial"/>
        </w:rPr>
      </w:pPr>
      <w:r w:rsidRPr="00402671">
        <w:rPr>
          <w:rFonts w:ascii="Arial" w:hAnsi="Arial" w:cs="Arial"/>
        </w:rPr>
        <w:t>Materials identify how to access assistance: phone numbers, addresses, hours of operation, after-hours information, etc. This should be clearly outlined in all advertising materials.</w:t>
      </w:r>
    </w:p>
    <w:p w14:paraId="339C6350" w14:textId="77777777" w:rsidR="004F490E" w:rsidRPr="00402671" w:rsidRDefault="004F490E" w:rsidP="001363A1">
      <w:pPr>
        <w:autoSpaceDE w:val="0"/>
        <w:autoSpaceDN w:val="0"/>
        <w:adjustRightInd w:val="0"/>
        <w:spacing w:after="0" w:line="240" w:lineRule="auto"/>
        <w:rPr>
          <w:rFonts w:ascii="Arial" w:hAnsi="Arial" w:cs="Arial"/>
        </w:rPr>
      </w:pPr>
    </w:p>
    <w:p w14:paraId="42A8D962" w14:textId="77777777" w:rsidR="009A2D2F" w:rsidRDefault="009A2D2F" w:rsidP="001363A1">
      <w:pPr>
        <w:autoSpaceDE w:val="0"/>
        <w:autoSpaceDN w:val="0"/>
        <w:adjustRightInd w:val="0"/>
        <w:spacing w:after="0" w:line="240" w:lineRule="auto"/>
        <w:rPr>
          <w:rFonts w:ascii="Arial" w:hAnsi="Arial" w:cs="Arial"/>
        </w:rPr>
      </w:pPr>
    </w:p>
    <w:p w14:paraId="2F053EBA" w14:textId="51A73B89" w:rsidR="009A2D2F" w:rsidRPr="001B6C99" w:rsidRDefault="009A2D2F" w:rsidP="009A2D2F">
      <w:pPr>
        <w:pStyle w:val="Heading3"/>
        <w:rPr>
          <w:rFonts w:ascii="Arial" w:hAnsi="Arial" w:cs="Arial"/>
          <w:color w:val="auto"/>
          <w:sz w:val="24"/>
          <w:szCs w:val="24"/>
        </w:rPr>
      </w:pPr>
      <w:bookmarkStart w:id="3" w:name="_Toc133580493"/>
      <w:r w:rsidRPr="001B6C99">
        <w:rPr>
          <w:rFonts w:ascii="Arial" w:hAnsi="Arial" w:cs="Arial"/>
          <w:color w:val="auto"/>
          <w:sz w:val="24"/>
          <w:szCs w:val="24"/>
        </w:rPr>
        <w:t>Standard No. 1B</w:t>
      </w:r>
      <w:bookmarkEnd w:id="3"/>
    </w:p>
    <w:p w14:paraId="71D1347C" w14:textId="77777777" w:rsidR="009A2D2F" w:rsidRDefault="009A2D2F" w:rsidP="001363A1">
      <w:pPr>
        <w:autoSpaceDE w:val="0"/>
        <w:autoSpaceDN w:val="0"/>
        <w:adjustRightInd w:val="0"/>
        <w:spacing w:after="0" w:line="240" w:lineRule="auto"/>
        <w:rPr>
          <w:rFonts w:ascii="Arial" w:hAnsi="Arial" w:cs="Arial"/>
        </w:rPr>
      </w:pPr>
    </w:p>
    <w:p w14:paraId="119AD3F9" w14:textId="0FC245BA" w:rsidR="001363A1" w:rsidRPr="00402671" w:rsidRDefault="005805CB" w:rsidP="001363A1">
      <w:pPr>
        <w:autoSpaceDE w:val="0"/>
        <w:autoSpaceDN w:val="0"/>
        <w:adjustRightInd w:val="0"/>
        <w:spacing w:after="0" w:line="240" w:lineRule="auto"/>
        <w:rPr>
          <w:rFonts w:ascii="Arial" w:hAnsi="Arial" w:cs="Arial"/>
        </w:rPr>
      </w:pPr>
      <w:r>
        <w:rPr>
          <w:rFonts w:ascii="Arial" w:hAnsi="Arial" w:cs="Arial"/>
        </w:rPr>
        <w:t xml:space="preserve">The </w:t>
      </w:r>
      <w:r w:rsidR="00C219D8">
        <w:rPr>
          <w:rFonts w:ascii="Arial" w:hAnsi="Arial" w:cs="Arial"/>
        </w:rPr>
        <w:t xml:space="preserve">Region 16 Coordinated Entry(CE) Liaison is </w:t>
      </w:r>
      <w:r>
        <w:rPr>
          <w:rFonts w:ascii="Arial" w:hAnsi="Arial" w:cs="Arial"/>
        </w:rPr>
        <w:t>responsible</w:t>
      </w:r>
      <w:r w:rsidR="00C82F71">
        <w:rPr>
          <w:rFonts w:ascii="Arial" w:hAnsi="Arial" w:cs="Arial"/>
        </w:rPr>
        <w:t xml:space="preserve"> for ensuring CE AP advertising materials are current</w:t>
      </w:r>
      <w:r w:rsidR="000540B8">
        <w:rPr>
          <w:rFonts w:ascii="Arial" w:hAnsi="Arial" w:cs="Arial"/>
        </w:rPr>
        <w:t xml:space="preserve"> and regularly distributed to</w:t>
      </w:r>
      <w:r w:rsidR="009F343F">
        <w:rPr>
          <w:rFonts w:ascii="Arial" w:hAnsi="Arial" w:cs="Arial"/>
        </w:rPr>
        <w:t xml:space="preserve"> key partners and locations </w:t>
      </w:r>
      <w:r w:rsidR="00443344">
        <w:rPr>
          <w:rFonts w:ascii="Arial" w:hAnsi="Arial" w:cs="Arial"/>
        </w:rPr>
        <w:t xml:space="preserve">throughout </w:t>
      </w:r>
      <w:r w:rsidR="004B3114">
        <w:rPr>
          <w:rFonts w:ascii="Arial" w:hAnsi="Arial" w:cs="Arial"/>
        </w:rPr>
        <w:t>local communities by collaborating with</w:t>
      </w:r>
      <w:r w:rsidR="000540B8">
        <w:rPr>
          <w:rFonts w:ascii="Arial" w:hAnsi="Arial" w:cs="Arial"/>
        </w:rPr>
        <w:t xml:space="preserve"> </w:t>
      </w:r>
      <w:r w:rsidR="0093597C" w:rsidRPr="00402671">
        <w:rPr>
          <w:rFonts w:ascii="Arial" w:hAnsi="Arial" w:cs="Arial"/>
        </w:rPr>
        <w:t>reg</w:t>
      </w:r>
      <w:r w:rsidR="004F490E" w:rsidRPr="00402671">
        <w:rPr>
          <w:rFonts w:ascii="Arial" w:hAnsi="Arial" w:cs="Arial"/>
        </w:rPr>
        <w:t>iona</w:t>
      </w:r>
      <w:r w:rsidR="00754A4A" w:rsidRPr="00402671">
        <w:rPr>
          <w:rFonts w:ascii="Arial" w:hAnsi="Arial" w:cs="Arial"/>
        </w:rPr>
        <w:t xml:space="preserve">l </w:t>
      </w:r>
      <w:r w:rsidR="00A925F3">
        <w:rPr>
          <w:rFonts w:ascii="Arial" w:hAnsi="Arial" w:cs="Arial"/>
        </w:rPr>
        <w:t>Access Points</w:t>
      </w:r>
      <w:r w:rsidR="00754A4A" w:rsidRPr="00402671">
        <w:rPr>
          <w:rFonts w:ascii="Arial" w:hAnsi="Arial" w:cs="Arial"/>
        </w:rPr>
        <w:t xml:space="preserve"> </w:t>
      </w:r>
      <w:r w:rsidR="000540B8">
        <w:rPr>
          <w:rFonts w:ascii="Arial" w:hAnsi="Arial" w:cs="Arial"/>
        </w:rPr>
        <w:t xml:space="preserve">who </w:t>
      </w:r>
      <w:r w:rsidR="009C5C8C">
        <w:rPr>
          <w:rFonts w:ascii="Arial" w:hAnsi="Arial" w:cs="Arial"/>
        </w:rPr>
        <w:t>will</w:t>
      </w:r>
      <w:r w:rsidR="00754A4A" w:rsidRPr="00402671">
        <w:rPr>
          <w:rFonts w:ascii="Arial" w:hAnsi="Arial" w:cs="Arial"/>
        </w:rPr>
        <w:t xml:space="preserve"> </w:t>
      </w:r>
      <w:r w:rsidR="004B3114">
        <w:rPr>
          <w:rFonts w:ascii="Arial" w:hAnsi="Arial" w:cs="Arial"/>
        </w:rPr>
        <w:t>distribute</w:t>
      </w:r>
      <w:r w:rsidR="00754A4A" w:rsidRPr="00402671">
        <w:rPr>
          <w:rFonts w:ascii="Arial" w:hAnsi="Arial" w:cs="Arial"/>
        </w:rPr>
        <w:t xml:space="preserve"> the marketing materials</w:t>
      </w:r>
      <w:r w:rsidR="00A925F3">
        <w:rPr>
          <w:rFonts w:ascii="Arial" w:hAnsi="Arial" w:cs="Arial"/>
        </w:rPr>
        <w:t xml:space="preserve"> in kind to their key partners and </w:t>
      </w:r>
      <w:r w:rsidR="00D72F73">
        <w:rPr>
          <w:rFonts w:ascii="Arial" w:hAnsi="Arial" w:cs="Arial"/>
        </w:rPr>
        <w:t>local agencies</w:t>
      </w:r>
      <w:r w:rsidR="00F21805">
        <w:rPr>
          <w:rFonts w:ascii="Arial" w:hAnsi="Arial" w:cs="Arial"/>
        </w:rPr>
        <w:t xml:space="preserve">. Region 16 partners will provide their up-to-date materials </w:t>
      </w:r>
      <w:r w:rsidR="00754A4A" w:rsidRPr="00402671">
        <w:rPr>
          <w:rFonts w:ascii="Arial" w:hAnsi="Arial" w:cs="Arial"/>
        </w:rPr>
        <w:t xml:space="preserve">with the </w:t>
      </w:r>
      <w:r w:rsidR="00920F78">
        <w:rPr>
          <w:rFonts w:ascii="Arial" w:hAnsi="Arial" w:cs="Arial"/>
        </w:rPr>
        <w:t>CE Li</w:t>
      </w:r>
      <w:r w:rsidR="00933297">
        <w:rPr>
          <w:rFonts w:ascii="Arial" w:hAnsi="Arial" w:cs="Arial"/>
        </w:rPr>
        <w:t xml:space="preserve">aison and the </w:t>
      </w:r>
      <w:r w:rsidR="00754A4A" w:rsidRPr="00402671">
        <w:rPr>
          <w:rFonts w:ascii="Arial" w:hAnsi="Arial" w:cs="Arial"/>
        </w:rPr>
        <w:t xml:space="preserve">region’s lead grantee, the Community Action Commission of Fayette </w:t>
      </w:r>
      <w:r w:rsidR="009C5C8C" w:rsidRPr="00402671">
        <w:rPr>
          <w:rFonts w:ascii="Arial" w:hAnsi="Arial" w:cs="Arial"/>
        </w:rPr>
        <w:t>County</w:t>
      </w:r>
      <w:r w:rsidR="009C5C8C">
        <w:rPr>
          <w:rFonts w:ascii="Arial" w:hAnsi="Arial" w:cs="Arial"/>
        </w:rPr>
        <w:t xml:space="preserve"> (CACFC</w:t>
      </w:r>
      <w:r w:rsidR="005860C8">
        <w:rPr>
          <w:rFonts w:ascii="Arial" w:hAnsi="Arial" w:cs="Arial"/>
        </w:rPr>
        <w:t>)</w:t>
      </w:r>
      <w:r w:rsidR="005860C8" w:rsidRPr="00402671">
        <w:rPr>
          <w:rFonts w:ascii="Arial" w:hAnsi="Arial" w:cs="Arial"/>
        </w:rPr>
        <w:t xml:space="preserve"> to</w:t>
      </w:r>
      <w:r w:rsidR="00754A4A" w:rsidRPr="00402671">
        <w:rPr>
          <w:rFonts w:ascii="Arial" w:hAnsi="Arial" w:cs="Arial"/>
        </w:rPr>
        <w:t xml:space="preserve"> </w:t>
      </w:r>
      <w:r w:rsidR="00516957">
        <w:rPr>
          <w:rFonts w:ascii="Arial" w:hAnsi="Arial" w:cs="Arial"/>
        </w:rPr>
        <w:t>identified</w:t>
      </w:r>
      <w:r w:rsidR="00754A4A" w:rsidRPr="00402671">
        <w:rPr>
          <w:rFonts w:ascii="Arial" w:hAnsi="Arial" w:cs="Arial"/>
        </w:rPr>
        <w:t xml:space="preserve"> on the region’s Homeless </w:t>
      </w:r>
      <w:r w:rsidR="000750EE">
        <w:rPr>
          <w:rFonts w:ascii="Arial" w:hAnsi="Arial" w:cs="Arial"/>
        </w:rPr>
        <w:t>Access Point</w:t>
      </w:r>
      <w:r w:rsidR="00754A4A" w:rsidRPr="00402671">
        <w:rPr>
          <w:rFonts w:ascii="Arial" w:hAnsi="Arial" w:cs="Arial"/>
        </w:rPr>
        <w:t xml:space="preserve"> Program website</w:t>
      </w:r>
      <w:r w:rsidR="009C5C8C">
        <w:rPr>
          <w:rFonts w:ascii="Arial" w:hAnsi="Arial" w:cs="Arial"/>
        </w:rPr>
        <w:t xml:space="preserve"> provided through CACFC</w:t>
      </w:r>
      <w:r w:rsidR="009F36E7">
        <w:rPr>
          <w:rFonts w:ascii="Arial" w:hAnsi="Arial" w:cs="Arial"/>
        </w:rPr>
        <w:t xml:space="preserve">. </w:t>
      </w:r>
      <w:r w:rsidR="00754A4A" w:rsidRPr="00402671">
        <w:rPr>
          <w:rFonts w:ascii="Arial" w:hAnsi="Arial" w:cs="Arial"/>
        </w:rPr>
        <w:t xml:space="preserve">Each </w:t>
      </w:r>
      <w:r w:rsidR="00E1517B">
        <w:rPr>
          <w:rFonts w:ascii="Arial" w:hAnsi="Arial" w:cs="Arial"/>
        </w:rPr>
        <w:t xml:space="preserve">regional </w:t>
      </w:r>
      <w:r w:rsidR="00754A4A" w:rsidRPr="00402671">
        <w:rPr>
          <w:rFonts w:ascii="Arial" w:hAnsi="Arial" w:cs="Arial"/>
        </w:rPr>
        <w:t xml:space="preserve">partner should also work with their </w:t>
      </w:r>
      <w:r w:rsidR="005C1ED4">
        <w:rPr>
          <w:rFonts w:ascii="Arial" w:hAnsi="Arial" w:cs="Arial"/>
        </w:rPr>
        <w:t xml:space="preserve">individual agency </w:t>
      </w:r>
      <w:r w:rsidR="00754A4A" w:rsidRPr="00402671">
        <w:rPr>
          <w:rFonts w:ascii="Arial" w:hAnsi="Arial" w:cs="Arial"/>
        </w:rPr>
        <w:t xml:space="preserve">website maintenance staff to link to the page, accessible at </w:t>
      </w:r>
      <w:hyperlink r:id="rId10" w:history="1">
        <w:r w:rsidR="004E668A" w:rsidRPr="001B3F01">
          <w:rPr>
            <w:rStyle w:val="Hyperlink"/>
          </w:rPr>
          <w:t>https://www.cacfayettecounty.org/region-16-homeless-housing-programs/</w:t>
        </w:r>
      </w:hyperlink>
      <w:r w:rsidR="004E668A">
        <w:t xml:space="preserve">. </w:t>
      </w:r>
      <w:r w:rsidR="00754A4A" w:rsidRPr="00402671">
        <w:rPr>
          <w:rFonts w:ascii="Arial" w:hAnsi="Arial" w:cs="Arial"/>
        </w:rPr>
        <w:t xml:space="preserve"> </w:t>
      </w:r>
      <w:r w:rsidR="00A046E3" w:rsidRPr="00402671">
        <w:rPr>
          <w:rFonts w:ascii="Arial" w:hAnsi="Arial" w:cs="Arial"/>
        </w:rPr>
        <w:t>Regional partners may also find the region’s branded HCRP brochure at this web address as well.</w:t>
      </w:r>
    </w:p>
    <w:p w14:paraId="7BC2BE1C" w14:textId="77777777" w:rsidR="00A046E3" w:rsidRPr="00402671" w:rsidRDefault="00A046E3" w:rsidP="001363A1">
      <w:pPr>
        <w:autoSpaceDE w:val="0"/>
        <w:autoSpaceDN w:val="0"/>
        <w:adjustRightInd w:val="0"/>
        <w:spacing w:after="0" w:line="240" w:lineRule="auto"/>
        <w:rPr>
          <w:rFonts w:ascii="Arial" w:hAnsi="Arial" w:cs="Arial"/>
        </w:rPr>
      </w:pPr>
    </w:p>
    <w:p w14:paraId="79044363" w14:textId="77CBE01E" w:rsidR="00A046E3" w:rsidRPr="00402671" w:rsidRDefault="00A046E3" w:rsidP="001363A1">
      <w:pPr>
        <w:autoSpaceDE w:val="0"/>
        <w:autoSpaceDN w:val="0"/>
        <w:adjustRightInd w:val="0"/>
        <w:spacing w:after="0" w:line="240" w:lineRule="auto"/>
        <w:rPr>
          <w:rFonts w:ascii="Arial" w:hAnsi="Arial" w:cs="Arial"/>
        </w:rPr>
      </w:pPr>
      <w:r w:rsidRPr="00402671">
        <w:rPr>
          <w:rFonts w:ascii="Arial" w:hAnsi="Arial" w:cs="Arial"/>
        </w:rPr>
        <w:t xml:space="preserve">Each regional partner should “like” and share information to the region’s Facebook page at </w:t>
      </w:r>
      <w:hyperlink r:id="rId11" w:history="1">
        <w:r w:rsidRPr="00402671">
          <w:rPr>
            <w:rStyle w:val="Hyperlink"/>
            <w:rFonts w:ascii="Arial" w:hAnsi="Arial" w:cs="Arial"/>
          </w:rPr>
          <w:t>https://www.facebook.com/Region16HCRP/</w:t>
        </w:r>
      </w:hyperlink>
      <w:r w:rsidR="00543BD5">
        <w:rPr>
          <w:rFonts w:ascii="Arial" w:hAnsi="Arial" w:cs="Arial"/>
        </w:rPr>
        <w:t>.  Region 16</w:t>
      </w:r>
      <w:r w:rsidRPr="00402671">
        <w:rPr>
          <w:rFonts w:ascii="Arial" w:hAnsi="Arial" w:cs="Arial"/>
        </w:rPr>
        <w:t xml:space="preserve"> Executive Committee members will all be Facebook</w:t>
      </w:r>
      <w:r w:rsidR="003D1A4E" w:rsidRPr="00402671">
        <w:rPr>
          <w:rFonts w:ascii="Arial" w:hAnsi="Arial" w:cs="Arial"/>
        </w:rPr>
        <w:t xml:space="preserve"> administrators.  R</w:t>
      </w:r>
      <w:r w:rsidRPr="00402671">
        <w:rPr>
          <w:rFonts w:ascii="Arial" w:hAnsi="Arial" w:cs="Arial"/>
        </w:rPr>
        <w:t>egional partners should also share their marketing materials with the local radio and television stations</w:t>
      </w:r>
      <w:r w:rsidR="003D1A4E" w:rsidRPr="00402671">
        <w:rPr>
          <w:rFonts w:ascii="Arial" w:hAnsi="Arial" w:cs="Arial"/>
        </w:rPr>
        <w:t>, as available</w:t>
      </w:r>
      <w:r w:rsidRPr="00402671">
        <w:rPr>
          <w:rFonts w:ascii="Arial" w:hAnsi="Arial" w:cs="Arial"/>
        </w:rPr>
        <w:t>.  As lead grantee, the Community Action Commission of Fayette County will</w:t>
      </w:r>
      <w:r w:rsidR="00724BA3">
        <w:rPr>
          <w:rFonts w:ascii="Arial" w:hAnsi="Arial" w:cs="Arial"/>
        </w:rPr>
        <w:t xml:space="preserve"> collaborate</w:t>
      </w:r>
      <w:r w:rsidR="00F63ACC">
        <w:rPr>
          <w:rFonts w:ascii="Arial" w:hAnsi="Arial" w:cs="Arial"/>
        </w:rPr>
        <w:t xml:space="preserve"> with local media outlets </w:t>
      </w:r>
      <w:r w:rsidRPr="00402671">
        <w:rPr>
          <w:rFonts w:ascii="Arial" w:hAnsi="Arial" w:cs="Arial"/>
        </w:rPr>
        <w:t>to</w:t>
      </w:r>
      <w:r w:rsidR="00F63ACC">
        <w:rPr>
          <w:rFonts w:ascii="Arial" w:hAnsi="Arial" w:cs="Arial"/>
        </w:rPr>
        <w:t xml:space="preserve"> </w:t>
      </w:r>
      <w:r w:rsidR="00C81EF4">
        <w:rPr>
          <w:rFonts w:ascii="Arial" w:hAnsi="Arial" w:cs="Arial"/>
        </w:rPr>
        <w:t xml:space="preserve">share </w:t>
      </w:r>
      <w:r w:rsidR="0008269C">
        <w:rPr>
          <w:rFonts w:ascii="Arial" w:hAnsi="Arial" w:cs="Arial"/>
        </w:rPr>
        <w:t xml:space="preserve">CE </w:t>
      </w:r>
      <w:r w:rsidR="00C81EF4">
        <w:rPr>
          <w:rFonts w:ascii="Arial" w:hAnsi="Arial" w:cs="Arial"/>
        </w:rPr>
        <w:t xml:space="preserve">advertising materials, </w:t>
      </w:r>
      <w:r w:rsidR="0008269C">
        <w:rPr>
          <w:rFonts w:ascii="Arial" w:hAnsi="Arial" w:cs="Arial"/>
        </w:rPr>
        <w:t xml:space="preserve">while also utilizing </w:t>
      </w:r>
      <w:r w:rsidR="00C5691F">
        <w:rPr>
          <w:rFonts w:ascii="Arial" w:hAnsi="Arial" w:cs="Arial"/>
        </w:rPr>
        <w:t>social media (Facebook, YouTube, etc.)</w:t>
      </w:r>
      <w:r w:rsidR="00EE5CFF">
        <w:rPr>
          <w:rFonts w:ascii="Arial" w:hAnsi="Arial" w:cs="Arial"/>
        </w:rPr>
        <w:t xml:space="preserve"> </w:t>
      </w:r>
      <w:r w:rsidRPr="00402671">
        <w:rPr>
          <w:rFonts w:ascii="Arial" w:hAnsi="Arial" w:cs="Arial"/>
        </w:rPr>
        <w:t>and agency websites</w:t>
      </w:r>
      <w:r w:rsidR="00EE5CFF">
        <w:rPr>
          <w:rFonts w:ascii="Arial" w:hAnsi="Arial" w:cs="Arial"/>
        </w:rPr>
        <w:t xml:space="preserve"> to promote</w:t>
      </w:r>
      <w:r w:rsidR="00C5691F">
        <w:rPr>
          <w:rFonts w:ascii="Arial" w:hAnsi="Arial" w:cs="Arial"/>
        </w:rPr>
        <w:t xml:space="preserve"> CE materials</w:t>
      </w:r>
      <w:r w:rsidRPr="00402671">
        <w:rPr>
          <w:rFonts w:ascii="Arial" w:hAnsi="Arial" w:cs="Arial"/>
        </w:rPr>
        <w:t>.</w:t>
      </w:r>
    </w:p>
    <w:p w14:paraId="339A19B0" w14:textId="77777777" w:rsidR="00A046E3" w:rsidRPr="00402671" w:rsidRDefault="00A046E3" w:rsidP="001363A1">
      <w:pPr>
        <w:autoSpaceDE w:val="0"/>
        <w:autoSpaceDN w:val="0"/>
        <w:adjustRightInd w:val="0"/>
        <w:spacing w:after="0" w:line="240" w:lineRule="auto"/>
        <w:rPr>
          <w:rFonts w:ascii="Arial" w:hAnsi="Arial" w:cs="Arial"/>
        </w:rPr>
      </w:pPr>
    </w:p>
    <w:p w14:paraId="39D83DFE" w14:textId="00151E6E" w:rsidR="00B8108E" w:rsidRPr="00402671" w:rsidRDefault="00B8108E" w:rsidP="00B8108E">
      <w:pPr>
        <w:pStyle w:val="Heading3"/>
        <w:rPr>
          <w:rFonts w:ascii="Arial" w:hAnsi="Arial" w:cs="Arial"/>
          <w:color w:val="auto"/>
        </w:rPr>
      </w:pPr>
      <w:bookmarkStart w:id="4" w:name="_Toc133580494"/>
      <w:r w:rsidRPr="00402671">
        <w:rPr>
          <w:rFonts w:ascii="Arial" w:hAnsi="Arial" w:cs="Arial"/>
          <w:color w:val="auto"/>
        </w:rPr>
        <w:lastRenderedPageBreak/>
        <w:t>Standard No. 1</w:t>
      </w:r>
      <w:r w:rsidR="009A2D2F">
        <w:rPr>
          <w:rFonts w:ascii="Arial" w:hAnsi="Arial" w:cs="Arial"/>
          <w:color w:val="auto"/>
        </w:rPr>
        <w:t>C</w:t>
      </w:r>
      <w:bookmarkEnd w:id="4"/>
    </w:p>
    <w:p w14:paraId="511D4BA5" w14:textId="0DB69373" w:rsidR="00DD362E" w:rsidRDefault="00681434" w:rsidP="00D47290">
      <w:pPr>
        <w:autoSpaceDE w:val="0"/>
        <w:autoSpaceDN w:val="0"/>
        <w:adjustRightInd w:val="0"/>
        <w:spacing w:after="0" w:line="240" w:lineRule="auto"/>
        <w:rPr>
          <w:rFonts w:ascii="Arial" w:hAnsi="Arial" w:cs="Arial"/>
        </w:rPr>
      </w:pPr>
      <w:r w:rsidRPr="00402671">
        <w:rPr>
          <w:rFonts w:ascii="Arial" w:hAnsi="Arial" w:cs="Arial"/>
        </w:rPr>
        <w:t xml:space="preserve">Advertising materials are distributed to local providers and stakeholders </w:t>
      </w:r>
      <w:r w:rsidR="00737D63">
        <w:rPr>
          <w:rFonts w:ascii="Arial" w:hAnsi="Arial" w:cs="Arial"/>
        </w:rPr>
        <w:t>throughout Region 16</w:t>
      </w:r>
      <w:r w:rsidRPr="00402671">
        <w:rPr>
          <w:rFonts w:ascii="Arial" w:hAnsi="Arial" w:cs="Arial"/>
        </w:rPr>
        <w:t xml:space="preserve">. These local providers and stakeholders include those who most frequently encounter homeless households, particularly households with </w:t>
      </w:r>
      <w:r w:rsidR="00171A04" w:rsidRPr="00402671">
        <w:rPr>
          <w:rFonts w:ascii="Arial" w:hAnsi="Arial" w:cs="Arial"/>
        </w:rPr>
        <w:t>the highest</w:t>
      </w:r>
      <w:r w:rsidRPr="00402671">
        <w:rPr>
          <w:rFonts w:ascii="Arial" w:hAnsi="Arial" w:cs="Arial"/>
        </w:rPr>
        <w:t xml:space="preserve"> barriers and not currently connected with services.</w:t>
      </w:r>
      <w:r w:rsidR="00B8108E" w:rsidRPr="00402671">
        <w:rPr>
          <w:rFonts w:ascii="Arial" w:hAnsi="Arial" w:cs="Arial"/>
        </w:rPr>
        <w:t xml:space="preserve"> </w:t>
      </w:r>
      <w:r w:rsidR="00A046E3" w:rsidRPr="00402671">
        <w:rPr>
          <w:rFonts w:ascii="Arial" w:hAnsi="Arial" w:cs="Arial"/>
        </w:rPr>
        <w:t xml:space="preserve">All marketing contents should also be made available in hard copy form and distributed to the following locations:  </w:t>
      </w:r>
    </w:p>
    <w:p w14:paraId="32E96378" w14:textId="00B636BB" w:rsidR="00DD362E" w:rsidRDefault="00590753" w:rsidP="00681389">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 xml:space="preserve">Law </w:t>
      </w:r>
      <w:r w:rsidR="0044243D">
        <w:rPr>
          <w:rFonts w:ascii="Arial" w:hAnsi="Arial" w:cs="Arial"/>
        </w:rPr>
        <w:t>enforcement</w:t>
      </w:r>
      <w:r w:rsidR="0044243D" w:rsidRPr="00402671">
        <w:rPr>
          <w:rFonts w:ascii="Arial" w:hAnsi="Arial" w:cs="Arial"/>
        </w:rPr>
        <w:t>,</w:t>
      </w:r>
      <w:r w:rsidR="0044243D">
        <w:rPr>
          <w:rFonts w:ascii="Arial" w:hAnsi="Arial" w:cs="Arial"/>
        </w:rPr>
        <w:t xml:space="preserve"> McKinney Vento liaisons within</w:t>
      </w:r>
      <w:r w:rsidR="0022385C">
        <w:rPr>
          <w:rFonts w:ascii="Arial" w:hAnsi="Arial" w:cs="Arial"/>
        </w:rPr>
        <w:t xml:space="preserve"> local school districts</w:t>
      </w:r>
      <w:r w:rsidR="0044243D">
        <w:rPr>
          <w:rFonts w:ascii="Arial" w:hAnsi="Arial" w:cs="Arial"/>
        </w:rPr>
        <w:t>,</w:t>
      </w:r>
      <w:r w:rsidR="00A046E3" w:rsidRPr="00402671">
        <w:rPr>
          <w:rFonts w:ascii="Arial" w:hAnsi="Arial" w:cs="Arial"/>
        </w:rPr>
        <w:t xml:space="preserve"> community meal sites and food pantries, faith-based organizations, health departments, colleges &amp; universities, substance abuse and mental health facilities, OSU Extension offices, youth-serving organizations like the YMCA or youth centers, income-based and subsidized housing locations, libraries</w:t>
      </w:r>
      <w:r w:rsidR="00D47290" w:rsidRPr="00402671">
        <w:rPr>
          <w:rFonts w:ascii="Arial" w:hAnsi="Arial" w:cs="Arial"/>
        </w:rPr>
        <w:t xml:space="preserve">, health centers, </w:t>
      </w:r>
      <w:r w:rsidR="00204B79">
        <w:rPr>
          <w:rFonts w:ascii="Arial" w:hAnsi="Arial" w:cs="Arial"/>
        </w:rPr>
        <w:t xml:space="preserve">local </w:t>
      </w:r>
      <w:proofErr w:type="gramStart"/>
      <w:r w:rsidR="00D47290" w:rsidRPr="00402671">
        <w:rPr>
          <w:rFonts w:ascii="Arial" w:hAnsi="Arial" w:cs="Arial"/>
        </w:rPr>
        <w:t>city</w:t>
      </w:r>
      <w:proofErr w:type="gramEnd"/>
      <w:r w:rsidR="00D47290" w:rsidRPr="00402671">
        <w:rPr>
          <w:rFonts w:ascii="Arial" w:hAnsi="Arial" w:cs="Arial"/>
        </w:rPr>
        <w:t xml:space="preserve"> and county offices, etc.  </w:t>
      </w:r>
    </w:p>
    <w:p w14:paraId="79423D81" w14:textId="556AEEEF" w:rsidR="00A046E3" w:rsidRPr="00402671" w:rsidRDefault="00DD362E" w:rsidP="00681389">
      <w:pPr>
        <w:pStyle w:val="ListParagraph"/>
        <w:numPr>
          <w:ilvl w:val="0"/>
          <w:numId w:val="2"/>
        </w:numPr>
        <w:autoSpaceDE w:val="0"/>
        <w:autoSpaceDN w:val="0"/>
        <w:adjustRightInd w:val="0"/>
        <w:spacing w:after="0" w:line="240" w:lineRule="auto"/>
        <w:rPr>
          <w:rFonts w:ascii="Arial" w:hAnsi="Arial" w:cs="Arial"/>
        </w:rPr>
      </w:pPr>
      <w:r>
        <w:rPr>
          <w:rFonts w:ascii="Arial" w:hAnsi="Arial" w:cs="Arial"/>
        </w:rPr>
        <w:t>A</w:t>
      </w:r>
      <w:r w:rsidRPr="00402671">
        <w:rPr>
          <w:rFonts w:ascii="Arial" w:hAnsi="Arial" w:cs="Arial"/>
        </w:rPr>
        <w:t xml:space="preserve">dvertising </w:t>
      </w:r>
      <w:r w:rsidR="00D47290" w:rsidRPr="00402671">
        <w:rPr>
          <w:rFonts w:ascii="Arial" w:hAnsi="Arial" w:cs="Arial"/>
        </w:rPr>
        <w:t>materials must be distributed throughout the local CoC’s all year and on an</w:t>
      </w:r>
      <w:r>
        <w:rPr>
          <w:rFonts w:ascii="Arial" w:hAnsi="Arial" w:cs="Arial"/>
        </w:rPr>
        <w:t xml:space="preserve"> </w:t>
      </w:r>
      <w:r w:rsidR="00D47290" w:rsidRPr="00402671">
        <w:rPr>
          <w:rFonts w:ascii="Arial" w:hAnsi="Arial" w:cs="Arial"/>
        </w:rPr>
        <w:t xml:space="preserve">ongoing </w:t>
      </w:r>
      <w:r w:rsidR="00892EC6" w:rsidRPr="00402671">
        <w:rPr>
          <w:rFonts w:ascii="Arial" w:hAnsi="Arial" w:cs="Arial"/>
        </w:rPr>
        <w:t>basis but</w:t>
      </w:r>
      <w:r w:rsidR="00D47290" w:rsidRPr="00402671">
        <w:rPr>
          <w:rFonts w:ascii="Arial" w:hAnsi="Arial" w:cs="Arial"/>
        </w:rPr>
        <w:t xml:space="preserve"> must also be shared during special events like the Point-in-Time count.</w:t>
      </w:r>
    </w:p>
    <w:p w14:paraId="7D3E7C30" w14:textId="77777777" w:rsidR="00D47290" w:rsidRDefault="00D47290" w:rsidP="001363A1">
      <w:pPr>
        <w:autoSpaceDE w:val="0"/>
        <w:autoSpaceDN w:val="0"/>
        <w:adjustRightInd w:val="0"/>
        <w:spacing w:after="0" w:line="240" w:lineRule="auto"/>
        <w:rPr>
          <w:rFonts w:ascii="Arial" w:hAnsi="Arial" w:cs="Arial"/>
        </w:rPr>
      </w:pPr>
    </w:p>
    <w:p w14:paraId="62C6C8BF" w14:textId="238BD0C4" w:rsidR="009A2D2F" w:rsidRPr="0044243D" w:rsidRDefault="009A2D2F" w:rsidP="001363A1">
      <w:pPr>
        <w:autoSpaceDE w:val="0"/>
        <w:autoSpaceDN w:val="0"/>
        <w:adjustRightInd w:val="0"/>
        <w:spacing w:after="0" w:line="240" w:lineRule="auto"/>
        <w:rPr>
          <w:rFonts w:ascii="Arial" w:hAnsi="Arial" w:cs="Arial"/>
          <w:i/>
          <w:iCs/>
          <w:sz w:val="24"/>
          <w:szCs w:val="24"/>
        </w:rPr>
      </w:pPr>
      <w:r w:rsidRPr="0044243D">
        <w:rPr>
          <w:rFonts w:ascii="Arial" w:hAnsi="Arial" w:cs="Arial"/>
          <w:i/>
          <w:iCs/>
          <w:sz w:val="24"/>
          <w:szCs w:val="24"/>
        </w:rPr>
        <w:t>Outreach Strategies</w:t>
      </w:r>
    </w:p>
    <w:p w14:paraId="28D6E2FF" w14:textId="692913E0" w:rsidR="00C92413" w:rsidRPr="001B6C99" w:rsidRDefault="00C92413" w:rsidP="00C92413">
      <w:pPr>
        <w:pStyle w:val="Heading2"/>
        <w:rPr>
          <w:rFonts w:ascii="Arial" w:hAnsi="Arial" w:cs="Arial"/>
          <w:color w:val="auto"/>
          <w:sz w:val="28"/>
          <w:szCs w:val="28"/>
        </w:rPr>
      </w:pPr>
      <w:bookmarkStart w:id="5" w:name="_Toc133580495"/>
      <w:r w:rsidRPr="001B6C99">
        <w:rPr>
          <w:rStyle w:val="Heading3Char"/>
          <w:rFonts w:ascii="Arial" w:hAnsi="Arial" w:cs="Arial"/>
          <w:b/>
          <w:color w:val="auto"/>
          <w:sz w:val="24"/>
          <w:szCs w:val="24"/>
        </w:rPr>
        <w:t>Standard No. 1</w:t>
      </w:r>
      <w:r w:rsidR="009A2D2F" w:rsidRPr="001B6C99">
        <w:rPr>
          <w:rStyle w:val="Heading3Char"/>
          <w:rFonts w:ascii="Arial" w:hAnsi="Arial" w:cs="Arial"/>
          <w:b/>
          <w:color w:val="auto"/>
          <w:sz w:val="24"/>
          <w:szCs w:val="24"/>
        </w:rPr>
        <w:t>D</w:t>
      </w:r>
      <w:bookmarkEnd w:id="5"/>
    </w:p>
    <w:p w14:paraId="36DC13CC" w14:textId="704978A2" w:rsidR="00D47290" w:rsidRPr="00402671" w:rsidRDefault="00B8108E" w:rsidP="00D47290">
      <w:pPr>
        <w:rPr>
          <w:rFonts w:ascii="Arial" w:hAnsi="Arial" w:cs="Arial"/>
        </w:rPr>
      </w:pPr>
      <w:r w:rsidRPr="00402671">
        <w:rPr>
          <w:rFonts w:ascii="Arial" w:hAnsi="Arial" w:cs="Arial"/>
        </w:rPr>
        <w:t xml:space="preserve">Designated provider staff engage in regular and frequent outreach (to the homeless) in the region’s entire geographic area. </w:t>
      </w:r>
      <w:r w:rsidR="00D47290" w:rsidRPr="00402671">
        <w:rPr>
          <w:rFonts w:ascii="Arial" w:hAnsi="Arial" w:cs="Arial"/>
        </w:rPr>
        <w:t xml:space="preserve">Region 16’s service area covers </w:t>
      </w:r>
      <w:r w:rsidR="006B7AD0" w:rsidRPr="00402671">
        <w:rPr>
          <w:rFonts w:ascii="Arial" w:hAnsi="Arial" w:cs="Arial"/>
        </w:rPr>
        <w:t>2,576 square miles in five counties.  Each county only has one major city and transportation is very limited.  There are some homeless camps within the region, with the largest one being reported in Ross County. In all other counties</w:t>
      </w:r>
      <w:r w:rsidR="00CB56D9">
        <w:rPr>
          <w:rFonts w:ascii="Arial" w:hAnsi="Arial" w:cs="Arial"/>
        </w:rPr>
        <w:t>,</w:t>
      </w:r>
      <w:r w:rsidR="006B7AD0" w:rsidRPr="00402671">
        <w:rPr>
          <w:rFonts w:ascii="Arial" w:hAnsi="Arial" w:cs="Arial"/>
        </w:rPr>
        <w:t xml:space="preserve"> except Ross, the places in which the homeless congregate </w:t>
      </w:r>
      <w:r w:rsidR="00D102DD" w:rsidRPr="00402671">
        <w:rPr>
          <w:rFonts w:ascii="Arial" w:hAnsi="Arial" w:cs="Arial"/>
        </w:rPr>
        <w:t>are</w:t>
      </w:r>
      <w:r w:rsidR="006B7AD0" w:rsidRPr="00402671">
        <w:rPr>
          <w:rFonts w:ascii="Arial" w:hAnsi="Arial" w:cs="Arial"/>
        </w:rPr>
        <w:t xml:space="preserve"> not consistent.  Generally, law enforcement in the area serves as a deterrent for any type of “loitering.”  In all five counties, the homeless shelter or the Community Action agency is well-known for serving the homeless and as such, local law enforcement and community members report sightings of the homeless to their staff.  None of the counties have street outreach teams and the majority of their homeless program staff operate multiple programs.  </w:t>
      </w:r>
    </w:p>
    <w:p w14:paraId="27239502" w14:textId="142506C5" w:rsidR="006B7AD0" w:rsidRPr="00402671" w:rsidRDefault="006B7AD0" w:rsidP="00D47290">
      <w:pPr>
        <w:rPr>
          <w:rFonts w:ascii="Arial" w:hAnsi="Arial" w:cs="Arial"/>
        </w:rPr>
      </w:pPr>
      <w:r w:rsidRPr="00402671">
        <w:rPr>
          <w:rFonts w:ascii="Arial" w:hAnsi="Arial" w:cs="Arial"/>
        </w:rPr>
        <w:t xml:space="preserve">Given these challenges, </w:t>
      </w:r>
      <w:r w:rsidR="009D3C8D">
        <w:rPr>
          <w:rFonts w:ascii="Arial" w:hAnsi="Arial" w:cs="Arial"/>
        </w:rPr>
        <w:t>R</w:t>
      </w:r>
      <w:r w:rsidRPr="00402671">
        <w:rPr>
          <w:rFonts w:ascii="Arial" w:hAnsi="Arial" w:cs="Arial"/>
        </w:rPr>
        <w:t xml:space="preserve">egion 16 outreach primarily consists of </w:t>
      </w:r>
      <w:r w:rsidR="00485E19">
        <w:rPr>
          <w:rFonts w:ascii="Arial" w:hAnsi="Arial" w:cs="Arial"/>
        </w:rPr>
        <w:t>program</w:t>
      </w:r>
      <w:r w:rsidRPr="00402671">
        <w:rPr>
          <w:rFonts w:ascii="Arial" w:hAnsi="Arial" w:cs="Arial"/>
        </w:rPr>
        <w:t xml:space="preserve"> staff sharing and responding to community, law enforcement, or social service provider reports of unsheltered individuals.  However, given the tight-knit, rural culture of these communities, this is often quite reliable for identifying homeless individuals that are unlikely to seek out resources due to distrust of the system.  </w:t>
      </w:r>
    </w:p>
    <w:p w14:paraId="1B184459" w14:textId="45C1CCB8" w:rsidR="00864279" w:rsidRPr="00402671" w:rsidRDefault="00A46C50" w:rsidP="00864279">
      <w:pPr>
        <w:rPr>
          <w:rFonts w:ascii="Arial" w:hAnsi="Arial" w:cs="Arial"/>
        </w:rPr>
      </w:pPr>
      <w:r w:rsidRPr="00402671">
        <w:rPr>
          <w:rFonts w:ascii="Arial" w:hAnsi="Arial" w:cs="Arial"/>
          <w:b/>
        </w:rPr>
        <w:t xml:space="preserve">Responsible Outreach Staff:  </w:t>
      </w:r>
      <w:r w:rsidRPr="00402671">
        <w:rPr>
          <w:rFonts w:ascii="Arial" w:hAnsi="Arial" w:cs="Arial"/>
        </w:rPr>
        <w:t xml:space="preserve">Staff members of </w:t>
      </w:r>
      <w:r w:rsidR="008D2C23">
        <w:rPr>
          <w:rFonts w:ascii="Arial" w:hAnsi="Arial" w:cs="Arial"/>
        </w:rPr>
        <w:t>Access Point</w:t>
      </w:r>
      <w:r w:rsidR="006B7AD0" w:rsidRPr="00402671">
        <w:rPr>
          <w:rFonts w:ascii="Arial" w:hAnsi="Arial" w:cs="Arial"/>
        </w:rPr>
        <w:t>s include</w:t>
      </w:r>
      <w:r w:rsidR="00864279" w:rsidRPr="00402671">
        <w:rPr>
          <w:rFonts w:ascii="Arial" w:hAnsi="Arial" w:cs="Arial"/>
        </w:rPr>
        <w:t xml:space="preserve"> all homeless program staff at the following organizations</w:t>
      </w:r>
      <w:r w:rsidR="006B7AD0" w:rsidRPr="00402671">
        <w:rPr>
          <w:rFonts w:ascii="Arial" w:hAnsi="Arial" w:cs="Arial"/>
        </w:rPr>
        <w:t xml:space="preserve">:  Clinton County Services for the Homeless, Highland County Homeless Shelter, and Community Action in Ross and Fayette Counties.  </w:t>
      </w:r>
      <w:r w:rsidRPr="00402671">
        <w:rPr>
          <w:rFonts w:ascii="Arial" w:hAnsi="Arial" w:cs="Arial"/>
        </w:rPr>
        <w:t xml:space="preserve">These organizations are responsible for conducting street outreach, as necessary during their normal hours of operation.  </w:t>
      </w:r>
      <w:r w:rsidR="006B7AD0" w:rsidRPr="00402671">
        <w:rPr>
          <w:rFonts w:ascii="Arial" w:hAnsi="Arial" w:cs="Arial"/>
        </w:rPr>
        <w:t xml:space="preserve">Please see the </w:t>
      </w:r>
      <w:r w:rsidR="008D2C23">
        <w:rPr>
          <w:rFonts w:ascii="Arial" w:hAnsi="Arial" w:cs="Arial"/>
        </w:rPr>
        <w:t>Access Point</w:t>
      </w:r>
      <w:r w:rsidRPr="00402671">
        <w:rPr>
          <w:rFonts w:ascii="Arial" w:hAnsi="Arial" w:cs="Arial"/>
        </w:rPr>
        <w:t xml:space="preserve"> section for more details of the location and hours of these organizations.  </w:t>
      </w:r>
      <w:r w:rsidR="004E5542" w:rsidRPr="00402671">
        <w:rPr>
          <w:rFonts w:ascii="Arial" w:hAnsi="Arial" w:cs="Arial"/>
        </w:rPr>
        <w:t xml:space="preserve">Each </w:t>
      </w:r>
      <w:r w:rsidR="008D2C23">
        <w:rPr>
          <w:rFonts w:ascii="Arial" w:hAnsi="Arial" w:cs="Arial"/>
        </w:rPr>
        <w:t>Access Point</w:t>
      </w:r>
      <w:r w:rsidR="004E5542" w:rsidRPr="00402671">
        <w:rPr>
          <w:rFonts w:ascii="Arial" w:hAnsi="Arial" w:cs="Arial"/>
        </w:rPr>
        <w:t xml:space="preserve"> is a single agency that covers one county.  All outreach materials and communications should provide direction to social service providers and community members can contact </w:t>
      </w:r>
      <w:r w:rsidR="008D2C23">
        <w:rPr>
          <w:rFonts w:ascii="Arial" w:hAnsi="Arial" w:cs="Arial"/>
        </w:rPr>
        <w:t>Access Point</w:t>
      </w:r>
      <w:r w:rsidR="004E5542" w:rsidRPr="00402671">
        <w:rPr>
          <w:rFonts w:ascii="Arial" w:hAnsi="Arial" w:cs="Arial"/>
        </w:rPr>
        <w:t>s to report unsheltered homeless.</w:t>
      </w:r>
      <w:r w:rsidR="00864279" w:rsidRPr="00402671">
        <w:rPr>
          <w:rFonts w:ascii="Arial" w:hAnsi="Arial" w:cs="Arial"/>
        </w:rPr>
        <w:t xml:space="preserve"> </w:t>
      </w:r>
      <w:r w:rsidR="009D3C8D">
        <w:rPr>
          <w:rFonts w:ascii="Arial" w:hAnsi="Arial" w:cs="Arial"/>
        </w:rPr>
        <w:t>The following are ti</w:t>
      </w:r>
      <w:r w:rsidR="00864279" w:rsidRPr="00402671">
        <w:rPr>
          <w:rFonts w:ascii="Arial" w:hAnsi="Arial" w:cs="Arial"/>
        </w:rPr>
        <w:t>mes/</w:t>
      </w:r>
      <w:r w:rsidR="009D3C8D">
        <w:rPr>
          <w:rFonts w:ascii="Arial" w:hAnsi="Arial" w:cs="Arial"/>
        </w:rPr>
        <w:t>d</w:t>
      </w:r>
      <w:r w:rsidR="00864279" w:rsidRPr="00402671">
        <w:rPr>
          <w:rFonts w:ascii="Arial" w:hAnsi="Arial" w:cs="Arial"/>
        </w:rPr>
        <w:t>ays that staff engages in outreach:</w:t>
      </w:r>
    </w:p>
    <w:p w14:paraId="0D02BCE9" w14:textId="4CBD4683" w:rsidR="00864279" w:rsidRPr="00402671" w:rsidRDefault="00864279" w:rsidP="00864279">
      <w:pPr>
        <w:rPr>
          <w:rFonts w:ascii="Arial" w:hAnsi="Arial" w:cs="Arial"/>
        </w:rPr>
      </w:pPr>
      <w:r w:rsidRPr="00402671">
        <w:rPr>
          <w:rFonts w:ascii="Arial" w:hAnsi="Arial" w:cs="Arial"/>
        </w:rPr>
        <w:t xml:space="preserve">Each homeless service provider will conduct outreach during their normal business hours.  For homeless shelters in Clinton, Highland, Fayette, and Pickaway Counties, this is 24 hours a day, 7 days a week.  For </w:t>
      </w:r>
      <w:r w:rsidR="00916C33">
        <w:rPr>
          <w:rFonts w:ascii="Arial" w:hAnsi="Arial" w:cs="Arial"/>
        </w:rPr>
        <w:t xml:space="preserve">Region 16 </w:t>
      </w:r>
      <w:r w:rsidRPr="00402671">
        <w:rPr>
          <w:rFonts w:ascii="Arial" w:hAnsi="Arial" w:cs="Arial"/>
        </w:rPr>
        <w:t>Community Action Agencies, this is 8-4:30 Monday through Friday.</w:t>
      </w:r>
    </w:p>
    <w:p w14:paraId="104170B7" w14:textId="0F95CA66" w:rsidR="00864279" w:rsidRPr="00402671" w:rsidRDefault="00864279" w:rsidP="00864279">
      <w:pPr>
        <w:rPr>
          <w:rFonts w:ascii="Arial" w:hAnsi="Arial" w:cs="Arial"/>
        </w:rPr>
      </w:pPr>
      <w:r w:rsidRPr="00402671">
        <w:rPr>
          <w:rFonts w:ascii="Arial" w:hAnsi="Arial" w:cs="Arial"/>
        </w:rPr>
        <w:t>Geographic areas covered by staff:</w:t>
      </w:r>
      <w:r w:rsidR="009D3C8D">
        <w:rPr>
          <w:rFonts w:ascii="Arial" w:hAnsi="Arial" w:cs="Arial"/>
        </w:rPr>
        <w:t xml:space="preserve"> e</w:t>
      </w:r>
      <w:r w:rsidRPr="00402671">
        <w:rPr>
          <w:rFonts w:ascii="Arial" w:hAnsi="Arial" w:cs="Arial"/>
        </w:rPr>
        <w:t>ach provider will only be responsible for covering the county in which their project resides.</w:t>
      </w:r>
    </w:p>
    <w:p w14:paraId="13C57545" w14:textId="3CF8B342" w:rsidR="00A46C50" w:rsidRPr="00402671" w:rsidRDefault="00A46C50" w:rsidP="00D47290">
      <w:pPr>
        <w:rPr>
          <w:rFonts w:ascii="Arial" w:hAnsi="Arial" w:cs="Arial"/>
        </w:rPr>
      </w:pPr>
      <w:r w:rsidRPr="00402671">
        <w:rPr>
          <w:rFonts w:ascii="Arial" w:hAnsi="Arial" w:cs="Arial"/>
          <w:b/>
        </w:rPr>
        <w:t xml:space="preserve">Process:  </w:t>
      </w:r>
      <w:r w:rsidRPr="00402671">
        <w:rPr>
          <w:rFonts w:ascii="Arial" w:hAnsi="Arial" w:cs="Arial"/>
        </w:rPr>
        <w:t xml:space="preserve">As reports of unsheltered individuals come in, the </w:t>
      </w:r>
      <w:r w:rsidR="008D2C23">
        <w:rPr>
          <w:rFonts w:ascii="Arial" w:hAnsi="Arial" w:cs="Arial"/>
        </w:rPr>
        <w:t>Access Point</w:t>
      </w:r>
      <w:r w:rsidR="00CD35BE">
        <w:rPr>
          <w:rFonts w:ascii="Arial" w:hAnsi="Arial" w:cs="Arial"/>
        </w:rPr>
        <w:t xml:space="preserve"> </w:t>
      </w:r>
      <w:r w:rsidR="003704C1">
        <w:rPr>
          <w:rFonts w:ascii="Arial" w:hAnsi="Arial" w:cs="Arial"/>
        </w:rPr>
        <w:t xml:space="preserve">(AP) </w:t>
      </w:r>
      <w:r w:rsidR="00CD35BE">
        <w:rPr>
          <w:rFonts w:ascii="Arial" w:hAnsi="Arial" w:cs="Arial"/>
        </w:rPr>
        <w:t>s</w:t>
      </w:r>
      <w:r w:rsidRPr="00402671">
        <w:rPr>
          <w:rFonts w:ascii="Arial" w:hAnsi="Arial" w:cs="Arial"/>
        </w:rPr>
        <w:t xml:space="preserve">taff will go to the identified location to attempt to engage with the unsheltered homeless individual using strategies referenced below in the </w:t>
      </w:r>
      <w:r w:rsidRPr="00402671">
        <w:rPr>
          <w:rFonts w:ascii="Arial" w:hAnsi="Arial" w:cs="Arial"/>
        </w:rPr>
        <w:lastRenderedPageBreak/>
        <w:t xml:space="preserve">approach section. </w:t>
      </w:r>
      <w:r w:rsidR="003704C1">
        <w:rPr>
          <w:rFonts w:ascii="Arial" w:hAnsi="Arial" w:cs="Arial"/>
        </w:rPr>
        <w:t>AP</w:t>
      </w:r>
      <w:r w:rsidR="00CD35BE">
        <w:rPr>
          <w:rFonts w:ascii="Arial" w:hAnsi="Arial" w:cs="Arial"/>
        </w:rPr>
        <w:t xml:space="preserve"> s</w:t>
      </w:r>
      <w:r w:rsidRPr="00402671">
        <w:rPr>
          <w:rFonts w:ascii="Arial" w:hAnsi="Arial" w:cs="Arial"/>
        </w:rPr>
        <w:t xml:space="preserve">taff will bring incentive items and the appropriate VI-SPDAT form. </w:t>
      </w:r>
      <w:r w:rsidR="007E4DE4">
        <w:rPr>
          <w:rFonts w:ascii="Arial" w:hAnsi="Arial" w:cs="Arial"/>
        </w:rPr>
        <w:t>AP s</w:t>
      </w:r>
      <w:r w:rsidRPr="00402671">
        <w:rPr>
          <w:rFonts w:ascii="Arial" w:hAnsi="Arial" w:cs="Arial"/>
        </w:rPr>
        <w:t>taff will engage</w:t>
      </w:r>
      <w:r w:rsidR="003D752A">
        <w:rPr>
          <w:rFonts w:ascii="Arial" w:hAnsi="Arial" w:cs="Arial"/>
        </w:rPr>
        <w:t xml:space="preserve"> with homeless</w:t>
      </w:r>
      <w:r w:rsidR="003704C1" w:rsidRPr="00402671">
        <w:rPr>
          <w:rFonts w:ascii="Arial" w:hAnsi="Arial" w:cs="Arial"/>
        </w:rPr>
        <w:t xml:space="preserve"> individuals</w:t>
      </w:r>
      <w:r w:rsidRPr="00402671">
        <w:rPr>
          <w:rFonts w:ascii="Arial" w:hAnsi="Arial" w:cs="Arial"/>
        </w:rPr>
        <w:t xml:space="preserve"> and provide them with options for </w:t>
      </w:r>
      <w:r w:rsidR="00935DFE">
        <w:rPr>
          <w:rFonts w:ascii="Arial" w:hAnsi="Arial" w:cs="Arial"/>
        </w:rPr>
        <w:t xml:space="preserve">accessing </w:t>
      </w:r>
      <w:r w:rsidR="007E4DE4">
        <w:rPr>
          <w:rFonts w:ascii="Arial" w:hAnsi="Arial" w:cs="Arial"/>
        </w:rPr>
        <w:t xml:space="preserve">housing </w:t>
      </w:r>
      <w:r w:rsidR="00935DFE">
        <w:rPr>
          <w:rFonts w:ascii="Arial" w:hAnsi="Arial" w:cs="Arial"/>
        </w:rPr>
        <w:t>services</w:t>
      </w:r>
      <w:r w:rsidRPr="00402671">
        <w:rPr>
          <w:rFonts w:ascii="Arial" w:hAnsi="Arial" w:cs="Arial"/>
        </w:rPr>
        <w:t xml:space="preserve">.  The staff </w:t>
      </w:r>
      <w:r w:rsidR="003D752A" w:rsidRPr="00402671">
        <w:rPr>
          <w:rFonts w:ascii="Arial" w:hAnsi="Arial" w:cs="Arial"/>
        </w:rPr>
        <w:t>members</w:t>
      </w:r>
      <w:r w:rsidRPr="00402671">
        <w:rPr>
          <w:rFonts w:ascii="Arial" w:hAnsi="Arial" w:cs="Arial"/>
        </w:rPr>
        <w:t xml:space="preserve"> must offer shelter</w:t>
      </w:r>
      <w:r w:rsidR="005917EB">
        <w:rPr>
          <w:rFonts w:ascii="Arial" w:hAnsi="Arial" w:cs="Arial"/>
        </w:rPr>
        <w:t>,</w:t>
      </w:r>
      <w:r w:rsidRPr="00402671">
        <w:rPr>
          <w:rFonts w:ascii="Arial" w:hAnsi="Arial" w:cs="Arial"/>
        </w:rPr>
        <w:t xml:space="preserve"> or a hotel/motel referral</w:t>
      </w:r>
      <w:r w:rsidR="005917EB">
        <w:rPr>
          <w:rFonts w:ascii="Arial" w:hAnsi="Arial" w:cs="Arial"/>
        </w:rPr>
        <w:t xml:space="preserve"> if available</w:t>
      </w:r>
      <w:r w:rsidRPr="00402671">
        <w:rPr>
          <w:rFonts w:ascii="Arial" w:hAnsi="Arial" w:cs="Arial"/>
        </w:rPr>
        <w:t>.  If the</w:t>
      </w:r>
      <w:r w:rsidR="00543BD5">
        <w:rPr>
          <w:rFonts w:ascii="Arial" w:hAnsi="Arial" w:cs="Arial"/>
        </w:rPr>
        <w:t xml:space="preserve"> unsheltered</w:t>
      </w:r>
      <w:r w:rsidRPr="00402671">
        <w:rPr>
          <w:rFonts w:ascii="Arial" w:hAnsi="Arial" w:cs="Arial"/>
        </w:rPr>
        <w:t xml:space="preserve"> household refuses</w:t>
      </w:r>
      <w:r w:rsidR="00543BD5">
        <w:rPr>
          <w:rFonts w:ascii="Arial" w:hAnsi="Arial" w:cs="Arial"/>
        </w:rPr>
        <w:t xml:space="preserve"> shelter options</w:t>
      </w:r>
      <w:r w:rsidRPr="00402671">
        <w:rPr>
          <w:rFonts w:ascii="Arial" w:hAnsi="Arial" w:cs="Arial"/>
        </w:rPr>
        <w:t xml:space="preserve">, </w:t>
      </w:r>
      <w:r w:rsidR="0058478C">
        <w:rPr>
          <w:rFonts w:ascii="Arial" w:hAnsi="Arial" w:cs="Arial"/>
        </w:rPr>
        <w:t>AP s</w:t>
      </w:r>
      <w:r w:rsidRPr="00402671">
        <w:rPr>
          <w:rFonts w:ascii="Arial" w:hAnsi="Arial" w:cs="Arial"/>
        </w:rPr>
        <w:t>taff should offer other items such as food, blankets, etc. to reduce their morbidity risk from sleeping in a p</w:t>
      </w:r>
      <w:r w:rsidR="005917EB">
        <w:rPr>
          <w:rFonts w:ascii="Arial" w:hAnsi="Arial" w:cs="Arial"/>
        </w:rPr>
        <w:t>lace not meant for habitation. If a</w:t>
      </w:r>
      <w:r w:rsidRPr="00402671">
        <w:rPr>
          <w:rFonts w:ascii="Arial" w:hAnsi="Arial" w:cs="Arial"/>
        </w:rPr>
        <w:t xml:space="preserve"> household </w:t>
      </w:r>
      <w:r w:rsidR="005917EB">
        <w:rPr>
          <w:rFonts w:ascii="Arial" w:hAnsi="Arial" w:cs="Arial"/>
        </w:rPr>
        <w:t>is</w:t>
      </w:r>
      <w:r w:rsidRPr="00402671">
        <w:rPr>
          <w:rFonts w:ascii="Arial" w:hAnsi="Arial" w:cs="Arial"/>
        </w:rPr>
        <w:t xml:space="preserve"> a family with children that refuses shelter, the appropriate children’s services agency</w:t>
      </w:r>
      <w:r w:rsidR="0058478C">
        <w:rPr>
          <w:rFonts w:ascii="Arial" w:hAnsi="Arial" w:cs="Arial"/>
        </w:rPr>
        <w:t xml:space="preserve"> for that county</w:t>
      </w:r>
      <w:r w:rsidRPr="00402671">
        <w:rPr>
          <w:rFonts w:ascii="Arial" w:hAnsi="Arial" w:cs="Arial"/>
        </w:rPr>
        <w:t xml:space="preserve"> must be </w:t>
      </w:r>
      <w:r w:rsidR="005917EB">
        <w:rPr>
          <w:rFonts w:ascii="Arial" w:hAnsi="Arial" w:cs="Arial"/>
        </w:rPr>
        <w:t>notified.</w:t>
      </w:r>
    </w:p>
    <w:p w14:paraId="19308EC4" w14:textId="21E4E22F" w:rsidR="00A46C50" w:rsidRPr="00402671" w:rsidRDefault="00A46C50" w:rsidP="00A46C50">
      <w:pPr>
        <w:rPr>
          <w:rFonts w:ascii="Arial" w:hAnsi="Arial" w:cs="Arial"/>
        </w:rPr>
      </w:pPr>
      <w:r w:rsidRPr="00402671">
        <w:rPr>
          <w:rFonts w:ascii="Arial" w:hAnsi="Arial" w:cs="Arial"/>
          <w:b/>
        </w:rPr>
        <w:t>Approach:</w:t>
      </w:r>
      <w:r w:rsidRPr="00402671">
        <w:rPr>
          <w:rFonts w:ascii="Arial" w:hAnsi="Arial" w:cs="Arial"/>
        </w:rPr>
        <w:t xml:space="preserve">  Using the principles from the Health Care for the Homeless Outreach and Enrollment Guide, providers will be trained to follow these principles for approaching potential </w:t>
      </w:r>
      <w:r w:rsidR="00DD50DA">
        <w:rPr>
          <w:rFonts w:ascii="Arial" w:hAnsi="Arial" w:cs="Arial"/>
        </w:rPr>
        <w:t>participant</w:t>
      </w:r>
      <w:r w:rsidRPr="00402671">
        <w:rPr>
          <w:rFonts w:ascii="Arial" w:hAnsi="Arial" w:cs="Arial"/>
        </w:rPr>
        <w:t>s:  not sneaking up on them or cornering, respecting their personal space, living space, and community, clearly identifying yourself and your agency, getting to know the individual and their personal narrative first, have personal hygiene</w:t>
      </w:r>
      <w:r w:rsidR="00935DFE">
        <w:rPr>
          <w:rFonts w:ascii="Arial" w:hAnsi="Arial" w:cs="Arial"/>
        </w:rPr>
        <w:t xml:space="preserve"> items</w:t>
      </w:r>
      <w:r w:rsidRPr="00402671">
        <w:rPr>
          <w:rFonts w:ascii="Arial" w:hAnsi="Arial" w:cs="Arial"/>
        </w:rPr>
        <w:t xml:space="preserve">, blankets, or food to distribute, describing available resources, allowing individuals to decide how to proceed, and making multiple visits to build trust and relationship.  During the engagement process, </w:t>
      </w:r>
      <w:r w:rsidR="00935DFE">
        <w:rPr>
          <w:rFonts w:ascii="Arial" w:hAnsi="Arial" w:cs="Arial"/>
        </w:rPr>
        <w:t>c</w:t>
      </w:r>
      <w:r w:rsidR="00935DFE" w:rsidRPr="00402671">
        <w:rPr>
          <w:rFonts w:ascii="Arial" w:hAnsi="Arial" w:cs="Arial"/>
        </w:rPr>
        <w:t xml:space="preserve">ase </w:t>
      </w:r>
      <w:r w:rsidR="00935DFE">
        <w:rPr>
          <w:rFonts w:ascii="Arial" w:hAnsi="Arial" w:cs="Arial"/>
        </w:rPr>
        <w:t>m</w:t>
      </w:r>
      <w:r w:rsidRPr="00402671">
        <w:rPr>
          <w:rFonts w:ascii="Arial" w:hAnsi="Arial" w:cs="Arial"/>
        </w:rPr>
        <w:t>anagers will learn to get to know their hard to serve</w:t>
      </w:r>
      <w:r w:rsidR="00935DFE">
        <w:rPr>
          <w:rFonts w:ascii="Arial" w:hAnsi="Arial" w:cs="Arial"/>
        </w:rPr>
        <w:t xml:space="preserve"> by</w:t>
      </w:r>
      <w:r w:rsidR="002437E6">
        <w:rPr>
          <w:rFonts w:ascii="Arial" w:hAnsi="Arial" w:cs="Arial"/>
        </w:rPr>
        <w:t>;</w:t>
      </w:r>
      <w:r w:rsidR="00935DFE">
        <w:rPr>
          <w:rFonts w:ascii="Arial" w:hAnsi="Arial" w:cs="Arial"/>
        </w:rPr>
        <w:t xml:space="preserve"> respecting their narrative</w:t>
      </w:r>
      <w:r w:rsidRPr="00402671">
        <w:rPr>
          <w:rFonts w:ascii="Arial" w:hAnsi="Arial" w:cs="Arial"/>
        </w:rPr>
        <w:t xml:space="preserve">, follow up and follow through on promises, let the </w:t>
      </w:r>
      <w:r w:rsidR="002437E6">
        <w:rPr>
          <w:rFonts w:ascii="Arial" w:hAnsi="Arial" w:cs="Arial"/>
        </w:rPr>
        <w:t>participant</w:t>
      </w:r>
      <w:r w:rsidRPr="00402671">
        <w:rPr>
          <w:rFonts w:ascii="Arial" w:hAnsi="Arial" w:cs="Arial"/>
        </w:rPr>
        <w:t xml:space="preserve"> lead, engage consistently while moving at the </w:t>
      </w:r>
      <w:r w:rsidR="00242652">
        <w:rPr>
          <w:rFonts w:ascii="Arial" w:hAnsi="Arial" w:cs="Arial"/>
        </w:rPr>
        <w:t>participant’s</w:t>
      </w:r>
      <w:r w:rsidR="002437E6">
        <w:rPr>
          <w:rFonts w:ascii="Arial" w:hAnsi="Arial" w:cs="Arial"/>
        </w:rPr>
        <w:t xml:space="preserve"> pace, establish</w:t>
      </w:r>
      <w:r w:rsidRPr="00402671">
        <w:rPr>
          <w:rFonts w:ascii="Arial" w:hAnsi="Arial" w:cs="Arial"/>
        </w:rPr>
        <w:t xml:space="preserve"> a respectful, equal </w:t>
      </w:r>
      <w:r w:rsidR="002437E6">
        <w:rPr>
          <w:rFonts w:ascii="Arial" w:hAnsi="Arial" w:cs="Arial"/>
        </w:rPr>
        <w:t>participant-staff relationship and use an</w:t>
      </w:r>
      <w:r w:rsidRPr="00402671">
        <w:rPr>
          <w:rFonts w:ascii="Arial" w:hAnsi="Arial" w:cs="Arial"/>
        </w:rPr>
        <w:t xml:space="preserve"> adult voice, rather than</w:t>
      </w:r>
      <w:r w:rsidR="002437E6">
        <w:rPr>
          <w:rFonts w:ascii="Arial" w:hAnsi="Arial" w:cs="Arial"/>
        </w:rPr>
        <w:t xml:space="preserve"> an authorative voice, in all communications.</w:t>
      </w:r>
    </w:p>
    <w:p w14:paraId="76E1BF9B" w14:textId="65B1047F" w:rsidR="00A46C50" w:rsidRPr="00402671" w:rsidRDefault="00A46C50" w:rsidP="00A46C50">
      <w:pPr>
        <w:rPr>
          <w:rFonts w:ascii="Arial" w:hAnsi="Arial" w:cs="Arial"/>
        </w:rPr>
      </w:pPr>
      <w:r w:rsidRPr="00402671">
        <w:rPr>
          <w:rFonts w:ascii="Arial" w:hAnsi="Arial" w:cs="Arial"/>
        </w:rPr>
        <w:t>The CAC</w:t>
      </w:r>
      <w:r w:rsidR="00CD7699">
        <w:rPr>
          <w:rFonts w:ascii="Arial" w:hAnsi="Arial" w:cs="Arial"/>
        </w:rPr>
        <w:t>FC</w:t>
      </w:r>
      <w:r w:rsidRPr="00402671">
        <w:rPr>
          <w:rFonts w:ascii="Arial" w:hAnsi="Arial" w:cs="Arial"/>
        </w:rPr>
        <w:t xml:space="preserve"> will distribute any notices of training regarding trauma informed care, motivational interviewing, bridges out of poverty, and</w:t>
      </w:r>
      <w:r w:rsidR="006F287F">
        <w:rPr>
          <w:rFonts w:ascii="Arial" w:hAnsi="Arial" w:cs="Arial"/>
        </w:rPr>
        <w:t xml:space="preserve"> other</w:t>
      </w:r>
      <w:r w:rsidRPr="00402671">
        <w:rPr>
          <w:rFonts w:ascii="Arial" w:hAnsi="Arial" w:cs="Arial"/>
        </w:rPr>
        <w:t xml:space="preserve"> critical time intervention trainings and reference materials.  These strategies will also be discussed as </w:t>
      </w:r>
      <w:r w:rsidR="00CD4F4C" w:rsidRPr="00402671">
        <w:rPr>
          <w:rFonts w:ascii="Arial" w:hAnsi="Arial" w:cs="Arial"/>
        </w:rPr>
        <w:t>the preferred</w:t>
      </w:r>
      <w:r w:rsidRPr="00402671">
        <w:rPr>
          <w:rFonts w:ascii="Arial" w:hAnsi="Arial" w:cs="Arial"/>
        </w:rPr>
        <w:t xml:space="preserve"> method of engaging </w:t>
      </w:r>
      <w:r w:rsidR="00DD50DA">
        <w:rPr>
          <w:rFonts w:ascii="Arial" w:hAnsi="Arial" w:cs="Arial"/>
        </w:rPr>
        <w:t>participant</w:t>
      </w:r>
      <w:r w:rsidRPr="00402671">
        <w:rPr>
          <w:rFonts w:ascii="Arial" w:hAnsi="Arial" w:cs="Arial"/>
        </w:rPr>
        <w:t xml:space="preserve">s, making services </w:t>
      </w:r>
      <w:r w:rsidR="00B55218">
        <w:rPr>
          <w:rFonts w:ascii="Arial" w:hAnsi="Arial" w:cs="Arial"/>
        </w:rPr>
        <w:t>welcoming</w:t>
      </w:r>
      <w:r w:rsidRPr="00402671">
        <w:rPr>
          <w:rFonts w:ascii="Arial" w:hAnsi="Arial" w:cs="Arial"/>
        </w:rPr>
        <w:t xml:space="preserve"> for the hard to serve.  </w:t>
      </w:r>
    </w:p>
    <w:p w14:paraId="1FD10119" w14:textId="63A146B6" w:rsidR="00E158B9" w:rsidRDefault="00864279" w:rsidP="00E158B9">
      <w:pPr>
        <w:rPr>
          <w:rStyle w:val="Heading1Char"/>
          <w:rFonts w:ascii="Arial" w:hAnsi="Arial" w:cs="Arial"/>
          <w:color w:val="auto"/>
        </w:rPr>
      </w:pPr>
      <w:bookmarkStart w:id="6" w:name="_Toc133580496"/>
      <w:r w:rsidRPr="00402671">
        <w:rPr>
          <w:rStyle w:val="Heading1Char"/>
          <w:rFonts w:ascii="Arial" w:hAnsi="Arial" w:cs="Arial"/>
          <w:color w:val="auto"/>
        </w:rPr>
        <w:t>Component No. 2 - Inventory of Available Projects and Community Resources</w:t>
      </w:r>
      <w:bookmarkEnd w:id="6"/>
    </w:p>
    <w:p w14:paraId="4D80854F" w14:textId="5B0D850A" w:rsidR="00864279" w:rsidRPr="00402671" w:rsidRDefault="00E158B9" w:rsidP="001F654F">
      <w:pPr>
        <w:rPr>
          <w:rFonts w:ascii="Arial" w:hAnsi="Arial" w:cs="Arial"/>
        </w:rPr>
      </w:pPr>
      <w:r>
        <w:rPr>
          <w:rFonts w:ascii="Arial" w:hAnsi="Arial" w:cs="Arial"/>
        </w:rPr>
        <w:t xml:space="preserve">The </w:t>
      </w:r>
      <w:r w:rsidR="00233E8A">
        <w:rPr>
          <w:rFonts w:ascii="Arial" w:hAnsi="Arial" w:cs="Arial"/>
        </w:rPr>
        <w:t>local Community Resource</w:t>
      </w:r>
      <w:r>
        <w:rPr>
          <w:rFonts w:ascii="Arial" w:hAnsi="Arial" w:cs="Arial"/>
        </w:rPr>
        <w:t xml:space="preserve"> List </w:t>
      </w:r>
      <w:r w:rsidRPr="00466688">
        <w:rPr>
          <w:rFonts w:ascii="Arial" w:hAnsi="Arial" w:cs="Arial"/>
        </w:rPr>
        <w:t>includes information on mainstream services including, but not limited to</w:t>
      </w:r>
      <w:r>
        <w:rPr>
          <w:rFonts w:ascii="Arial" w:hAnsi="Arial" w:cs="Arial"/>
        </w:rPr>
        <w:t xml:space="preserve"> local food/clothing pantries, healthcare providers, benefits banks, employment/job training services, and legal services and is distributed to both </w:t>
      </w:r>
      <w:r w:rsidR="00DD50DA">
        <w:rPr>
          <w:rFonts w:ascii="Arial" w:hAnsi="Arial" w:cs="Arial"/>
        </w:rPr>
        <w:t>participant</w:t>
      </w:r>
      <w:r>
        <w:rPr>
          <w:rFonts w:ascii="Arial" w:hAnsi="Arial" w:cs="Arial"/>
        </w:rPr>
        <w:t xml:space="preserve">s as well as persons who are diverted from the </w:t>
      </w:r>
      <w:r w:rsidR="000750EE">
        <w:rPr>
          <w:rFonts w:ascii="Arial" w:hAnsi="Arial" w:cs="Arial"/>
        </w:rPr>
        <w:t>Access Point</w:t>
      </w:r>
      <w:r>
        <w:rPr>
          <w:rFonts w:ascii="Arial" w:hAnsi="Arial" w:cs="Arial"/>
        </w:rPr>
        <w:t xml:space="preserve"> system so that they can pursue non-housing related assistance on their own. Both lists are comprehensive and updated at least annually to ensure access to available housing inventory and current community resources.</w:t>
      </w:r>
      <w:r w:rsidR="00BC5985">
        <w:rPr>
          <w:rFonts w:ascii="Arial" w:hAnsi="Arial" w:cs="Arial"/>
        </w:rPr>
        <w:t xml:space="preserve"> The Coordinated Entry </w:t>
      </w:r>
      <w:r w:rsidR="00F8428D">
        <w:rPr>
          <w:rFonts w:ascii="Arial" w:hAnsi="Arial" w:cs="Arial"/>
        </w:rPr>
        <w:t>Liaison</w:t>
      </w:r>
      <w:r w:rsidR="00BC5985">
        <w:rPr>
          <w:rFonts w:ascii="Arial" w:hAnsi="Arial" w:cs="Arial"/>
        </w:rPr>
        <w:t xml:space="preserve"> is responsible for </w:t>
      </w:r>
      <w:r w:rsidR="00C318CD">
        <w:rPr>
          <w:rFonts w:ascii="Arial" w:hAnsi="Arial" w:cs="Arial"/>
        </w:rPr>
        <w:t>ensuring</w:t>
      </w:r>
      <w:r w:rsidR="00BC5985">
        <w:rPr>
          <w:rFonts w:ascii="Arial" w:hAnsi="Arial" w:cs="Arial"/>
        </w:rPr>
        <w:t xml:space="preserve"> </w:t>
      </w:r>
      <w:r w:rsidR="00F8428D">
        <w:rPr>
          <w:rFonts w:ascii="Arial" w:hAnsi="Arial" w:cs="Arial"/>
        </w:rPr>
        <w:t>the</w:t>
      </w:r>
      <w:r w:rsidR="004861A1">
        <w:rPr>
          <w:rFonts w:ascii="Arial" w:hAnsi="Arial" w:cs="Arial"/>
        </w:rPr>
        <w:t xml:space="preserve"> accuracy of regional</w:t>
      </w:r>
      <w:r w:rsidR="00F8428D">
        <w:rPr>
          <w:rFonts w:ascii="Arial" w:hAnsi="Arial" w:cs="Arial"/>
        </w:rPr>
        <w:t xml:space="preserve"> housing and community resources list</w:t>
      </w:r>
      <w:r w:rsidR="004861A1">
        <w:rPr>
          <w:rFonts w:ascii="Arial" w:hAnsi="Arial" w:cs="Arial"/>
        </w:rPr>
        <w:t>s</w:t>
      </w:r>
      <w:r w:rsidR="00EA2084">
        <w:rPr>
          <w:rFonts w:ascii="Arial" w:hAnsi="Arial" w:cs="Arial"/>
        </w:rPr>
        <w:t>. The</w:t>
      </w:r>
      <w:r w:rsidR="00F96A26">
        <w:rPr>
          <w:rFonts w:ascii="Arial" w:hAnsi="Arial" w:cs="Arial"/>
        </w:rPr>
        <w:t xml:space="preserve"> CE</w:t>
      </w:r>
      <w:r w:rsidR="00EA2084">
        <w:rPr>
          <w:rFonts w:ascii="Arial" w:hAnsi="Arial" w:cs="Arial"/>
        </w:rPr>
        <w:t xml:space="preserve"> liaison will achieve this </w:t>
      </w:r>
      <w:r w:rsidR="00F8428D">
        <w:rPr>
          <w:rFonts w:ascii="Arial" w:hAnsi="Arial" w:cs="Arial"/>
        </w:rPr>
        <w:t>through collaboration with regional partners</w:t>
      </w:r>
      <w:r w:rsidR="00245B08">
        <w:rPr>
          <w:rFonts w:ascii="Arial" w:hAnsi="Arial" w:cs="Arial"/>
        </w:rPr>
        <w:t>, as regional partners will be responsible for providing updated lists for their communities</w:t>
      </w:r>
      <w:r w:rsidR="009A1435">
        <w:rPr>
          <w:rFonts w:ascii="Arial" w:hAnsi="Arial" w:cs="Arial"/>
        </w:rPr>
        <w:t xml:space="preserve"> to the liaison</w:t>
      </w:r>
      <w:r w:rsidR="00245B08">
        <w:rPr>
          <w:rFonts w:ascii="Arial" w:hAnsi="Arial" w:cs="Arial"/>
        </w:rPr>
        <w:t xml:space="preserve"> annually.</w:t>
      </w:r>
      <w:r w:rsidR="00EA2084">
        <w:rPr>
          <w:rFonts w:ascii="Arial" w:hAnsi="Arial" w:cs="Arial"/>
        </w:rPr>
        <w:t xml:space="preserve"> This </w:t>
      </w:r>
      <w:r w:rsidR="002B7406">
        <w:rPr>
          <w:rFonts w:ascii="Arial" w:hAnsi="Arial" w:cs="Arial"/>
        </w:rPr>
        <w:t xml:space="preserve">process will ensure all resource lists are </w:t>
      </w:r>
      <w:r w:rsidR="00BF0343">
        <w:rPr>
          <w:rFonts w:ascii="Arial" w:hAnsi="Arial" w:cs="Arial"/>
        </w:rPr>
        <w:t>accurate and accessible to the communities.</w:t>
      </w:r>
    </w:p>
    <w:p w14:paraId="779C5398" w14:textId="2BB92B37" w:rsidR="0050344E" w:rsidRPr="00D543CD" w:rsidRDefault="00BA2678" w:rsidP="00E36C3B">
      <w:pPr>
        <w:rPr>
          <w:rFonts w:ascii="Arial" w:hAnsi="Arial" w:cs="Arial"/>
          <w:color w:val="0000FF" w:themeColor="hyperlink"/>
          <w:u w:val="single"/>
        </w:rPr>
      </w:pPr>
      <w:bookmarkStart w:id="7" w:name="_Toc133580497"/>
      <w:r w:rsidRPr="00DA732F">
        <w:rPr>
          <w:rStyle w:val="Heading3Char"/>
          <w:rFonts w:ascii="Arial" w:hAnsi="Arial" w:cs="Arial"/>
          <w:color w:val="auto"/>
          <w:sz w:val="24"/>
          <w:szCs w:val="24"/>
        </w:rPr>
        <w:t>Standard No. 2</w:t>
      </w:r>
      <w:r w:rsidR="006813E0" w:rsidRPr="00DA732F">
        <w:rPr>
          <w:rStyle w:val="Heading3Char"/>
          <w:rFonts w:ascii="Arial" w:hAnsi="Arial" w:cs="Arial"/>
          <w:color w:val="auto"/>
          <w:sz w:val="24"/>
          <w:szCs w:val="24"/>
        </w:rPr>
        <w:t>A</w:t>
      </w:r>
      <w:bookmarkEnd w:id="7"/>
      <w:r>
        <w:rPr>
          <w:rStyle w:val="Heading3Char"/>
          <w:rFonts w:ascii="Arial" w:hAnsi="Arial" w:cs="Arial"/>
          <w:color w:val="auto"/>
        </w:rPr>
        <w:br/>
      </w:r>
      <w:r w:rsidR="00A83FA4" w:rsidRPr="00402671">
        <w:rPr>
          <w:rFonts w:ascii="Arial" w:hAnsi="Arial" w:cs="Arial"/>
        </w:rPr>
        <w:t xml:space="preserve">The Community Resource include the following components: </w:t>
      </w:r>
    </w:p>
    <w:p w14:paraId="0526685E" w14:textId="77777777" w:rsidR="0050344E" w:rsidRPr="00AB2F01" w:rsidRDefault="0050344E" w:rsidP="00681389">
      <w:pPr>
        <w:pStyle w:val="ListParagraph"/>
        <w:widowControl w:val="0"/>
        <w:numPr>
          <w:ilvl w:val="0"/>
          <w:numId w:val="3"/>
        </w:numPr>
        <w:spacing w:after="0" w:line="240" w:lineRule="auto"/>
        <w:contextualSpacing w:val="0"/>
        <w:rPr>
          <w:rFonts w:ascii="Arial" w:hAnsi="Arial"/>
        </w:rPr>
      </w:pPr>
      <w:r w:rsidRPr="00AB2F01">
        <w:rPr>
          <w:rFonts w:ascii="Arial" w:hAnsi="Arial"/>
        </w:rPr>
        <w:t>Organization name and contact information</w:t>
      </w:r>
    </w:p>
    <w:p w14:paraId="2D7EA46F" w14:textId="77777777" w:rsidR="0050344E" w:rsidRPr="00AB2F01" w:rsidRDefault="0050344E" w:rsidP="00681389">
      <w:pPr>
        <w:pStyle w:val="ListParagraph"/>
        <w:widowControl w:val="0"/>
        <w:numPr>
          <w:ilvl w:val="0"/>
          <w:numId w:val="3"/>
        </w:numPr>
        <w:spacing w:after="0" w:line="240" w:lineRule="auto"/>
        <w:contextualSpacing w:val="0"/>
        <w:rPr>
          <w:rFonts w:ascii="Arial" w:hAnsi="Arial"/>
        </w:rPr>
      </w:pPr>
      <w:r w:rsidRPr="00AB2F01">
        <w:rPr>
          <w:rFonts w:ascii="Arial" w:hAnsi="Arial"/>
        </w:rPr>
        <w:t xml:space="preserve">Type of program or services </w:t>
      </w:r>
      <w:proofErr w:type="gramStart"/>
      <w:r w:rsidRPr="00AB2F01">
        <w:rPr>
          <w:rFonts w:ascii="Arial" w:hAnsi="Arial"/>
        </w:rPr>
        <w:t>offered</w:t>
      </w:r>
      <w:proofErr w:type="gramEnd"/>
    </w:p>
    <w:p w14:paraId="6E76F855" w14:textId="77777777" w:rsidR="0050344E" w:rsidRPr="00AB2F01" w:rsidRDefault="0050344E" w:rsidP="00681389">
      <w:pPr>
        <w:pStyle w:val="ListParagraph"/>
        <w:widowControl w:val="0"/>
        <w:numPr>
          <w:ilvl w:val="0"/>
          <w:numId w:val="3"/>
        </w:numPr>
        <w:spacing w:after="0" w:line="240" w:lineRule="auto"/>
        <w:contextualSpacing w:val="0"/>
        <w:rPr>
          <w:rFonts w:ascii="Arial" w:hAnsi="Arial"/>
        </w:rPr>
      </w:pPr>
      <w:r w:rsidRPr="00AB2F01">
        <w:rPr>
          <w:rFonts w:ascii="Arial" w:hAnsi="Arial"/>
        </w:rPr>
        <w:t>Phone number</w:t>
      </w:r>
    </w:p>
    <w:p w14:paraId="6521D60E" w14:textId="77777777" w:rsidR="0050344E" w:rsidRPr="00AB2F01" w:rsidRDefault="0050344E" w:rsidP="00681389">
      <w:pPr>
        <w:pStyle w:val="ListParagraph"/>
        <w:widowControl w:val="0"/>
        <w:numPr>
          <w:ilvl w:val="0"/>
          <w:numId w:val="3"/>
        </w:numPr>
        <w:spacing w:after="0" w:line="240" w:lineRule="auto"/>
        <w:contextualSpacing w:val="0"/>
        <w:rPr>
          <w:rFonts w:ascii="Arial" w:hAnsi="Arial"/>
        </w:rPr>
      </w:pPr>
      <w:r w:rsidRPr="00AB2F01">
        <w:rPr>
          <w:rFonts w:ascii="Arial" w:hAnsi="Arial"/>
        </w:rPr>
        <w:t>Address</w:t>
      </w:r>
    </w:p>
    <w:p w14:paraId="5E1DB69E" w14:textId="77777777" w:rsidR="0050344E" w:rsidRPr="00AB2F01" w:rsidRDefault="0050344E" w:rsidP="00681389">
      <w:pPr>
        <w:pStyle w:val="ListParagraph"/>
        <w:widowControl w:val="0"/>
        <w:numPr>
          <w:ilvl w:val="0"/>
          <w:numId w:val="3"/>
        </w:numPr>
        <w:spacing w:after="0" w:line="240" w:lineRule="auto"/>
        <w:contextualSpacing w:val="0"/>
        <w:rPr>
          <w:rFonts w:ascii="Arial" w:hAnsi="Arial"/>
        </w:rPr>
      </w:pPr>
      <w:r w:rsidRPr="00AB2F01">
        <w:rPr>
          <w:rFonts w:ascii="Arial" w:hAnsi="Arial"/>
        </w:rPr>
        <w:t>Hours of operation</w:t>
      </w:r>
    </w:p>
    <w:p w14:paraId="34F3BBF1" w14:textId="77777777" w:rsidR="0050344E" w:rsidRPr="00AB2F01" w:rsidRDefault="0050344E" w:rsidP="00681389">
      <w:pPr>
        <w:pStyle w:val="ListParagraph"/>
        <w:widowControl w:val="0"/>
        <w:numPr>
          <w:ilvl w:val="0"/>
          <w:numId w:val="3"/>
        </w:numPr>
        <w:spacing w:after="0" w:line="240" w:lineRule="auto"/>
        <w:contextualSpacing w:val="0"/>
        <w:rPr>
          <w:rFonts w:ascii="Arial" w:hAnsi="Arial"/>
        </w:rPr>
      </w:pPr>
      <w:r w:rsidRPr="00AB2F01">
        <w:rPr>
          <w:rFonts w:ascii="Arial" w:hAnsi="Arial"/>
        </w:rPr>
        <w:t xml:space="preserve">Service area- county and/or cities </w:t>
      </w:r>
      <w:proofErr w:type="gramStart"/>
      <w:r w:rsidRPr="00AB2F01">
        <w:rPr>
          <w:rFonts w:ascii="Arial" w:hAnsi="Arial"/>
        </w:rPr>
        <w:t>served</w:t>
      </w:r>
      <w:proofErr w:type="gramEnd"/>
    </w:p>
    <w:p w14:paraId="057DDFA6" w14:textId="77777777" w:rsidR="0050344E" w:rsidRDefault="0050344E" w:rsidP="00681389">
      <w:pPr>
        <w:pStyle w:val="ListParagraph"/>
        <w:widowControl w:val="0"/>
        <w:numPr>
          <w:ilvl w:val="0"/>
          <w:numId w:val="3"/>
        </w:numPr>
        <w:spacing w:after="0" w:line="240" w:lineRule="auto"/>
        <w:contextualSpacing w:val="0"/>
        <w:rPr>
          <w:rFonts w:ascii="Arial" w:hAnsi="Arial"/>
        </w:rPr>
      </w:pPr>
      <w:r w:rsidRPr="00AB2F01">
        <w:rPr>
          <w:rFonts w:ascii="Arial" w:hAnsi="Arial"/>
        </w:rPr>
        <w:t>Target population</w:t>
      </w:r>
    </w:p>
    <w:p w14:paraId="169B8770" w14:textId="77777777" w:rsidR="00A83FA4" w:rsidRDefault="00A83FA4" w:rsidP="001F654F">
      <w:pPr>
        <w:rPr>
          <w:rFonts w:ascii="Arial" w:hAnsi="Arial" w:cs="Arial"/>
        </w:rPr>
      </w:pPr>
    </w:p>
    <w:p w14:paraId="42EB4FC7" w14:textId="77777777" w:rsidR="0001742D" w:rsidRDefault="0001742D" w:rsidP="001F654F">
      <w:pPr>
        <w:rPr>
          <w:rFonts w:ascii="Arial" w:hAnsi="Arial" w:cs="Arial"/>
        </w:rPr>
      </w:pPr>
    </w:p>
    <w:p w14:paraId="33A72032" w14:textId="34ABDCE5" w:rsidR="00D543CD" w:rsidRPr="00D543CD" w:rsidRDefault="00D543CD" w:rsidP="001F654F">
      <w:pPr>
        <w:rPr>
          <w:rFonts w:ascii="Arial" w:hAnsi="Arial" w:cs="Arial"/>
          <w:i/>
          <w:iCs/>
        </w:rPr>
      </w:pPr>
      <w:r w:rsidRPr="00D543CD">
        <w:rPr>
          <w:rFonts w:ascii="Arial" w:hAnsi="Arial" w:cs="Arial"/>
          <w:i/>
          <w:iCs/>
        </w:rPr>
        <w:lastRenderedPageBreak/>
        <w:t>Maintenance of Community Resource List</w:t>
      </w:r>
    </w:p>
    <w:p w14:paraId="020B08CC" w14:textId="22597A46" w:rsidR="006813E0" w:rsidRPr="00DA732F" w:rsidRDefault="006813E0" w:rsidP="001F654F">
      <w:pPr>
        <w:rPr>
          <w:rStyle w:val="Heading3Char"/>
          <w:rFonts w:ascii="Arial" w:hAnsi="Arial" w:cs="Arial"/>
          <w:color w:val="auto"/>
          <w:sz w:val="24"/>
          <w:szCs w:val="24"/>
        </w:rPr>
      </w:pPr>
      <w:bookmarkStart w:id="8" w:name="_Toc133580498"/>
      <w:r w:rsidRPr="00DA732F">
        <w:rPr>
          <w:rStyle w:val="Heading3Char"/>
          <w:rFonts w:ascii="Arial" w:hAnsi="Arial" w:cs="Arial"/>
          <w:color w:val="auto"/>
          <w:sz w:val="24"/>
          <w:szCs w:val="24"/>
        </w:rPr>
        <w:t>Standard No. 2B</w:t>
      </w:r>
      <w:bookmarkEnd w:id="8"/>
    </w:p>
    <w:p w14:paraId="596A7C8C" w14:textId="438C1AF1" w:rsidR="00D543CD" w:rsidRDefault="00F71D84" w:rsidP="001F654F">
      <w:pPr>
        <w:rPr>
          <w:rFonts w:ascii="Arial" w:hAnsi="Arial" w:cs="Arial"/>
        </w:rPr>
      </w:pPr>
      <w:r>
        <w:rPr>
          <w:rFonts w:ascii="Arial" w:hAnsi="Arial" w:cs="Arial"/>
        </w:rPr>
        <w:t xml:space="preserve">The lead grantee, </w:t>
      </w:r>
      <w:r w:rsidR="00C2491C">
        <w:rPr>
          <w:rFonts w:ascii="Arial" w:hAnsi="Arial" w:cs="Arial"/>
        </w:rPr>
        <w:t>Community</w:t>
      </w:r>
      <w:r>
        <w:rPr>
          <w:rFonts w:ascii="Arial" w:hAnsi="Arial" w:cs="Arial"/>
        </w:rPr>
        <w:t xml:space="preserve"> Action Commission of Fayette County will be responsible </w:t>
      </w:r>
      <w:r w:rsidR="00C2491C">
        <w:rPr>
          <w:rFonts w:ascii="Arial" w:hAnsi="Arial" w:cs="Arial"/>
        </w:rPr>
        <w:t>for ensuring the Community Resource List is updated</w:t>
      </w:r>
      <w:r w:rsidR="00CA5B1B">
        <w:rPr>
          <w:rFonts w:ascii="Arial" w:hAnsi="Arial" w:cs="Arial"/>
        </w:rPr>
        <w:t xml:space="preserve"> annually</w:t>
      </w:r>
      <w:r w:rsidR="00C2491C">
        <w:rPr>
          <w:rFonts w:ascii="Arial" w:hAnsi="Arial" w:cs="Arial"/>
        </w:rPr>
        <w:t xml:space="preserve"> and maintained</w:t>
      </w:r>
      <w:r w:rsidR="00183BE3">
        <w:rPr>
          <w:rFonts w:ascii="Arial" w:hAnsi="Arial" w:cs="Arial"/>
        </w:rPr>
        <w:t xml:space="preserve"> on the</w:t>
      </w:r>
      <w:r w:rsidR="001905D1">
        <w:rPr>
          <w:rFonts w:ascii="Arial" w:hAnsi="Arial" w:cs="Arial"/>
        </w:rPr>
        <w:t xml:space="preserve"> Region 16</w:t>
      </w:r>
      <w:r w:rsidR="00183BE3">
        <w:rPr>
          <w:rFonts w:ascii="Arial" w:hAnsi="Arial" w:cs="Arial"/>
        </w:rPr>
        <w:t xml:space="preserve"> Homeless </w:t>
      </w:r>
      <w:r w:rsidR="001905D1">
        <w:rPr>
          <w:rFonts w:ascii="Arial" w:hAnsi="Arial" w:cs="Arial"/>
        </w:rPr>
        <w:t>Housing Program</w:t>
      </w:r>
      <w:r w:rsidR="00183BE3">
        <w:rPr>
          <w:rFonts w:ascii="Arial" w:hAnsi="Arial" w:cs="Arial"/>
        </w:rPr>
        <w:t xml:space="preserve"> </w:t>
      </w:r>
      <w:r w:rsidR="001905D1">
        <w:rPr>
          <w:rFonts w:ascii="Arial" w:hAnsi="Arial" w:cs="Arial"/>
        </w:rPr>
        <w:t xml:space="preserve">page that is </w:t>
      </w:r>
      <w:r w:rsidR="00183BE3">
        <w:rPr>
          <w:rFonts w:ascii="Arial" w:hAnsi="Arial" w:cs="Arial"/>
        </w:rPr>
        <w:t>provided through their agency</w:t>
      </w:r>
      <w:r w:rsidR="00C2491C">
        <w:rPr>
          <w:rFonts w:ascii="Arial" w:hAnsi="Arial" w:cs="Arial"/>
        </w:rPr>
        <w:t xml:space="preserve">. This will </w:t>
      </w:r>
      <w:r w:rsidR="00CA5B1B">
        <w:rPr>
          <w:rFonts w:ascii="Arial" w:hAnsi="Arial" w:cs="Arial"/>
        </w:rPr>
        <w:t>be achieved</w:t>
      </w:r>
      <w:r w:rsidR="00C2491C">
        <w:rPr>
          <w:rFonts w:ascii="Arial" w:hAnsi="Arial" w:cs="Arial"/>
        </w:rPr>
        <w:t xml:space="preserve"> by CACFC </w:t>
      </w:r>
      <w:r w:rsidR="00CA5B1B">
        <w:rPr>
          <w:rFonts w:ascii="Arial" w:hAnsi="Arial" w:cs="Arial"/>
        </w:rPr>
        <w:t>collaborating</w:t>
      </w:r>
      <w:r w:rsidR="00C2491C">
        <w:rPr>
          <w:rFonts w:ascii="Arial" w:hAnsi="Arial" w:cs="Arial"/>
        </w:rPr>
        <w:t xml:space="preserve"> with the CE Liaison</w:t>
      </w:r>
      <w:r w:rsidR="00101DAA">
        <w:rPr>
          <w:rFonts w:ascii="Arial" w:hAnsi="Arial" w:cs="Arial"/>
        </w:rPr>
        <w:t xml:space="preserve">, who is responsible </w:t>
      </w:r>
      <w:r w:rsidR="00334082">
        <w:rPr>
          <w:rFonts w:ascii="Arial" w:hAnsi="Arial" w:cs="Arial"/>
        </w:rPr>
        <w:t>for collecting all updates to the Community Resource Lists</w:t>
      </w:r>
      <w:r w:rsidR="006C3B4B">
        <w:rPr>
          <w:rFonts w:ascii="Arial" w:hAnsi="Arial" w:cs="Arial"/>
        </w:rPr>
        <w:t xml:space="preserve"> with regional partners. </w:t>
      </w:r>
    </w:p>
    <w:p w14:paraId="1BC31620" w14:textId="55327738" w:rsidR="00F372FE" w:rsidRPr="00402671" w:rsidRDefault="00F372FE" w:rsidP="00F372FE">
      <w:pPr>
        <w:rPr>
          <w:rFonts w:ascii="Arial" w:hAnsi="Arial" w:cs="Arial"/>
        </w:rPr>
      </w:pPr>
      <w:r w:rsidRPr="00402671">
        <w:rPr>
          <w:rFonts w:ascii="Arial" w:hAnsi="Arial" w:cs="Arial"/>
        </w:rPr>
        <w:t xml:space="preserve">The </w:t>
      </w:r>
      <w:r>
        <w:rPr>
          <w:rFonts w:ascii="Arial" w:hAnsi="Arial" w:cs="Arial"/>
        </w:rPr>
        <w:t>CE Liaison</w:t>
      </w:r>
      <w:r w:rsidRPr="00402671">
        <w:rPr>
          <w:rFonts w:ascii="Arial" w:hAnsi="Arial" w:cs="Arial"/>
        </w:rPr>
        <w:t xml:space="preserve"> will update the available housing list with those changes and redistribute them out to the region and place them on Community Action’s </w:t>
      </w:r>
      <w:r>
        <w:rPr>
          <w:rFonts w:ascii="Arial" w:hAnsi="Arial" w:cs="Arial"/>
        </w:rPr>
        <w:t>Homeless Housing Programs</w:t>
      </w:r>
      <w:r w:rsidRPr="00402671">
        <w:rPr>
          <w:rFonts w:ascii="Arial" w:hAnsi="Arial" w:cs="Arial"/>
        </w:rPr>
        <w:t xml:space="preserve"> webpage, available at </w:t>
      </w:r>
      <w:hyperlink r:id="rId12" w:history="1">
        <w:r w:rsidRPr="001B3F01">
          <w:rPr>
            <w:rStyle w:val="Hyperlink"/>
          </w:rPr>
          <w:t>https://www.cacfayettecounty.org/region-16-homeless-housing-programs/</w:t>
        </w:r>
      </w:hyperlink>
      <w:r>
        <w:t xml:space="preserve">. </w:t>
      </w:r>
      <w:r w:rsidRPr="00402671">
        <w:rPr>
          <w:rFonts w:ascii="Arial" w:hAnsi="Arial" w:cs="Arial"/>
        </w:rPr>
        <w:t xml:space="preserve">Community Action’s </w:t>
      </w:r>
      <w:r>
        <w:rPr>
          <w:rFonts w:ascii="Arial" w:hAnsi="Arial" w:cs="Arial"/>
        </w:rPr>
        <w:t>H</w:t>
      </w:r>
      <w:r w:rsidR="00DB2EB4">
        <w:rPr>
          <w:rFonts w:ascii="Arial" w:hAnsi="Arial" w:cs="Arial"/>
        </w:rPr>
        <w:t xml:space="preserve">omeless </w:t>
      </w:r>
      <w:r>
        <w:rPr>
          <w:rFonts w:ascii="Arial" w:hAnsi="Arial" w:cs="Arial"/>
        </w:rPr>
        <w:t>H</w:t>
      </w:r>
      <w:r w:rsidR="00DB2EB4">
        <w:rPr>
          <w:rFonts w:ascii="Arial" w:hAnsi="Arial" w:cs="Arial"/>
        </w:rPr>
        <w:t xml:space="preserve">ousing </w:t>
      </w:r>
      <w:r w:rsidR="002A7F85">
        <w:rPr>
          <w:rFonts w:ascii="Arial" w:hAnsi="Arial" w:cs="Arial"/>
        </w:rPr>
        <w:t>Coordinator</w:t>
      </w:r>
      <w:r w:rsidRPr="00402671">
        <w:rPr>
          <w:rFonts w:ascii="Arial" w:hAnsi="Arial" w:cs="Arial"/>
        </w:rPr>
        <w:t xml:space="preserve"> will verify the housing list annually when COHHIO releases the updated Housing Inventory Chart on their website at </w:t>
      </w:r>
      <w:hyperlink r:id="rId13" w:history="1">
        <w:r w:rsidRPr="00402671">
          <w:rPr>
            <w:rStyle w:val="Hyperlink"/>
            <w:rFonts w:ascii="Arial" w:hAnsi="Arial" w:cs="Arial"/>
          </w:rPr>
          <w:t>http://cohhio.org/member-services-2/boscoc/point-in-time-count/</w:t>
        </w:r>
      </w:hyperlink>
      <w:r w:rsidRPr="00402671">
        <w:rPr>
          <w:rFonts w:ascii="Arial" w:hAnsi="Arial" w:cs="Arial"/>
        </w:rPr>
        <w:t xml:space="preserve">.  </w:t>
      </w:r>
    </w:p>
    <w:p w14:paraId="263479CE" w14:textId="35507361" w:rsidR="00F372FE" w:rsidRDefault="00F372FE" w:rsidP="00F372FE">
      <w:r w:rsidRPr="00402671">
        <w:rPr>
          <w:rFonts w:ascii="Arial" w:hAnsi="Arial" w:cs="Arial"/>
        </w:rPr>
        <w:t xml:space="preserve">The Regional </w:t>
      </w:r>
      <w:r w:rsidR="002A7F85">
        <w:rPr>
          <w:rFonts w:ascii="Arial" w:hAnsi="Arial" w:cs="Arial"/>
        </w:rPr>
        <w:t>COC</w:t>
      </w:r>
      <w:r w:rsidRPr="00402671">
        <w:rPr>
          <w:rFonts w:ascii="Arial" w:hAnsi="Arial" w:cs="Arial"/>
        </w:rPr>
        <w:t xml:space="preserve"> will review and update the Community Resource </w:t>
      </w:r>
      <w:r>
        <w:rPr>
          <w:rFonts w:ascii="Arial" w:hAnsi="Arial" w:cs="Arial"/>
        </w:rPr>
        <w:t>List</w:t>
      </w:r>
      <w:r w:rsidRPr="00402671">
        <w:rPr>
          <w:rFonts w:ascii="Arial" w:hAnsi="Arial" w:cs="Arial"/>
        </w:rPr>
        <w:t xml:space="preserve"> for their county on an annual basis.  These updates are due to the </w:t>
      </w:r>
      <w:r>
        <w:rPr>
          <w:rFonts w:ascii="Arial" w:hAnsi="Arial" w:cs="Arial"/>
        </w:rPr>
        <w:t>CE Liaison</w:t>
      </w:r>
      <w:r w:rsidR="00010DE6">
        <w:rPr>
          <w:rFonts w:ascii="Arial" w:hAnsi="Arial" w:cs="Arial"/>
        </w:rPr>
        <w:t xml:space="preserve"> and CACFC</w:t>
      </w:r>
      <w:r w:rsidR="00010DE6" w:rsidRPr="00402671">
        <w:rPr>
          <w:rFonts w:ascii="Arial" w:hAnsi="Arial" w:cs="Arial"/>
        </w:rPr>
        <w:t xml:space="preserve"> </w:t>
      </w:r>
      <w:r w:rsidR="00010DE6">
        <w:rPr>
          <w:rFonts w:ascii="Arial" w:hAnsi="Arial" w:cs="Arial"/>
        </w:rPr>
        <w:t>H</w:t>
      </w:r>
      <w:r w:rsidR="00010DE6">
        <w:rPr>
          <w:rFonts w:ascii="Arial" w:hAnsi="Arial" w:cs="Arial"/>
        </w:rPr>
        <w:t xml:space="preserve">omeless Housing </w:t>
      </w:r>
      <w:r w:rsidR="00010DE6">
        <w:rPr>
          <w:rFonts w:ascii="Arial" w:hAnsi="Arial" w:cs="Arial"/>
        </w:rPr>
        <w:t>C</w:t>
      </w:r>
      <w:r w:rsidR="00010DE6">
        <w:rPr>
          <w:rFonts w:ascii="Arial" w:hAnsi="Arial" w:cs="Arial"/>
        </w:rPr>
        <w:t>oordinator</w:t>
      </w:r>
      <w:r w:rsidR="00010DE6">
        <w:rPr>
          <w:rFonts w:ascii="Arial" w:hAnsi="Arial" w:cs="Arial"/>
        </w:rPr>
        <w:t xml:space="preserve"> </w:t>
      </w:r>
      <w:r w:rsidRPr="00402671">
        <w:rPr>
          <w:rFonts w:ascii="Arial" w:hAnsi="Arial" w:cs="Arial"/>
        </w:rPr>
        <w:t>by January 15</w:t>
      </w:r>
      <w:r w:rsidRPr="00402671">
        <w:rPr>
          <w:rFonts w:ascii="Arial" w:hAnsi="Arial" w:cs="Arial"/>
          <w:vertAlign w:val="superscript"/>
        </w:rPr>
        <w:t>th</w:t>
      </w:r>
      <w:r w:rsidRPr="00402671">
        <w:rPr>
          <w:rFonts w:ascii="Arial" w:hAnsi="Arial" w:cs="Arial"/>
        </w:rPr>
        <w:t xml:space="preserve"> each year.  If the 15</w:t>
      </w:r>
      <w:r w:rsidRPr="00402671">
        <w:rPr>
          <w:rFonts w:ascii="Arial" w:hAnsi="Arial" w:cs="Arial"/>
          <w:vertAlign w:val="superscript"/>
        </w:rPr>
        <w:t>th</w:t>
      </w:r>
      <w:r w:rsidRPr="00402671">
        <w:rPr>
          <w:rFonts w:ascii="Arial" w:hAnsi="Arial" w:cs="Arial"/>
        </w:rPr>
        <w:t xml:space="preserve"> falls on a weekend, they will be due the Friday preceding the 15</w:t>
      </w:r>
      <w:r w:rsidRPr="00402671">
        <w:rPr>
          <w:rFonts w:ascii="Arial" w:hAnsi="Arial" w:cs="Arial"/>
          <w:vertAlign w:val="superscript"/>
        </w:rPr>
        <w:t>th</w:t>
      </w:r>
      <w:r w:rsidRPr="00402671">
        <w:rPr>
          <w:rFonts w:ascii="Arial" w:hAnsi="Arial" w:cs="Arial"/>
        </w:rPr>
        <w:t xml:space="preserve">.  Once all updates have been received, the </w:t>
      </w:r>
      <w:r>
        <w:rPr>
          <w:rFonts w:ascii="Arial" w:hAnsi="Arial" w:cs="Arial"/>
        </w:rPr>
        <w:t>CE Liaison</w:t>
      </w:r>
      <w:r w:rsidRPr="00402671">
        <w:rPr>
          <w:rFonts w:ascii="Arial" w:hAnsi="Arial" w:cs="Arial"/>
        </w:rPr>
        <w:t xml:space="preserve"> will disseminate them regionally and add them to the Homeless </w:t>
      </w:r>
      <w:r>
        <w:rPr>
          <w:rFonts w:ascii="Arial" w:hAnsi="Arial" w:cs="Arial"/>
        </w:rPr>
        <w:t>Access Point</w:t>
      </w:r>
      <w:r w:rsidRPr="00402671">
        <w:rPr>
          <w:rFonts w:ascii="Arial" w:hAnsi="Arial" w:cs="Arial"/>
        </w:rPr>
        <w:t xml:space="preserve"> Program webpage, available at </w:t>
      </w:r>
      <w:hyperlink r:id="rId14" w:history="1">
        <w:r w:rsidRPr="001B3F01">
          <w:rPr>
            <w:rStyle w:val="Hyperlink"/>
          </w:rPr>
          <w:t>https://www.cacfayettecounty.org/region-16-homeless-housing-programs/</w:t>
        </w:r>
      </w:hyperlink>
      <w:r>
        <w:t xml:space="preserve">. </w:t>
      </w:r>
    </w:p>
    <w:p w14:paraId="7B0C23B7" w14:textId="77777777" w:rsidR="00F372FE" w:rsidRDefault="00F372FE" w:rsidP="001F654F">
      <w:pPr>
        <w:rPr>
          <w:rFonts w:ascii="Arial" w:hAnsi="Arial" w:cs="Arial"/>
        </w:rPr>
      </w:pPr>
    </w:p>
    <w:p w14:paraId="4ECD5DC3" w14:textId="77777777" w:rsidR="00FE2F1C" w:rsidRDefault="00FE2F1C" w:rsidP="001F654F">
      <w:pPr>
        <w:rPr>
          <w:rFonts w:ascii="Arial" w:hAnsi="Arial" w:cs="Arial"/>
        </w:rPr>
      </w:pPr>
    </w:p>
    <w:p w14:paraId="65472969" w14:textId="77777777" w:rsidR="00781FAA" w:rsidRDefault="00781FAA" w:rsidP="001F654F">
      <w:pPr>
        <w:rPr>
          <w:rFonts w:ascii="Arial" w:hAnsi="Arial" w:cs="Arial"/>
        </w:rPr>
      </w:pPr>
    </w:p>
    <w:p w14:paraId="38625C38" w14:textId="77777777" w:rsidR="00781FAA" w:rsidRDefault="00781FAA" w:rsidP="001F654F">
      <w:pPr>
        <w:rPr>
          <w:rFonts w:ascii="Arial" w:hAnsi="Arial" w:cs="Arial"/>
        </w:rPr>
      </w:pPr>
    </w:p>
    <w:p w14:paraId="1E3CF4BC" w14:textId="77777777" w:rsidR="00781FAA" w:rsidRDefault="00781FAA" w:rsidP="001F654F">
      <w:pPr>
        <w:rPr>
          <w:rFonts w:ascii="Arial" w:hAnsi="Arial" w:cs="Arial"/>
        </w:rPr>
      </w:pPr>
    </w:p>
    <w:p w14:paraId="558D040C" w14:textId="77777777" w:rsidR="00781FAA" w:rsidRDefault="00781FAA" w:rsidP="001F654F">
      <w:pPr>
        <w:rPr>
          <w:rFonts w:ascii="Arial" w:hAnsi="Arial" w:cs="Arial"/>
        </w:rPr>
      </w:pPr>
    </w:p>
    <w:p w14:paraId="6115986B" w14:textId="77777777" w:rsidR="00781FAA" w:rsidRDefault="00781FAA" w:rsidP="001F654F">
      <w:pPr>
        <w:rPr>
          <w:rFonts w:ascii="Arial" w:hAnsi="Arial" w:cs="Arial"/>
        </w:rPr>
      </w:pPr>
    </w:p>
    <w:p w14:paraId="5671CF55" w14:textId="77777777" w:rsidR="00781FAA" w:rsidRDefault="00781FAA" w:rsidP="001F654F">
      <w:pPr>
        <w:rPr>
          <w:rFonts w:ascii="Arial" w:hAnsi="Arial" w:cs="Arial"/>
        </w:rPr>
      </w:pPr>
    </w:p>
    <w:p w14:paraId="18648CCF" w14:textId="77777777" w:rsidR="00781FAA" w:rsidRDefault="00781FAA" w:rsidP="001F654F">
      <w:pPr>
        <w:rPr>
          <w:rFonts w:ascii="Arial" w:hAnsi="Arial" w:cs="Arial"/>
        </w:rPr>
      </w:pPr>
    </w:p>
    <w:p w14:paraId="4E757935" w14:textId="77777777" w:rsidR="00781FAA" w:rsidRDefault="00781FAA" w:rsidP="001F654F">
      <w:pPr>
        <w:rPr>
          <w:rFonts w:ascii="Arial" w:hAnsi="Arial" w:cs="Arial"/>
        </w:rPr>
      </w:pPr>
    </w:p>
    <w:p w14:paraId="24C6D995" w14:textId="77777777" w:rsidR="00781FAA" w:rsidRDefault="00781FAA" w:rsidP="001F654F">
      <w:pPr>
        <w:rPr>
          <w:rFonts w:ascii="Arial" w:hAnsi="Arial" w:cs="Arial"/>
        </w:rPr>
      </w:pPr>
    </w:p>
    <w:p w14:paraId="3F5F766E" w14:textId="77777777" w:rsidR="00781FAA" w:rsidRDefault="00781FAA" w:rsidP="001F654F">
      <w:pPr>
        <w:rPr>
          <w:rFonts w:ascii="Arial" w:hAnsi="Arial" w:cs="Arial"/>
        </w:rPr>
      </w:pPr>
    </w:p>
    <w:p w14:paraId="13CE24CE" w14:textId="77777777" w:rsidR="00781FAA" w:rsidRDefault="00781FAA" w:rsidP="001F654F">
      <w:pPr>
        <w:rPr>
          <w:rFonts w:ascii="Arial" w:hAnsi="Arial" w:cs="Arial"/>
        </w:rPr>
      </w:pPr>
    </w:p>
    <w:p w14:paraId="0CD8C7C9" w14:textId="77777777" w:rsidR="00781FAA" w:rsidRDefault="00781FAA" w:rsidP="001F654F">
      <w:pPr>
        <w:rPr>
          <w:rFonts w:ascii="Arial" w:hAnsi="Arial" w:cs="Arial"/>
        </w:rPr>
      </w:pPr>
    </w:p>
    <w:p w14:paraId="7257BC02" w14:textId="77777777" w:rsidR="00781FAA" w:rsidRDefault="00781FAA" w:rsidP="001F654F">
      <w:pPr>
        <w:rPr>
          <w:rFonts w:ascii="Arial" w:hAnsi="Arial" w:cs="Arial"/>
        </w:rPr>
      </w:pPr>
    </w:p>
    <w:p w14:paraId="37A2C3BA" w14:textId="77777777" w:rsidR="00781FAA" w:rsidRPr="00402671" w:rsidRDefault="00781FAA" w:rsidP="001F654F">
      <w:pPr>
        <w:rPr>
          <w:rFonts w:ascii="Arial" w:hAnsi="Arial" w:cs="Arial"/>
        </w:rPr>
      </w:pPr>
    </w:p>
    <w:p w14:paraId="7CF4F45E" w14:textId="43C042C3" w:rsidR="00B75988" w:rsidRPr="00FF7357" w:rsidRDefault="00B75988" w:rsidP="002D602A">
      <w:pPr>
        <w:rPr>
          <w:rFonts w:ascii="Arial" w:hAnsi="Arial" w:cs="Arial"/>
          <w:b/>
          <w:sz w:val="24"/>
          <w:szCs w:val="24"/>
        </w:rPr>
      </w:pPr>
      <w:r w:rsidRPr="00FF7357">
        <w:rPr>
          <w:rFonts w:ascii="Arial" w:hAnsi="Arial" w:cs="Arial"/>
          <w:b/>
          <w:sz w:val="24"/>
          <w:szCs w:val="24"/>
        </w:rPr>
        <w:lastRenderedPageBreak/>
        <w:t xml:space="preserve">Component No. 3 - Identification of </w:t>
      </w:r>
      <w:r w:rsidR="008D2C23" w:rsidRPr="00FF7357">
        <w:rPr>
          <w:rFonts w:ascii="Arial" w:hAnsi="Arial" w:cs="Arial"/>
          <w:b/>
          <w:sz w:val="24"/>
          <w:szCs w:val="24"/>
        </w:rPr>
        <w:t>Access Point</w:t>
      </w:r>
      <w:r w:rsidR="00E158B9" w:rsidRPr="00FF7357">
        <w:rPr>
          <w:rFonts w:ascii="Arial" w:hAnsi="Arial" w:cs="Arial"/>
          <w:b/>
          <w:sz w:val="24"/>
          <w:szCs w:val="24"/>
        </w:rPr>
        <w:t>s</w:t>
      </w:r>
    </w:p>
    <w:p w14:paraId="5C4FA764" w14:textId="5E0D6749" w:rsidR="00B75988" w:rsidRPr="00402671" w:rsidRDefault="00B75988" w:rsidP="00B75988">
      <w:pPr>
        <w:rPr>
          <w:rFonts w:ascii="Arial" w:hAnsi="Arial" w:cs="Arial"/>
        </w:rPr>
      </w:pPr>
      <w:r w:rsidRPr="00402671">
        <w:rPr>
          <w:rFonts w:ascii="Arial" w:hAnsi="Arial" w:cs="Arial"/>
        </w:rPr>
        <w:t xml:space="preserve">Stakeholders in homeless systems need to be aware of the </w:t>
      </w:r>
      <w:r w:rsidR="00FF7357">
        <w:rPr>
          <w:rFonts w:ascii="Arial" w:hAnsi="Arial" w:cs="Arial"/>
        </w:rPr>
        <w:t>identified</w:t>
      </w:r>
      <w:r w:rsidRPr="00402671">
        <w:rPr>
          <w:rFonts w:ascii="Arial" w:hAnsi="Arial" w:cs="Arial"/>
        </w:rPr>
        <w:t xml:space="preserve"> </w:t>
      </w:r>
      <w:r w:rsidR="008D2C23">
        <w:rPr>
          <w:rFonts w:ascii="Arial" w:hAnsi="Arial" w:cs="Arial"/>
        </w:rPr>
        <w:t>Access Point</w:t>
      </w:r>
      <w:r w:rsidRPr="00402671">
        <w:rPr>
          <w:rFonts w:ascii="Arial" w:hAnsi="Arial" w:cs="Arial"/>
        </w:rPr>
        <w:t xml:space="preserve">s into the homeless system </w:t>
      </w:r>
      <w:r w:rsidR="008B3F48" w:rsidRPr="00402671">
        <w:rPr>
          <w:rFonts w:ascii="Arial" w:hAnsi="Arial" w:cs="Arial"/>
        </w:rPr>
        <w:t xml:space="preserve">in </w:t>
      </w:r>
      <w:r w:rsidR="00DA79E8">
        <w:rPr>
          <w:rFonts w:ascii="Arial" w:hAnsi="Arial" w:cs="Arial"/>
        </w:rPr>
        <w:t>a given</w:t>
      </w:r>
      <w:r w:rsidRPr="00402671">
        <w:rPr>
          <w:rFonts w:ascii="Arial" w:hAnsi="Arial" w:cs="Arial"/>
        </w:rPr>
        <w:t xml:space="preserve"> region or county. </w:t>
      </w:r>
      <w:r w:rsidR="0070381D" w:rsidRPr="00402671">
        <w:rPr>
          <w:rFonts w:ascii="Arial" w:hAnsi="Arial" w:cs="Arial"/>
        </w:rPr>
        <w:t>A clear</w:t>
      </w:r>
      <w:r w:rsidRPr="00402671">
        <w:rPr>
          <w:rFonts w:ascii="Arial" w:hAnsi="Arial" w:cs="Arial"/>
        </w:rPr>
        <w:t xml:space="preserve"> understanding about points </w:t>
      </w:r>
      <w:r w:rsidR="00E33CF5">
        <w:rPr>
          <w:rFonts w:ascii="Arial" w:hAnsi="Arial" w:cs="Arial"/>
        </w:rPr>
        <w:t>of entry</w:t>
      </w:r>
      <w:r w:rsidRPr="00402671">
        <w:rPr>
          <w:rFonts w:ascii="Arial" w:hAnsi="Arial" w:cs="Arial"/>
        </w:rPr>
        <w:t xml:space="preserve"> into the system helps ensure that persons experiencing homelessness, or at-risk of homelessness, are most quickly and effectively </w:t>
      </w:r>
      <w:proofErr w:type="gramStart"/>
      <w:r w:rsidRPr="00402671">
        <w:rPr>
          <w:rFonts w:ascii="Arial" w:hAnsi="Arial" w:cs="Arial"/>
        </w:rPr>
        <w:t>entered into</w:t>
      </w:r>
      <w:proofErr w:type="gramEnd"/>
      <w:r w:rsidRPr="00402671">
        <w:rPr>
          <w:rFonts w:ascii="Arial" w:hAnsi="Arial" w:cs="Arial"/>
        </w:rPr>
        <w:t xml:space="preserve"> or diverted from homeless systems as appropriate.   </w:t>
      </w:r>
    </w:p>
    <w:p w14:paraId="76D5A13C" w14:textId="1F248CC6" w:rsidR="005B737F" w:rsidRPr="00402671" w:rsidRDefault="008D2C23" w:rsidP="00B75988">
      <w:pPr>
        <w:rPr>
          <w:rFonts w:ascii="Arial" w:hAnsi="Arial" w:cs="Arial"/>
        </w:rPr>
      </w:pPr>
      <w:r>
        <w:rPr>
          <w:rFonts w:ascii="Arial" w:hAnsi="Arial" w:cs="Arial"/>
        </w:rPr>
        <w:t>Access Point</w:t>
      </w:r>
      <w:r w:rsidR="00B75988" w:rsidRPr="00402671">
        <w:rPr>
          <w:rFonts w:ascii="Arial" w:hAnsi="Arial" w:cs="Arial"/>
        </w:rPr>
        <w:t>s must be willing and able to serve those who ar</w:t>
      </w:r>
      <w:r w:rsidR="00B22401">
        <w:rPr>
          <w:rFonts w:ascii="Arial" w:hAnsi="Arial" w:cs="Arial"/>
        </w:rPr>
        <w:t>e fleeing or attempting to flee;</w:t>
      </w:r>
      <w:r w:rsidR="00B75988" w:rsidRPr="00402671">
        <w:rPr>
          <w:rFonts w:ascii="Arial" w:hAnsi="Arial" w:cs="Arial"/>
        </w:rPr>
        <w:t xml:space="preserve"> domestic violence, dating violence, sexual assault, or stalking but </w:t>
      </w:r>
      <w:r w:rsidR="00B22401">
        <w:rPr>
          <w:rFonts w:ascii="Arial" w:hAnsi="Arial" w:cs="Arial"/>
        </w:rPr>
        <w:t>may require</w:t>
      </w:r>
      <w:r w:rsidR="00B75988" w:rsidRPr="00402671">
        <w:rPr>
          <w:rFonts w:ascii="Arial" w:hAnsi="Arial" w:cs="Arial"/>
        </w:rPr>
        <w:t xml:space="preserve"> shelter or services from non-victim service providers. </w:t>
      </w:r>
      <w:r>
        <w:rPr>
          <w:rFonts w:ascii="Arial" w:hAnsi="Arial" w:cs="Arial"/>
        </w:rPr>
        <w:t>Access Point</w:t>
      </w:r>
      <w:r w:rsidR="00B75988" w:rsidRPr="00402671">
        <w:rPr>
          <w:rFonts w:ascii="Arial" w:hAnsi="Arial" w:cs="Arial"/>
        </w:rPr>
        <w:t xml:space="preserve">s must be able to serve domestic violence victims in ways that help ensure safety if no victim service provider is available.   </w:t>
      </w:r>
      <w:r w:rsidR="009B33EF" w:rsidRPr="00402671">
        <w:rPr>
          <w:rFonts w:ascii="Arial" w:hAnsi="Arial" w:cs="Arial"/>
        </w:rPr>
        <w:t xml:space="preserve"> </w:t>
      </w:r>
    </w:p>
    <w:p w14:paraId="033541CC" w14:textId="0C147E48" w:rsidR="004E668A" w:rsidRPr="005F74D7" w:rsidRDefault="008D2C23" w:rsidP="004E668A">
      <w:pPr>
        <w:rPr>
          <w:rFonts w:ascii="Arial" w:hAnsi="Arial" w:cs="Arial"/>
        </w:rPr>
      </w:pPr>
      <w:bookmarkStart w:id="9" w:name="_Hlk486495323"/>
      <w:r>
        <w:rPr>
          <w:rFonts w:ascii="Arial" w:hAnsi="Arial" w:cs="Arial"/>
        </w:rPr>
        <w:t>Access Point</w:t>
      </w:r>
      <w:r w:rsidR="004A7E9F" w:rsidRPr="00402671">
        <w:rPr>
          <w:rFonts w:ascii="Arial" w:hAnsi="Arial" w:cs="Arial"/>
        </w:rPr>
        <w:t xml:space="preserve">s must notify the </w:t>
      </w:r>
      <w:r w:rsidR="006546E2">
        <w:rPr>
          <w:rFonts w:ascii="Arial" w:hAnsi="Arial" w:cs="Arial"/>
        </w:rPr>
        <w:t>CE Liaison</w:t>
      </w:r>
      <w:r w:rsidR="004A7E9F" w:rsidRPr="00402671">
        <w:rPr>
          <w:rFonts w:ascii="Arial" w:hAnsi="Arial" w:cs="Arial"/>
        </w:rPr>
        <w:t xml:space="preserve"> and lead grantee of any changes in address, phone number, or </w:t>
      </w:r>
      <w:r w:rsidR="002D602A" w:rsidRPr="00402671">
        <w:rPr>
          <w:rFonts w:ascii="Arial" w:hAnsi="Arial" w:cs="Arial"/>
        </w:rPr>
        <w:t>staff as those changes occur</w:t>
      </w:r>
      <w:r w:rsidR="004A7E9F" w:rsidRPr="00402671">
        <w:rPr>
          <w:rFonts w:ascii="Arial" w:hAnsi="Arial" w:cs="Arial"/>
        </w:rPr>
        <w:t xml:space="preserve">.  As those changes are reported, the </w:t>
      </w:r>
      <w:r w:rsidR="00B22401">
        <w:rPr>
          <w:rFonts w:ascii="Arial" w:hAnsi="Arial" w:cs="Arial"/>
        </w:rPr>
        <w:t xml:space="preserve">Region 16 Coordinated Entry Liaison </w:t>
      </w:r>
      <w:r w:rsidR="004A7E9F" w:rsidRPr="00402671">
        <w:rPr>
          <w:rFonts w:ascii="Arial" w:hAnsi="Arial" w:cs="Arial"/>
        </w:rPr>
        <w:t xml:space="preserve">will update the </w:t>
      </w:r>
      <w:r>
        <w:rPr>
          <w:rFonts w:ascii="Arial" w:hAnsi="Arial" w:cs="Arial"/>
        </w:rPr>
        <w:t>Access Point</w:t>
      </w:r>
      <w:r w:rsidR="004A7E9F" w:rsidRPr="00402671">
        <w:rPr>
          <w:rFonts w:ascii="Arial" w:hAnsi="Arial" w:cs="Arial"/>
        </w:rPr>
        <w:t xml:space="preserve"> Listing</w:t>
      </w:r>
      <w:r w:rsidR="00B22401">
        <w:rPr>
          <w:rFonts w:ascii="Arial" w:hAnsi="Arial" w:cs="Arial"/>
        </w:rPr>
        <w:t>,</w:t>
      </w:r>
      <w:r w:rsidR="004A7E9F" w:rsidRPr="00402671">
        <w:rPr>
          <w:rFonts w:ascii="Arial" w:hAnsi="Arial" w:cs="Arial"/>
        </w:rPr>
        <w:t xml:space="preserve"> region’s HCRP brochure</w:t>
      </w:r>
      <w:r w:rsidR="00B22401">
        <w:rPr>
          <w:rFonts w:ascii="Arial" w:hAnsi="Arial" w:cs="Arial"/>
        </w:rPr>
        <w:t xml:space="preserve">, and CACFC </w:t>
      </w:r>
      <w:r w:rsidR="00CB6F7A">
        <w:rPr>
          <w:rFonts w:ascii="Arial" w:hAnsi="Arial" w:cs="Arial"/>
        </w:rPr>
        <w:t>web</w:t>
      </w:r>
      <w:r w:rsidR="00842E37">
        <w:rPr>
          <w:rFonts w:ascii="Arial" w:hAnsi="Arial" w:cs="Arial"/>
        </w:rPr>
        <w:t>page</w:t>
      </w:r>
      <w:r w:rsidR="004A7E9F" w:rsidRPr="00402671">
        <w:rPr>
          <w:rFonts w:ascii="Arial" w:hAnsi="Arial" w:cs="Arial"/>
        </w:rPr>
        <w:t xml:space="preserve">. This will be distributed via email and posted on the </w:t>
      </w:r>
      <w:r w:rsidR="00C22A45">
        <w:rPr>
          <w:rFonts w:ascii="Arial" w:hAnsi="Arial" w:cs="Arial"/>
        </w:rPr>
        <w:t>Homeless Housing Programs</w:t>
      </w:r>
      <w:r w:rsidR="004A7E9F" w:rsidRPr="00402671">
        <w:rPr>
          <w:rFonts w:ascii="Arial" w:hAnsi="Arial" w:cs="Arial"/>
        </w:rPr>
        <w:t xml:space="preserve"> webpage at </w:t>
      </w:r>
      <w:bookmarkStart w:id="10" w:name="_Toc32565754"/>
      <w:bookmarkStart w:id="11" w:name="accesspt"/>
      <w:r w:rsidR="004E668A">
        <w:fldChar w:fldCharType="begin"/>
      </w:r>
      <w:r w:rsidR="004E668A">
        <w:instrText xml:space="preserve"> HYPERLINK "</w:instrText>
      </w:r>
      <w:r w:rsidR="004E668A" w:rsidRPr="004E668A">
        <w:instrText>https://www.cacfayettecounty.org/region-16-homeless-housing-programs/</w:instrText>
      </w:r>
      <w:r w:rsidR="004E668A">
        <w:instrText xml:space="preserve">" </w:instrText>
      </w:r>
      <w:r w:rsidR="004E668A">
        <w:fldChar w:fldCharType="separate"/>
      </w:r>
      <w:r w:rsidR="004E668A" w:rsidRPr="001B3F01">
        <w:rPr>
          <w:rStyle w:val="Hyperlink"/>
        </w:rPr>
        <w:t>https://www.cacfayettecounty.org/region-16-homeless-housing-programs/</w:t>
      </w:r>
      <w:r w:rsidR="004E668A">
        <w:fldChar w:fldCharType="end"/>
      </w:r>
      <w:r w:rsidR="004E668A">
        <w:t xml:space="preserve">. </w:t>
      </w:r>
      <w:r w:rsidR="005F74D7">
        <w:t xml:space="preserve"> </w:t>
      </w:r>
      <w:r w:rsidR="005F74D7">
        <w:rPr>
          <w:rFonts w:ascii="Arial" w:hAnsi="Arial" w:cs="Arial"/>
        </w:rPr>
        <w:t xml:space="preserve">The lead grantee will monitor </w:t>
      </w:r>
      <w:r w:rsidR="00B90C42">
        <w:rPr>
          <w:rFonts w:ascii="Arial" w:hAnsi="Arial" w:cs="Arial"/>
        </w:rPr>
        <w:t>the webpage to ensure that these updates are being made.</w:t>
      </w:r>
    </w:p>
    <w:p w14:paraId="79F75938" w14:textId="77777777" w:rsidR="00692A91" w:rsidRDefault="00692A91" w:rsidP="004E668A">
      <w:pPr>
        <w:rPr>
          <w:rFonts w:ascii="Arial" w:hAnsi="Arial" w:cs="Arial"/>
          <w:i/>
          <w:iCs/>
          <w:sz w:val="24"/>
          <w:szCs w:val="24"/>
        </w:rPr>
      </w:pPr>
    </w:p>
    <w:p w14:paraId="65F69E30" w14:textId="77777777" w:rsidR="00692A91" w:rsidRDefault="00692A91" w:rsidP="004E668A">
      <w:pPr>
        <w:rPr>
          <w:rFonts w:ascii="Arial" w:hAnsi="Arial" w:cs="Arial"/>
          <w:i/>
          <w:iCs/>
          <w:sz w:val="24"/>
          <w:szCs w:val="24"/>
        </w:rPr>
      </w:pPr>
    </w:p>
    <w:p w14:paraId="70E18496" w14:textId="77777777" w:rsidR="00692A91" w:rsidRDefault="00692A91" w:rsidP="004E668A">
      <w:pPr>
        <w:rPr>
          <w:rFonts w:ascii="Arial" w:hAnsi="Arial" w:cs="Arial"/>
          <w:i/>
          <w:iCs/>
          <w:sz w:val="24"/>
          <w:szCs w:val="24"/>
        </w:rPr>
      </w:pPr>
    </w:p>
    <w:p w14:paraId="57A1BFFD" w14:textId="4A0F815C" w:rsidR="004A7E9F" w:rsidRPr="00402671" w:rsidRDefault="00FE2F1C" w:rsidP="004E668A">
      <w:pPr>
        <w:rPr>
          <w:rFonts w:ascii="Arial" w:hAnsi="Arial" w:cs="Arial"/>
          <w:sz w:val="24"/>
          <w:szCs w:val="24"/>
        </w:rPr>
      </w:pPr>
      <w:r>
        <w:rPr>
          <w:rFonts w:ascii="Arial" w:hAnsi="Arial" w:cs="Arial"/>
          <w:i/>
          <w:iCs/>
          <w:sz w:val="24"/>
          <w:szCs w:val="24"/>
        </w:rPr>
        <w:t>I</w:t>
      </w:r>
      <w:r w:rsidR="00B75988" w:rsidRPr="0070381D">
        <w:rPr>
          <w:rFonts w:ascii="Arial" w:hAnsi="Arial" w:cs="Arial"/>
          <w:i/>
          <w:iCs/>
          <w:sz w:val="24"/>
          <w:szCs w:val="24"/>
        </w:rPr>
        <w:t xml:space="preserve">dentification of </w:t>
      </w:r>
      <w:r w:rsidR="008D2C23" w:rsidRPr="0070381D">
        <w:rPr>
          <w:rFonts w:ascii="Arial" w:hAnsi="Arial" w:cs="Arial"/>
          <w:i/>
          <w:iCs/>
          <w:sz w:val="24"/>
          <w:szCs w:val="24"/>
        </w:rPr>
        <w:t>Access Point</w:t>
      </w:r>
      <w:r w:rsidR="00B75988" w:rsidRPr="0070381D">
        <w:rPr>
          <w:rFonts w:ascii="Arial" w:hAnsi="Arial" w:cs="Arial"/>
          <w:i/>
          <w:iCs/>
          <w:sz w:val="24"/>
          <w:szCs w:val="24"/>
        </w:rPr>
        <w:t>s</w:t>
      </w:r>
      <w:r w:rsidR="00B75988" w:rsidRPr="00402671">
        <w:rPr>
          <w:rFonts w:ascii="Arial" w:hAnsi="Arial" w:cs="Arial"/>
          <w:sz w:val="24"/>
          <w:szCs w:val="24"/>
        </w:rPr>
        <w:br/>
      </w:r>
      <w:r w:rsidR="00B75988" w:rsidRPr="00DA732F">
        <w:rPr>
          <w:rStyle w:val="Heading3Char"/>
          <w:rFonts w:ascii="Arial" w:hAnsi="Arial" w:cs="Arial"/>
          <w:color w:val="auto"/>
          <w:sz w:val="24"/>
          <w:szCs w:val="24"/>
        </w:rPr>
        <w:t>Standard No. 3A</w:t>
      </w:r>
      <w:bookmarkEnd w:id="10"/>
    </w:p>
    <w:p w14:paraId="734F300A" w14:textId="1CDA34C3" w:rsidR="00B75988" w:rsidRDefault="00B736F7" w:rsidP="00B75988">
      <w:pPr>
        <w:rPr>
          <w:rFonts w:ascii="Arial" w:hAnsi="Arial" w:cs="Arial"/>
        </w:rPr>
      </w:pPr>
      <w:bookmarkStart w:id="12" w:name="_Hlk9513845"/>
      <w:r>
        <w:rPr>
          <w:rFonts w:ascii="Arial" w:hAnsi="Arial" w:cs="Arial"/>
        </w:rPr>
        <w:t>Region 16 operates a decentralized intake system. Each county has no more than</w:t>
      </w:r>
      <w:r w:rsidR="00346BE1">
        <w:rPr>
          <w:rFonts w:ascii="Arial" w:hAnsi="Arial" w:cs="Arial"/>
        </w:rPr>
        <w:t xml:space="preserve"> four</w:t>
      </w:r>
      <w:r>
        <w:rPr>
          <w:rFonts w:ascii="Arial" w:hAnsi="Arial" w:cs="Arial"/>
        </w:rPr>
        <w:t xml:space="preserve"> </w:t>
      </w:r>
      <w:r w:rsidR="008D2C23">
        <w:rPr>
          <w:rFonts w:ascii="Arial" w:hAnsi="Arial" w:cs="Arial"/>
        </w:rPr>
        <w:t>Access Point</w:t>
      </w:r>
      <w:r w:rsidR="00346BE1">
        <w:rPr>
          <w:rFonts w:ascii="Arial" w:hAnsi="Arial" w:cs="Arial"/>
        </w:rPr>
        <w:t>s</w:t>
      </w:r>
      <w:r>
        <w:rPr>
          <w:rFonts w:ascii="Arial" w:hAnsi="Arial" w:cs="Arial"/>
        </w:rPr>
        <w:t xml:space="preserve"> per county. The following agencies serve as </w:t>
      </w:r>
      <w:r w:rsidR="008D2C23">
        <w:rPr>
          <w:rFonts w:ascii="Arial" w:hAnsi="Arial" w:cs="Arial"/>
        </w:rPr>
        <w:t>Access Point</w:t>
      </w:r>
      <w:r>
        <w:rPr>
          <w:rFonts w:ascii="Arial" w:hAnsi="Arial" w:cs="Arial"/>
        </w:rPr>
        <w:t>s</w:t>
      </w:r>
      <w:r w:rsidR="001935EC">
        <w:rPr>
          <w:rFonts w:ascii="Arial" w:hAnsi="Arial" w:cs="Arial"/>
        </w:rPr>
        <w:t xml:space="preserve"> in Region 16</w:t>
      </w:r>
      <w:r>
        <w:rPr>
          <w:rFonts w:ascii="Arial" w:hAnsi="Arial" w:cs="Arial"/>
        </w:rPr>
        <w:t>:</w:t>
      </w:r>
    </w:p>
    <w:p w14:paraId="03510776" w14:textId="7245ED7E" w:rsidR="00B736F7" w:rsidRDefault="00B736F7" w:rsidP="00681389">
      <w:pPr>
        <w:pStyle w:val="ListParagraph"/>
        <w:numPr>
          <w:ilvl w:val="0"/>
          <w:numId w:val="4"/>
        </w:numPr>
        <w:rPr>
          <w:rFonts w:ascii="Arial" w:hAnsi="Arial" w:cs="Arial"/>
        </w:rPr>
      </w:pPr>
      <w:r>
        <w:rPr>
          <w:rFonts w:ascii="Arial" w:hAnsi="Arial" w:cs="Arial"/>
        </w:rPr>
        <w:t>Clinton County Services for the Homeless</w:t>
      </w:r>
    </w:p>
    <w:p w14:paraId="06EDF7BE" w14:textId="2A5DCF5F" w:rsidR="00B736F7" w:rsidRDefault="00B736F7" w:rsidP="00681389">
      <w:pPr>
        <w:pStyle w:val="ListParagraph"/>
        <w:numPr>
          <w:ilvl w:val="0"/>
          <w:numId w:val="4"/>
        </w:numPr>
        <w:rPr>
          <w:rFonts w:ascii="Arial" w:hAnsi="Arial" w:cs="Arial"/>
        </w:rPr>
      </w:pPr>
      <w:r>
        <w:rPr>
          <w:rFonts w:ascii="Arial" w:hAnsi="Arial" w:cs="Arial"/>
        </w:rPr>
        <w:t>Fayette County Brick House Homeless Shelter</w:t>
      </w:r>
    </w:p>
    <w:p w14:paraId="04C59124" w14:textId="3E73C48F" w:rsidR="00B736F7" w:rsidRDefault="00A133B4" w:rsidP="00681389">
      <w:pPr>
        <w:pStyle w:val="ListParagraph"/>
        <w:numPr>
          <w:ilvl w:val="0"/>
          <w:numId w:val="4"/>
        </w:numPr>
        <w:rPr>
          <w:rFonts w:ascii="Arial" w:hAnsi="Arial" w:cs="Arial"/>
        </w:rPr>
      </w:pPr>
      <w:r>
        <w:rPr>
          <w:rFonts w:ascii="Arial" w:hAnsi="Arial" w:cs="Arial"/>
        </w:rPr>
        <w:t xml:space="preserve">CAC of Fayette </w:t>
      </w:r>
    </w:p>
    <w:p w14:paraId="69B18502" w14:textId="0E0503A4" w:rsidR="00EC105E" w:rsidRDefault="00EC105E" w:rsidP="00681389">
      <w:pPr>
        <w:pStyle w:val="ListParagraph"/>
        <w:numPr>
          <w:ilvl w:val="0"/>
          <w:numId w:val="4"/>
        </w:numPr>
        <w:rPr>
          <w:rFonts w:ascii="Arial" w:hAnsi="Arial" w:cs="Arial"/>
        </w:rPr>
      </w:pPr>
      <w:r>
        <w:rPr>
          <w:rFonts w:ascii="Arial" w:hAnsi="Arial" w:cs="Arial"/>
        </w:rPr>
        <w:t>Fayette Landing</w:t>
      </w:r>
      <w:r w:rsidR="00B14FA7">
        <w:rPr>
          <w:rFonts w:ascii="Arial" w:hAnsi="Arial" w:cs="Arial"/>
        </w:rPr>
        <w:t>-Rawlings</w:t>
      </w:r>
      <w:r>
        <w:rPr>
          <w:rFonts w:ascii="Arial" w:hAnsi="Arial" w:cs="Arial"/>
        </w:rPr>
        <w:t xml:space="preserve"> </w:t>
      </w:r>
    </w:p>
    <w:p w14:paraId="116DABEC" w14:textId="499304E7" w:rsidR="0013186F" w:rsidRDefault="0013186F" w:rsidP="00681389">
      <w:pPr>
        <w:pStyle w:val="ListParagraph"/>
        <w:numPr>
          <w:ilvl w:val="0"/>
          <w:numId w:val="4"/>
        </w:numPr>
        <w:rPr>
          <w:rFonts w:ascii="Arial" w:hAnsi="Arial" w:cs="Arial"/>
        </w:rPr>
      </w:pPr>
      <w:r>
        <w:rPr>
          <w:rFonts w:ascii="Arial" w:hAnsi="Arial" w:cs="Arial"/>
        </w:rPr>
        <w:t>Fayette</w:t>
      </w:r>
      <w:r w:rsidR="004E4EC3">
        <w:rPr>
          <w:rFonts w:ascii="Arial" w:hAnsi="Arial" w:cs="Arial"/>
        </w:rPr>
        <w:t xml:space="preserve"> County</w:t>
      </w:r>
      <w:r>
        <w:rPr>
          <w:rFonts w:ascii="Arial" w:hAnsi="Arial" w:cs="Arial"/>
        </w:rPr>
        <w:t xml:space="preserve"> Peace House</w:t>
      </w:r>
      <w:r w:rsidR="004E4EC3">
        <w:rPr>
          <w:rFonts w:ascii="Arial" w:hAnsi="Arial" w:cs="Arial"/>
        </w:rPr>
        <w:t>-</w:t>
      </w:r>
      <w:r>
        <w:rPr>
          <w:rFonts w:ascii="Arial" w:hAnsi="Arial" w:cs="Arial"/>
        </w:rPr>
        <w:t xml:space="preserve"> DV </w:t>
      </w:r>
      <w:r w:rsidR="00AA2E84">
        <w:rPr>
          <w:rFonts w:ascii="Arial" w:hAnsi="Arial" w:cs="Arial"/>
        </w:rPr>
        <w:t>pr</w:t>
      </w:r>
      <w:r w:rsidR="00BF5549">
        <w:rPr>
          <w:rFonts w:ascii="Arial" w:hAnsi="Arial" w:cs="Arial"/>
        </w:rPr>
        <w:t>oject</w:t>
      </w:r>
    </w:p>
    <w:p w14:paraId="6363FB15" w14:textId="00858DD6" w:rsidR="00B35299" w:rsidRDefault="00B35299" w:rsidP="00681389">
      <w:pPr>
        <w:pStyle w:val="ListParagraph"/>
        <w:numPr>
          <w:ilvl w:val="0"/>
          <w:numId w:val="4"/>
        </w:numPr>
        <w:rPr>
          <w:rFonts w:ascii="Arial" w:hAnsi="Arial" w:cs="Arial"/>
        </w:rPr>
      </w:pPr>
      <w:r>
        <w:rPr>
          <w:rFonts w:ascii="Arial" w:hAnsi="Arial" w:cs="Arial"/>
        </w:rPr>
        <w:t>Pickaway County</w:t>
      </w:r>
      <w:r w:rsidR="00067CB5">
        <w:rPr>
          <w:rFonts w:ascii="Arial" w:hAnsi="Arial" w:cs="Arial"/>
        </w:rPr>
        <w:t xml:space="preserve"> Mobile AP </w:t>
      </w:r>
    </w:p>
    <w:p w14:paraId="6BE93950" w14:textId="1E6CEF0B" w:rsidR="00B736F7" w:rsidRDefault="00B736F7" w:rsidP="00681389">
      <w:pPr>
        <w:pStyle w:val="ListParagraph"/>
        <w:numPr>
          <w:ilvl w:val="0"/>
          <w:numId w:val="4"/>
        </w:numPr>
        <w:rPr>
          <w:rFonts w:ascii="Arial" w:hAnsi="Arial" w:cs="Arial"/>
        </w:rPr>
      </w:pPr>
      <w:r>
        <w:rPr>
          <w:rFonts w:ascii="Arial" w:hAnsi="Arial" w:cs="Arial"/>
        </w:rPr>
        <w:t>Highland County Homeless Shelter</w:t>
      </w:r>
    </w:p>
    <w:p w14:paraId="541B3E14" w14:textId="34EA012F" w:rsidR="00B736F7" w:rsidRDefault="00B736F7" w:rsidP="00681389">
      <w:pPr>
        <w:pStyle w:val="ListParagraph"/>
        <w:numPr>
          <w:ilvl w:val="0"/>
          <w:numId w:val="4"/>
        </w:numPr>
        <w:rPr>
          <w:rFonts w:ascii="Arial" w:hAnsi="Arial" w:cs="Arial"/>
        </w:rPr>
      </w:pPr>
      <w:r>
        <w:rPr>
          <w:rFonts w:ascii="Arial" w:hAnsi="Arial" w:cs="Arial"/>
        </w:rPr>
        <w:t>Ross County Community Action</w:t>
      </w:r>
    </w:p>
    <w:p w14:paraId="77D60213" w14:textId="1FD651A0" w:rsidR="007B3167" w:rsidRDefault="007B3167" w:rsidP="00681389">
      <w:pPr>
        <w:pStyle w:val="ListParagraph"/>
        <w:numPr>
          <w:ilvl w:val="0"/>
          <w:numId w:val="4"/>
        </w:numPr>
        <w:rPr>
          <w:rFonts w:ascii="Arial" w:hAnsi="Arial" w:cs="Arial"/>
        </w:rPr>
      </w:pPr>
      <w:r>
        <w:rPr>
          <w:rFonts w:ascii="Arial" w:hAnsi="Arial" w:cs="Arial"/>
        </w:rPr>
        <w:t>S</w:t>
      </w:r>
      <w:r w:rsidR="005B3D1F">
        <w:rPr>
          <w:rFonts w:ascii="Arial" w:hAnsi="Arial" w:cs="Arial"/>
        </w:rPr>
        <w:t>ojourners Care Network</w:t>
      </w:r>
      <w:r w:rsidR="00B435A2">
        <w:rPr>
          <w:rFonts w:ascii="Arial" w:hAnsi="Arial" w:cs="Arial"/>
        </w:rPr>
        <w:t>-Ross County</w:t>
      </w:r>
    </w:p>
    <w:p w14:paraId="10840677" w14:textId="609B17BD" w:rsidR="00F23809" w:rsidRDefault="00F23809" w:rsidP="00681389">
      <w:pPr>
        <w:pStyle w:val="ListParagraph"/>
        <w:numPr>
          <w:ilvl w:val="0"/>
          <w:numId w:val="4"/>
        </w:numPr>
        <w:rPr>
          <w:rFonts w:ascii="Arial" w:hAnsi="Arial" w:cs="Arial"/>
        </w:rPr>
      </w:pPr>
      <w:r>
        <w:rPr>
          <w:rFonts w:ascii="Arial" w:hAnsi="Arial" w:cs="Arial"/>
        </w:rPr>
        <w:t>Faith Mission of Fairfield County (Vets)- Fayette, Highland, Pickaway, Ross</w:t>
      </w:r>
    </w:p>
    <w:p w14:paraId="51A6F1C4" w14:textId="0209FEB1" w:rsidR="00F23809" w:rsidRDefault="00F23809" w:rsidP="00681389">
      <w:pPr>
        <w:pStyle w:val="ListParagraph"/>
        <w:numPr>
          <w:ilvl w:val="0"/>
          <w:numId w:val="4"/>
        </w:numPr>
        <w:rPr>
          <w:rFonts w:ascii="Arial" w:hAnsi="Arial" w:cs="Arial"/>
        </w:rPr>
      </w:pPr>
      <w:r>
        <w:rPr>
          <w:rFonts w:ascii="Arial" w:hAnsi="Arial" w:cs="Arial"/>
        </w:rPr>
        <w:t>St. Vincent de Paul</w:t>
      </w:r>
      <w:r w:rsidR="003A4947">
        <w:rPr>
          <w:rFonts w:ascii="Arial" w:hAnsi="Arial" w:cs="Arial"/>
        </w:rPr>
        <w:t xml:space="preserve"> of Dayton (Vets)- Clinton</w:t>
      </w:r>
    </w:p>
    <w:bookmarkEnd w:id="12"/>
    <w:p w14:paraId="13A97770" w14:textId="319EBF75" w:rsidR="00B75988" w:rsidRDefault="00B736F7" w:rsidP="00B75988">
      <w:pPr>
        <w:rPr>
          <w:rFonts w:ascii="Arial" w:hAnsi="Arial" w:cs="Arial"/>
        </w:rPr>
      </w:pPr>
      <w:r>
        <w:rPr>
          <w:rFonts w:ascii="Arial" w:hAnsi="Arial" w:cs="Arial"/>
        </w:rPr>
        <w:t xml:space="preserve">More detailed information about Region 16 </w:t>
      </w:r>
      <w:r w:rsidR="008D2C23">
        <w:rPr>
          <w:rFonts w:ascii="Arial" w:hAnsi="Arial" w:cs="Arial"/>
        </w:rPr>
        <w:t>Access Point</w:t>
      </w:r>
      <w:r>
        <w:rPr>
          <w:rFonts w:ascii="Arial" w:hAnsi="Arial" w:cs="Arial"/>
        </w:rPr>
        <w:t>s can be found in the appendix.</w:t>
      </w:r>
      <w:bookmarkEnd w:id="11"/>
    </w:p>
    <w:p w14:paraId="05884DBA" w14:textId="5327C5AE" w:rsidR="00490CBD" w:rsidRPr="00402671" w:rsidRDefault="00490CBD" w:rsidP="00B75988">
      <w:pPr>
        <w:rPr>
          <w:rStyle w:val="Heading1Char"/>
          <w:rFonts w:ascii="Arial" w:hAnsi="Arial" w:cs="Arial"/>
        </w:rPr>
      </w:pPr>
      <w:r>
        <w:rPr>
          <w:rFonts w:ascii="Arial" w:hAnsi="Arial" w:cs="Arial"/>
        </w:rPr>
        <w:t xml:space="preserve">While the </w:t>
      </w:r>
      <w:r w:rsidR="007252E4">
        <w:rPr>
          <w:rFonts w:ascii="Arial" w:hAnsi="Arial" w:cs="Arial"/>
        </w:rPr>
        <w:t xml:space="preserve">Ross County </w:t>
      </w:r>
      <w:r>
        <w:rPr>
          <w:rFonts w:ascii="Arial" w:hAnsi="Arial" w:cs="Arial"/>
        </w:rPr>
        <w:t xml:space="preserve">VA </w:t>
      </w:r>
      <w:r w:rsidR="007955A9">
        <w:rPr>
          <w:rFonts w:ascii="Arial" w:hAnsi="Arial" w:cs="Arial"/>
        </w:rPr>
        <w:t xml:space="preserve">Medical Center is not a formal </w:t>
      </w:r>
      <w:r w:rsidR="008D2C23">
        <w:rPr>
          <w:rFonts w:ascii="Arial" w:hAnsi="Arial" w:cs="Arial"/>
        </w:rPr>
        <w:t>Access Point</w:t>
      </w:r>
      <w:r>
        <w:rPr>
          <w:rFonts w:ascii="Arial" w:hAnsi="Arial" w:cs="Arial"/>
        </w:rPr>
        <w:t xml:space="preserve">, they can receive referrals in HMIS and </w:t>
      </w:r>
      <w:proofErr w:type="gramStart"/>
      <w:r>
        <w:rPr>
          <w:rFonts w:ascii="Arial" w:hAnsi="Arial" w:cs="Arial"/>
        </w:rPr>
        <w:t>refer back</w:t>
      </w:r>
      <w:proofErr w:type="gramEnd"/>
      <w:r>
        <w:rPr>
          <w:rFonts w:ascii="Arial" w:hAnsi="Arial" w:cs="Arial"/>
        </w:rPr>
        <w:t xml:space="preserve"> out to the VA funded providers.   </w:t>
      </w:r>
    </w:p>
    <w:p w14:paraId="6757CD31" w14:textId="77777777" w:rsidR="00B75988" w:rsidRPr="00DA732F" w:rsidRDefault="00B75988" w:rsidP="00B75988">
      <w:pPr>
        <w:pStyle w:val="Heading3"/>
        <w:rPr>
          <w:rStyle w:val="Heading1Char"/>
          <w:rFonts w:ascii="Arial" w:hAnsi="Arial" w:cs="Arial"/>
          <w:b/>
          <w:bCs/>
          <w:color w:val="auto"/>
          <w:sz w:val="24"/>
          <w:szCs w:val="24"/>
        </w:rPr>
      </w:pPr>
      <w:bookmarkStart w:id="13" w:name="_Toc133579199"/>
      <w:bookmarkStart w:id="14" w:name="_Toc133580499"/>
      <w:r w:rsidRPr="00DA732F">
        <w:rPr>
          <w:rStyle w:val="Heading1Char"/>
          <w:rFonts w:ascii="Arial" w:hAnsi="Arial" w:cs="Arial"/>
          <w:b/>
          <w:bCs/>
          <w:color w:val="auto"/>
          <w:sz w:val="24"/>
          <w:szCs w:val="24"/>
        </w:rPr>
        <w:lastRenderedPageBreak/>
        <w:t>Standard No. 3B</w:t>
      </w:r>
      <w:bookmarkEnd w:id="13"/>
      <w:bookmarkEnd w:id="14"/>
    </w:p>
    <w:p w14:paraId="2E67B1E9" w14:textId="15E1A16C" w:rsidR="00B75988" w:rsidRPr="00402671" w:rsidRDefault="00B75988" w:rsidP="00B75988">
      <w:pPr>
        <w:rPr>
          <w:rFonts w:ascii="Arial" w:hAnsi="Arial" w:cs="Arial"/>
        </w:rPr>
      </w:pPr>
      <w:r w:rsidRPr="00402671">
        <w:rPr>
          <w:rFonts w:ascii="Arial" w:hAnsi="Arial" w:cs="Arial"/>
        </w:rPr>
        <w:t xml:space="preserve">All </w:t>
      </w:r>
      <w:r w:rsidR="008D2C23">
        <w:rPr>
          <w:rFonts w:ascii="Arial" w:hAnsi="Arial" w:cs="Arial"/>
        </w:rPr>
        <w:t>Access Point</w:t>
      </w:r>
      <w:r w:rsidR="007955A9">
        <w:rPr>
          <w:rFonts w:ascii="Arial" w:hAnsi="Arial" w:cs="Arial"/>
        </w:rPr>
        <w:t>s</w:t>
      </w:r>
      <w:r w:rsidRPr="00402671">
        <w:rPr>
          <w:rFonts w:ascii="Arial" w:hAnsi="Arial" w:cs="Arial"/>
        </w:rPr>
        <w:t xml:space="preserve"> are easily available both for those needing to call and those needing to visit in-person. Victim service providers may choose to only make their phone numbers available and conduct Diversion Screening</w:t>
      </w:r>
      <w:r w:rsidR="00031C71">
        <w:rPr>
          <w:rFonts w:ascii="Arial" w:hAnsi="Arial" w:cs="Arial"/>
        </w:rPr>
        <w:t>s</w:t>
      </w:r>
      <w:r w:rsidRPr="00402671">
        <w:rPr>
          <w:rFonts w:ascii="Arial" w:hAnsi="Arial" w:cs="Arial"/>
        </w:rPr>
        <w:t xml:space="preserve"> over the phone, </w:t>
      </w:r>
      <w:r w:rsidR="00031478" w:rsidRPr="00402671">
        <w:rPr>
          <w:rFonts w:ascii="Arial" w:hAnsi="Arial" w:cs="Arial"/>
        </w:rPr>
        <w:t>if</w:t>
      </w:r>
      <w:r w:rsidRPr="00402671">
        <w:rPr>
          <w:rFonts w:ascii="Arial" w:hAnsi="Arial" w:cs="Arial"/>
        </w:rPr>
        <w:t xml:space="preserve"> other </w:t>
      </w:r>
      <w:r w:rsidR="009D3185">
        <w:rPr>
          <w:rFonts w:ascii="Arial" w:hAnsi="Arial" w:cs="Arial"/>
        </w:rPr>
        <w:t xml:space="preserve">county designated </w:t>
      </w:r>
      <w:r w:rsidR="008D2C23">
        <w:rPr>
          <w:rFonts w:ascii="Arial" w:hAnsi="Arial" w:cs="Arial"/>
        </w:rPr>
        <w:t>Access Point</w:t>
      </w:r>
      <w:r w:rsidRPr="00402671">
        <w:rPr>
          <w:rFonts w:ascii="Arial" w:hAnsi="Arial" w:cs="Arial"/>
        </w:rPr>
        <w:t xml:space="preserve">s can accommodate in-person meetings.  </w:t>
      </w:r>
    </w:p>
    <w:p w14:paraId="1FCC1411" w14:textId="77777777" w:rsidR="00FE2F1C" w:rsidRDefault="00FE2F1C" w:rsidP="00373941">
      <w:pPr>
        <w:pStyle w:val="Heading1"/>
        <w:rPr>
          <w:rFonts w:ascii="Arial" w:hAnsi="Arial" w:cs="Arial"/>
          <w:color w:val="auto"/>
        </w:rPr>
      </w:pPr>
    </w:p>
    <w:p w14:paraId="435994B3" w14:textId="77777777" w:rsidR="00FE2F1C" w:rsidRDefault="00FE2F1C" w:rsidP="00373941">
      <w:pPr>
        <w:pStyle w:val="Heading1"/>
        <w:rPr>
          <w:rFonts w:ascii="Arial" w:hAnsi="Arial" w:cs="Arial"/>
          <w:color w:val="auto"/>
        </w:rPr>
      </w:pPr>
    </w:p>
    <w:p w14:paraId="509A1479" w14:textId="732A9315" w:rsidR="00373941" w:rsidRPr="00402671" w:rsidRDefault="00373941" w:rsidP="00373941">
      <w:pPr>
        <w:pStyle w:val="Heading1"/>
        <w:rPr>
          <w:rFonts w:ascii="Arial" w:hAnsi="Arial" w:cs="Arial"/>
          <w:color w:val="auto"/>
        </w:rPr>
      </w:pPr>
      <w:bookmarkStart w:id="15" w:name="_Toc133580500"/>
      <w:r w:rsidRPr="00402671">
        <w:rPr>
          <w:rFonts w:ascii="Arial" w:hAnsi="Arial" w:cs="Arial"/>
          <w:color w:val="auto"/>
        </w:rPr>
        <w:t xml:space="preserve">Component No. 4 </w:t>
      </w:r>
      <w:r w:rsidR="00C41A92">
        <w:rPr>
          <w:rFonts w:ascii="Arial" w:hAnsi="Arial" w:cs="Arial"/>
          <w:color w:val="auto"/>
        </w:rPr>
        <w:t>–</w:t>
      </w:r>
      <w:r w:rsidRPr="00402671">
        <w:rPr>
          <w:rFonts w:ascii="Arial" w:hAnsi="Arial" w:cs="Arial"/>
          <w:color w:val="auto"/>
        </w:rPr>
        <w:t>Diversion Screening</w:t>
      </w:r>
      <w:bookmarkEnd w:id="15"/>
      <w:r w:rsidRPr="00402671">
        <w:rPr>
          <w:rFonts w:ascii="Arial" w:hAnsi="Arial" w:cs="Arial"/>
          <w:color w:val="auto"/>
        </w:rPr>
        <w:t xml:space="preserve"> </w:t>
      </w:r>
    </w:p>
    <w:p w14:paraId="68A8C13E" w14:textId="5A33EC52" w:rsidR="00373941" w:rsidRPr="00402671" w:rsidRDefault="00373941" w:rsidP="00373941">
      <w:pPr>
        <w:rPr>
          <w:rFonts w:ascii="Arial" w:hAnsi="Arial" w:cs="Arial"/>
        </w:rPr>
      </w:pPr>
      <w:r w:rsidRPr="00402671">
        <w:rPr>
          <w:rFonts w:ascii="Arial" w:hAnsi="Arial" w:cs="Arial"/>
        </w:rPr>
        <w:t xml:space="preserve">When persons experiencing a housing crisis present themselves for possible entry into the local shelter/emergency response system, </w:t>
      </w:r>
      <w:r w:rsidR="008D2C23">
        <w:rPr>
          <w:rFonts w:ascii="Arial" w:hAnsi="Arial" w:cs="Arial"/>
        </w:rPr>
        <w:t>Access Point</w:t>
      </w:r>
      <w:r w:rsidRPr="00402671">
        <w:rPr>
          <w:rFonts w:ascii="Arial" w:hAnsi="Arial" w:cs="Arial"/>
        </w:rPr>
        <w:t xml:space="preserve"> providers must first </w:t>
      </w:r>
      <w:r w:rsidR="00D25A77">
        <w:rPr>
          <w:rFonts w:ascii="Arial" w:hAnsi="Arial" w:cs="Arial"/>
        </w:rPr>
        <w:t>complete a</w:t>
      </w:r>
      <w:r w:rsidRPr="00402671">
        <w:rPr>
          <w:rFonts w:ascii="Arial" w:hAnsi="Arial" w:cs="Arial"/>
        </w:rPr>
        <w:t xml:space="preserve"> diversion screening</w:t>
      </w:r>
      <w:r w:rsidR="0040158C">
        <w:rPr>
          <w:rFonts w:ascii="Arial" w:hAnsi="Arial" w:cs="Arial"/>
        </w:rPr>
        <w:t>.</w:t>
      </w:r>
      <w:r w:rsidR="007A7E06">
        <w:rPr>
          <w:rFonts w:ascii="Arial" w:hAnsi="Arial" w:cs="Arial"/>
        </w:rPr>
        <w:t xml:space="preserve"> </w:t>
      </w:r>
      <w:r w:rsidRPr="00402671">
        <w:rPr>
          <w:rFonts w:ascii="Arial" w:hAnsi="Arial" w:cs="Arial"/>
        </w:rPr>
        <w:t>Diversion Screening</w:t>
      </w:r>
      <w:r w:rsidR="00C8503A">
        <w:rPr>
          <w:rFonts w:ascii="Arial" w:hAnsi="Arial" w:cs="Arial"/>
        </w:rPr>
        <w:t xml:space="preserve">s </w:t>
      </w:r>
      <w:r w:rsidRPr="00402671">
        <w:rPr>
          <w:rFonts w:ascii="Arial" w:hAnsi="Arial" w:cs="Arial"/>
        </w:rPr>
        <w:t xml:space="preserve">determine if </w:t>
      </w:r>
      <w:r w:rsidR="00C8503A">
        <w:rPr>
          <w:rFonts w:ascii="Arial" w:hAnsi="Arial" w:cs="Arial"/>
        </w:rPr>
        <w:t>persons</w:t>
      </w:r>
      <w:r w:rsidRPr="00402671">
        <w:rPr>
          <w:rFonts w:ascii="Arial" w:hAnsi="Arial" w:cs="Arial"/>
        </w:rPr>
        <w:t xml:space="preserve"> experiencing a housing crisis can </w:t>
      </w:r>
      <w:r w:rsidR="00C8503A">
        <w:rPr>
          <w:rFonts w:ascii="Arial" w:hAnsi="Arial" w:cs="Arial"/>
        </w:rPr>
        <w:t>be/</w:t>
      </w:r>
      <w:r w:rsidR="007A7E06">
        <w:rPr>
          <w:rFonts w:ascii="Arial" w:hAnsi="Arial" w:cs="Arial"/>
        </w:rPr>
        <w:t>remain</w:t>
      </w:r>
      <w:r w:rsidRPr="00402671">
        <w:rPr>
          <w:rFonts w:ascii="Arial" w:hAnsi="Arial" w:cs="Arial"/>
        </w:rPr>
        <w:t xml:space="preserve"> housed</w:t>
      </w:r>
      <w:r w:rsidR="00E5539E">
        <w:rPr>
          <w:rFonts w:ascii="Arial" w:hAnsi="Arial" w:cs="Arial"/>
        </w:rPr>
        <w:t xml:space="preserve"> </w:t>
      </w:r>
      <w:r w:rsidRPr="00402671">
        <w:rPr>
          <w:rFonts w:ascii="Arial" w:hAnsi="Arial" w:cs="Arial"/>
        </w:rPr>
        <w:t>or if they absolutely must enter the homeless system. Quality screening</w:t>
      </w:r>
      <w:r w:rsidR="00E5539E">
        <w:rPr>
          <w:rFonts w:ascii="Arial" w:hAnsi="Arial" w:cs="Arial"/>
        </w:rPr>
        <w:t>s</w:t>
      </w:r>
      <w:r w:rsidRPr="00402671">
        <w:rPr>
          <w:rFonts w:ascii="Arial" w:hAnsi="Arial" w:cs="Arial"/>
        </w:rPr>
        <w:t xml:space="preserve"> help reduce needless entries into the homeless system and </w:t>
      </w:r>
      <w:r w:rsidR="00036055" w:rsidRPr="00402671">
        <w:rPr>
          <w:rFonts w:ascii="Arial" w:hAnsi="Arial" w:cs="Arial"/>
        </w:rPr>
        <w:t>standardize</w:t>
      </w:r>
      <w:r w:rsidRPr="00402671">
        <w:rPr>
          <w:rFonts w:ascii="Arial" w:hAnsi="Arial" w:cs="Arial"/>
        </w:rPr>
        <w:t xml:space="preserve"> access to program referrals. </w:t>
      </w:r>
    </w:p>
    <w:p w14:paraId="7BAE79FC" w14:textId="77777777" w:rsidR="00376A3B" w:rsidRDefault="00376A3B" w:rsidP="00376A3B">
      <w:pPr>
        <w:spacing w:before="10" w:after="0" w:line="240" w:lineRule="auto"/>
        <w:rPr>
          <w:rFonts w:ascii="Arial" w:eastAsia="Calibri" w:hAnsi="Arial" w:cs="Arial"/>
          <w:i/>
        </w:rPr>
      </w:pPr>
      <w:r w:rsidRPr="00376A3B">
        <w:rPr>
          <w:rFonts w:ascii="Arial" w:eastAsia="Calibri" w:hAnsi="Arial" w:cs="Arial"/>
          <w:i/>
        </w:rPr>
        <w:t>Timeline for Completing Diversion Screening</w:t>
      </w:r>
    </w:p>
    <w:p w14:paraId="3D5A75D6" w14:textId="77777777" w:rsidR="00036055" w:rsidRPr="00036055" w:rsidRDefault="00036055" w:rsidP="00376A3B">
      <w:pPr>
        <w:spacing w:before="10" w:after="0" w:line="240" w:lineRule="auto"/>
        <w:rPr>
          <w:rFonts w:ascii="Arial" w:eastAsia="Calibri" w:hAnsi="Arial" w:cs="Arial"/>
          <w:iCs/>
        </w:rPr>
      </w:pPr>
    </w:p>
    <w:p w14:paraId="6F8AA378" w14:textId="7EC1AD01" w:rsidR="00376A3B" w:rsidRDefault="00376A3B" w:rsidP="00376A3B">
      <w:pPr>
        <w:spacing w:before="10" w:after="0" w:line="240" w:lineRule="auto"/>
        <w:rPr>
          <w:rFonts w:ascii="Arial" w:eastAsia="Calibri" w:hAnsi="Arial" w:cs="Arial"/>
        </w:rPr>
      </w:pPr>
      <w:r w:rsidRPr="00376A3B">
        <w:rPr>
          <w:rFonts w:ascii="Arial" w:eastAsia="Calibri" w:hAnsi="Arial" w:cs="Arial"/>
        </w:rPr>
        <w:t xml:space="preserve">Since all </w:t>
      </w:r>
      <w:r w:rsidR="008D2C23">
        <w:rPr>
          <w:rFonts w:ascii="Arial" w:eastAsia="Calibri" w:hAnsi="Arial" w:cs="Arial"/>
        </w:rPr>
        <w:t>Access Point</w:t>
      </w:r>
      <w:r w:rsidRPr="00376A3B">
        <w:rPr>
          <w:rFonts w:ascii="Arial" w:eastAsia="Calibri" w:hAnsi="Arial" w:cs="Arial"/>
        </w:rPr>
        <w:t>s can complete the Diversion Screen</w:t>
      </w:r>
      <w:r w:rsidR="00E81A34">
        <w:rPr>
          <w:rFonts w:ascii="Arial" w:eastAsia="Calibri" w:hAnsi="Arial" w:cs="Arial"/>
        </w:rPr>
        <w:t>ing</w:t>
      </w:r>
      <w:r w:rsidRPr="00376A3B">
        <w:rPr>
          <w:rFonts w:ascii="Arial" w:eastAsia="Calibri" w:hAnsi="Arial" w:cs="Arial"/>
        </w:rPr>
        <w:t xml:space="preserve"> with every presenting household to </w:t>
      </w:r>
      <w:r w:rsidR="00E81A34">
        <w:rPr>
          <w:rFonts w:ascii="Arial" w:eastAsia="Calibri" w:hAnsi="Arial" w:cs="Arial"/>
        </w:rPr>
        <w:t xml:space="preserve">determine </w:t>
      </w:r>
      <w:r w:rsidR="008D2C23">
        <w:rPr>
          <w:rFonts w:ascii="Arial" w:eastAsia="Calibri" w:hAnsi="Arial" w:cs="Arial"/>
        </w:rPr>
        <w:t>diversion</w:t>
      </w:r>
      <w:r w:rsidRPr="00376A3B">
        <w:rPr>
          <w:rFonts w:ascii="Arial" w:eastAsia="Calibri" w:hAnsi="Arial" w:cs="Arial"/>
        </w:rPr>
        <w:t xml:space="preserve"> from the homeless system, the timeline for completing Diversion Screen</w:t>
      </w:r>
      <w:r w:rsidR="00221B7A">
        <w:rPr>
          <w:rFonts w:ascii="Arial" w:eastAsia="Calibri" w:hAnsi="Arial" w:cs="Arial"/>
        </w:rPr>
        <w:t>ing</w:t>
      </w:r>
      <w:r w:rsidRPr="00376A3B">
        <w:rPr>
          <w:rFonts w:ascii="Arial" w:eastAsia="Calibri" w:hAnsi="Arial" w:cs="Arial"/>
        </w:rPr>
        <w:t xml:space="preserve">s aligns with the availability of </w:t>
      </w:r>
      <w:r w:rsidR="008D2C23">
        <w:rPr>
          <w:rFonts w:ascii="Arial" w:eastAsia="Calibri" w:hAnsi="Arial" w:cs="Arial"/>
        </w:rPr>
        <w:t>Access Point</w:t>
      </w:r>
      <w:r w:rsidRPr="00376A3B">
        <w:rPr>
          <w:rFonts w:ascii="Arial" w:eastAsia="Calibri" w:hAnsi="Arial" w:cs="Arial"/>
        </w:rPr>
        <w:t xml:space="preserve">s. </w:t>
      </w:r>
    </w:p>
    <w:p w14:paraId="4B5EB2D9" w14:textId="77777777" w:rsidR="00D921EC" w:rsidRPr="00DA732F" w:rsidRDefault="00376A3B" w:rsidP="00376A3B">
      <w:pPr>
        <w:autoSpaceDE w:val="0"/>
        <w:autoSpaceDN w:val="0"/>
        <w:adjustRightInd w:val="0"/>
        <w:spacing w:after="0" w:line="240" w:lineRule="auto"/>
        <w:rPr>
          <w:rFonts w:ascii="Arial" w:eastAsia="Calibri" w:hAnsi="Arial" w:cs="Arial"/>
          <w:b/>
          <w:sz w:val="24"/>
          <w:szCs w:val="24"/>
        </w:rPr>
      </w:pPr>
      <w:r w:rsidRPr="00DA732F">
        <w:rPr>
          <w:rFonts w:ascii="Arial" w:eastAsia="Calibri" w:hAnsi="Arial" w:cs="Arial"/>
          <w:b/>
          <w:sz w:val="24"/>
          <w:szCs w:val="24"/>
        </w:rPr>
        <w:t xml:space="preserve">Standard No. 4A </w:t>
      </w:r>
    </w:p>
    <w:p w14:paraId="1B598029" w14:textId="77777777" w:rsidR="00D921EC" w:rsidRDefault="00D921EC" w:rsidP="00376A3B">
      <w:pPr>
        <w:autoSpaceDE w:val="0"/>
        <w:autoSpaceDN w:val="0"/>
        <w:adjustRightInd w:val="0"/>
        <w:spacing w:after="0" w:line="240" w:lineRule="auto"/>
        <w:rPr>
          <w:rFonts w:ascii="Arial" w:eastAsia="Calibri" w:hAnsi="Arial" w:cs="Arial"/>
          <w:b/>
        </w:rPr>
      </w:pPr>
    </w:p>
    <w:p w14:paraId="70589746" w14:textId="0B0008AD" w:rsidR="00376A3B" w:rsidRPr="00376A3B" w:rsidRDefault="00376A3B" w:rsidP="00376A3B">
      <w:pPr>
        <w:autoSpaceDE w:val="0"/>
        <w:autoSpaceDN w:val="0"/>
        <w:adjustRightInd w:val="0"/>
        <w:spacing w:after="0" w:line="240" w:lineRule="auto"/>
        <w:rPr>
          <w:rFonts w:ascii="Arial" w:eastAsia="Calibri" w:hAnsi="Arial" w:cs="Arial"/>
        </w:rPr>
      </w:pPr>
      <w:r w:rsidRPr="00376A3B">
        <w:rPr>
          <w:rFonts w:ascii="Arial" w:eastAsia="Calibri" w:hAnsi="Arial" w:cs="Arial"/>
          <w:b/>
        </w:rPr>
        <w:t xml:space="preserve"> </w:t>
      </w:r>
      <w:r w:rsidRPr="00376A3B">
        <w:rPr>
          <w:rFonts w:ascii="Arial" w:eastAsiaTheme="minorEastAsia" w:hAnsi="Arial" w:cs="Arial"/>
        </w:rPr>
        <w:t xml:space="preserve">All </w:t>
      </w:r>
      <w:r w:rsidR="008D2C23">
        <w:rPr>
          <w:rFonts w:ascii="Arial" w:eastAsiaTheme="minorEastAsia" w:hAnsi="Arial" w:cs="Arial"/>
        </w:rPr>
        <w:t>Access Point</w:t>
      </w:r>
      <w:r w:rsidR="00CB6F7A">
        <w:rPr>
          <w:rFonts w:ascii="Arial" w:eastAsiaTheme="minorEastAsia" w:hAnsi="Arial" w:cs="Arial"/>
        </w:rPr>
        <w:t>s</w:t>
      </w:r>
      <w:r w:rsidRPr="00376A3B">
        <w:rPr>
          <w:rFonts w:ascii="Arial" w:eastAsiaTheme="minorEastAsia" w:hAnsi="Arial" w:cs="Arial"/>
        </w:rPr>
        <w:t xml:space="preserve"> provide Diversion Screening</w:t>
      </w:r>
      <w:r w:rsidR="00995804">
        <w:rPr>
          <w:rFonts w:ascii="Arial" w:eastAsiaTheme="minorEastAsia" w:hAnsi="Arial" w:cs="Arial"/>
        </w:rPr>
        <w:t>s</w:t>
      </w:r>
      <w:r w:rsidRPr="00376A3B">
        <w:rPr>
          <w:rFonts w:ascii="Arial" w:eastAsiaTheme="minorEastAsia" w:hAnsi="Arial" w:cs="Arial"/>
        </w:rPr>
        <w:t xml:space="preserve"> during </w:t>
      </w:r>
      <w:r w:rsidRPr="00376A3B">
        <w:rPr>
          <w:rFonts w:ascii="Arial" w:eastAsia="Calibri" w:hAnsi="Arial" w:cs="Arial"/>
        </w:rPr>
        <w:t xml:space="preserve">their full hours of operation. </w:t>
      </w:r>
    </w:p>
    <w:p w14:paraId="11B038DE" w14:textId="49B7C6F6" w:rsidR="00376A3B" w:rsidRPr="00376A3B" w:rsidRDefault="00376A3B" w:rsidP="00681389">
      <w:pPr>
        <w:widowControl w:val="0"/>
        <w:numPr>
          <w:ilvl w:val="0"/>
          <w:numId w:val="6"/>
        </w:numPr>
        <w:autoSpaceDE w:val="0"/>
        <w:autoSpaceDN w:val="0"/>
        <w:adjustRightInd w:val="0"/>
        <w:spacing w:after="0" w:line="240" w:lineRule="auto"/>
        <w:rPr>
          <w:rFonts w:ascii="Arial" w:hAnsi="Arial" w:cs="Arial"/>
        </w:rPr>
      </w:pPr>
      <w:r w:rsidRPr="00376A3B">
        <w:rPr>
          <w:rFonts w:ascii="Arial" w:hAnsi="Arial" w:cs="Arial"/>
        </w:rPr>
        <w:t>Persons in housing cris</w:t>
      </w:r>
      <w:r w:rsidR="00D921EC">
        <w:rPr>
          <w:rFonts w:ascii="Arial" w:hAnsi="Arial" w:cs="Arial"/>
        </w:rPr>
        <w:t>e</w:t>
      </w:r>
      <w:r w:rsidRPr="00376A3B">
        <w:rPr>
          <w:rFonts w:ascii="Arial" w:hAnsi="Arial" w:cs="Arial"/>
        </w:rPr>
        <w:t>s are screened for diversion (using the Diversion Screen</w:t>
      </w:r>
      <w:r w:rsidR="002738E5">
        <w:rPr>
          <w:rFonts w:ascii="Arial" w:hAnsi="Arial" w:cs="Arial"/>
        </w:rPr>
        <w:t>ing Tool</w:t>
      </w:r>
      <w:r w:rsidRPr="00376A3B">
        <w:rPr>
          <w:rFonts w:ascii="Arial" w:hAnsi="Arial" w:cs="Arial"/>
        </w:rPr>
        <w:t xml:space="preserve">) during their initial contact with the </w:t>
      </w:r>
      <w:r w:rsidR="008D2C23">
        <w:rPr>
          <w:rFonts w:ascii="Arial" w:hAnsi="Arial" w:cs="Arial"/>
        </w:rPr>
        <w:t>Access Point</w:t>
      </w:r>
      <w:r w:rsidRPr="00376A3B">
        <w:rPr>
          <w:rFonts w:ascii="Arial" w:hAnsi="Arial" w:cs="Arial"/>
        </w:rPr>
        <w:t xml:space="preserve">, assuming they called/visited during </w:t>
      </w:r>
      <w:r w:rsidR="00CB6F7A">
        <w:rPr>
          <w:rFonts w:ascii="Arial" w:hAnsi="Arial" w:cs="Arial"/>
        </w:rPr>
        <w:t>AP</w:t>
      </w:r>
      <w:r w:rsidRPr="00376A3B">
        <w:rPr>
          <w:rFonts w:ascii="Arial" w:hAnsi="Arial" w:cs="Arial"/>
        </w:rPr>
        <w:t xml:space="preserve"> </w:t>
      </w:r>
      <w:r w:rsidR="00CB6F7A">
        <w:rPr>
          <w:rFonts w:ascii="Arial" w:hAnsi="Arial" w:cs="Arial"/>
        </w:rPr>
        <w:t xml:space="preserve">available </w:t>
      </w:r>
      <w:r w:rsidRPr="00376A3B">
        <w:rPr>
          <w:rFonts w:ascii="Arial" w:hAnsi="Arial" w:cs="Arial"/>
        </w:rPr>
        <w:t>hours.</w:t>
      </w:r>
    </w:p>
    <w:p w14:paraId="3082476F" w14:textId="3F56FEDA" w:rsidR="00376A3B" w:rsidRDefault="00376A3B" w:rsidP="00681389">
      <w:pPr>
        <w:widowControl w:val="0"/>
        <w:numPr>
          <w:ilvl w:val="0"/>
          <w:numId w:val="5"/>
        </w:numPr>
        <w:autoSpaceDE w:val="0"/>
        <w:autoSpaceDN w:val="0"/>
        <w:adjustRightInd w:val="0"/>
        <w:spacing w:after="0" w:line="240" w:lineRule="auto"/>
        <w:rPr>
          <w:rFonts w:ascii="Arial" w:hAnsi="Arial" w:cs="Arial"/>
        </w:rPr>
      </w:pPr>
      <w:r w:rsidRPr="00376A3B">
        <w:rPr>
          <w:rFonts w:ascii="Arial" w:hAnsi="Arial" w:cs="Arial"/>
        </w:rPr>
        <w:t xml:space="preserve">If the </w:t>
      </w:r>
      <w:r w:rsidR="00CB6F7A">
        <w:rPr>
          <w:rFonts w:ascii="Arial" w:hAnsi="Arial" w:cs="Arial"/>
        </w:rPr>
        <w:t>participant contacts an</w:t>
      </w:r>
      <w:r w:rsidRPr="00376A3B">
        <w:rPr>
          <w:rFonts w:ascii="Arial" w:hAnsi="Arial" w:cs="Arial"/>
        </w:rPr>
        <w:t xml:space="preserve"> </w:t>
      </w:r>
      <w:r w:rsidR="00CB6F7A">
        <w:rPr>
          <w:rFonts w:ascii="Arial" w:hAnsi="Arial" w:cs="Arial"/>
        </w:rPr>
        <w:t>AP</w:t>
      </w:r>
      <w:r w:rsidRPr="00376A3B">
        <w:rPr>
          <w:rFonts w:ascii="Arial" w:hAnsi="Arial" w:cs="Arial"/>
        </w:rPr>
        <w:t xml:space="preserve"> after hours</w:t>
      </w:r>
      <w:r w:rsidR="00CB6F7A">
        <w:rPr>
          <w:rFonts w:ascii="Arial" w:hAnsi="Arial" w:cs="Arial"/>
        </w:rPr>
        <w:t>,</w:t>
      </w:r>
      <w:r w:rsidRPr="00376A3B">
        <w:rPr>
          <w:rFonts w:ascii="Arial" w:hAnsi="Arial" w:cs="Arial"/>
        </w:rPr>
        <w:t xml:space="preserve"> or while </w:t>
      </w:r>
      <w:r w:rsidR="00CB6F7A">
        <w:rPr>
          <w:rFonts w:ascii="Arial" w:hAnsi="Arial" w:cs="Arial"/>
        </w:rPr>
        <w:t>AP</w:t>
      </w:r>
      <w:r w:rsidRPr="00376A3B">
        <w:rPr>
          <w:rFonts w:ascii="Arial" w:hAnsi="Arial" w:cs="Arial"/>
        </w:rPr>
        <w:t xml:space="preserve"> </w:t>
      </w:r>
      <w:r w:rsidR="00CB6F7A" w:rsidRPr="00376A3B">
        <w:rPr>
          <w:rFonts w:ascii="Arial" w:hAnsi="Arial" w:cs="Arial"/>
        </w:rPr>
        <w:t>staff w</w:t>
      </w:r>
      <w:r w:rsidR="008C56D6">
        <w:rPr>
          <w:rFonts w:ascii="Arial" w:hAnsi="Arial" w:cs="Arial"/>
        </w:rPr>
        <w:t>ere</w:t>
      </w:r>
      <w:r w:rsidRPr="00376A3B">
        <w:rPr>
          <w:rFonts w:ascii="Arial" w:hAnsi="Arial" w:cs="Arial"/>
        </w:rPr>
        <w:t xml:space="preserve"> </w:t>
      </w:r>
      <w:r w:rsidR="00CB6F7A">
        <w:rPr>
          <w:rFonts w:ascii="Arial" w:hAnsi="Arial" w:cs="Arial"/>
        </w:rPr>
        <w:t>unavailable</w:t>
      </w:r>
      <w:r w:rsidRPr="00376A3B">
        <w:rPr>
          <w:rFonts w:ascii="Arial" w:hAnsi="Arial" w:cs="Arial"/>
        </w:rPr>
        <w:t xml:space="preserve">, </w:t>
      </w:r>
      <w:r w:rsidR="00CB6F7A">
        <w:rPr>
          <w:rFonts w:ascii="Arial" w:hAnsi="Arial" w:cs="Arial"/>
        </w:rPr>
        <w:t>AP</w:t>
      </w:r>
      <w:r w:rsidRPr="00376A3B">
        <w:rPr>
          <w:rFonts w:ascii="Arial" w:hAnsi="Arial" w:cs="Arial"/>
        </w:rPr>
        <w:t xml:space="preserve"> staff </w:t>
      </w:r>
      <w:r w:rsidR="00CB6F7A">
        <w:rPr>
          <w:rFonts w:ascii="Arial" w:hAnsi="Arial" w:cs="Arial"/>
        </w:rPr>
        <w:t xml:space="preserve">will </w:t>
      </w:r>
      <w:r w:rsidRPr="00376A3B">
        <w:rPr>
          <w:rFonts w:ascii="Arial" w:hAnsi="Arial" w:cs="Arial"/>
        </w:rPr>
        <w:t xml:space="preserve">attempt to contact the </w:t>
      </w:r>
      <w:r w:rsidR="008C56D6">
        <w:rPr>
          <w:rFonts w:ascii="Arial" w:hAnsi="Arial" w:cs="Arial"/>
        </w:rPr>
        <w:t>applicant</w:t>
      </w:r>
      <w:r w:rsidRPr="00376A3B">
        <w:rPr>
          <w:rFonts w:ascii="Arial" w:hAnsi="Arial" w:cs="Arial"/>
        </w:rPr>
        <w:t xml:space="preserve"> immediately upon </w:t>
      </w:r>
      <w:r w:rsidR="00CB6F7A">
        <w:rPr>
          <w:rFonts w:ascii="Arial" w:hAnsi="Arial" w:cs="Arial"/>
        </w:rPr>
        <w:t>the next business day</w:t>
      </w:r>
      <w:r w:rsidRPr="00376A3B">
        <w:rPr>
          <w:rFonts w:ascii="Arial" w:hAnsi="Arial" w:cs="Arial"/>
        </w:rPr>
        <w:t xml:space="preserve"> or immediately aft</w:t>
      </w:r>
      <w:r w:rsidR="00CB6F7A">
        <w:rPr>
          <w:rFonts w:ascii="Arial" w:hAnsi="Arial" w:cs="Arial"/>
        </w:rPr>
        <w:t xml:space="preserve">er completing Diversion Screenings </w:t>
      </w:r>
      <w:r w:rsidRPr="00376A3B">
        <w:rPr>
          <w:rFonts w:ascii="Arial" w:hAnsi="Arial" w:cs="Arial"/>
        </w:rPr>
        <w:t>with other households who presented first.</w:t>
      </w:r>
    </w:p>
    <w:p w14:paraId="6DD7D335" w14:textId="77777777" w:rsidR="00163E6F" w:rsidRPr="00376A3B" w:rsidRDefault="00163E6F" w:rsidP="00163E6F">
      <w:pPr>
        <w:widowControl w:val="0"/>
        <w:autoSpaceDE w:val="0"/>
        <w:autoSpaceDN w:val="0"/>
        <w:adjustRightInd w:val="0"/>
        <w:spacing w:after="0" w:line="240" w:lineRule="auto"/>
        <w:ind w:left="720"/>
        <w:rPr>
          <w:rFonts w:ascii="Arial" w:hAnsi="Arial" w:cs="Arial"/>
        </w:rPr>
      </w:pPr>
    </w:p>
    <w:p w14:paraId="10FB3C4D" w14:textId="77777777" w:rsidR="00376A3B" w:rsidRPr="00376A3B" w:rsidRDefault="00376A3B" w:rsidP="00376A3B">
      <w:pPr>
        <w:autoSpaceDE w:val="0"/>
        <w:autoSpaceDN w:val="0"/>
        <w:adjustRightInd w:val="0"/>
        <w:spacing w:after="0" w:line="240" w:lineRule="auto"/>
        <w:rPr>
          <w:rFonts w:ascii="Arial" w:eastAsiaTheme="minorEastAsia" w:hAnsi="Arial" w:cs="Arial"/>
          <w:i/>
          <w:iCs/>
        </w:rPr>
      </w:pPr>
    </w:p>
    <w:p w14:paraId="24DFC975" w14:textId="40AA71E9" w:rsidR="00376A3B" w:rsidRDefault="00107CCD" w:rsidP="00376A3B">
      <w:pPr>
        <w:autoSpaceDE w:val="0"/>
        <w:autoSpaceDN w:val="0"/>
        <w:adjustRightInd w:val="0"/>
        <w:spacing w:after="0" w:line="240" w:lineRule="auto"/>
        <w:rPr>
          <w:rFonts w:ascii="Arial" w:eastAsiaTheme="minorEastAsia" w:hAnsi="Arial" w:cs="Arial"/>
          <w:i/>
          <w:iCs/>
        </w:rPr>
      </w:pPr>
      <w:r>
        <w:rPr>
          <w:rFonts w:ascii="Arial" w:eastAsiaTheme="minorEastAsia" w:hAnsi="Arial" w:cs="Arial"/>
          <w:i/>
          <w:iCs/>
        </w:rPr>
        <w:t xml:space="preserve">Method </w:t>
      </w:r>
      <w:r w:rsidR="00163E6F">
        <w:rPr>
          <w:rFonts w:ascii="Arial" w:eastAsiaTheme="minorEastAsia" w:hAnsi="Arial" w:cs="Arial"/>
          <w:i/>
          <w:iCs/>
        </w:rPr>
        <w:t>f</w:t>
      </w:r>
      <w:r w:rsidR="00376A3B" w:rsidRPr="00376A3B">
        <w:rPr>
          <w:rFonts w:ascii="Arial" w:eastAsiaTheme="minorEastAsia" w:hAnsi="Arial" w:cs="Arial"/>
          <w:i/>
          <w:iCs/>
        </w:rPr>
        <w:t>or Completing Diversion Screening</w:t>
      </w:r>
    </w:p>
    <w:p w14:paraId="71D83204" w14:textId="77777777" w:rsidR="00107CCD" w:rsidRPr="00376A3B" w:rsidRDefault="00107CCD" w:rsidP="00376A3B">
      <w:pPr>
        <w:autoSpaceDE w:val="0"/>
        <w:autoSpaceDN w:val="0"/>
        <w:adjustRightInd w:val="0"/>
        <w:spacing w:after="0" w:line="240" w:lineRule="auto"/>
        <w:rPr>
          <w:rFonts w:ascii="Arial" w:eastAsiaTheme="minorEastAsia" w:hAnsi="Arial" w:cs="Arial"/>
          <w:i/>
          <w:iCs/>
        </w:rPr>
      </w:pPr>
    </w:p>
    <w:p w14:paraId="48A25CFB" w14:textId="77777777" w:rsidR="008E3A86" w:rsidRPr="00DA732F" w:rsidRDefault="00376A3B" w:rsidP="00376A3B">
      <w:pPr>
        <w:autoSpaceDE w:val="0"/>
        <w:autoSpaceDN w:val="0"/>
        <w:adjustRightInd w:val="0"/>
        <w:spacing w:after="0" w:line="240" w:lineRule="auto"/>
        <w:rPr>
          <w:rFonts w:ascii="Arial" w:eastAsiaTheme="minorEastAsia" w:hAnsi="Arial" w:cs="Arial"/>
          <w:b/>
          <w:bCs/>
          <w:sz w:val="24"/>
          <w:szCs w:val="24"/>
        </w:rPr>
      </w:pPr>
      <w:r w:rsidRPr="00DA732F">
        <w:rPr>
          <w:rFonts w:ascii="Arial" w:eastAsiaTheme="minorEastAsia" w:hAnsi="Arial" w:cs="Arial"/>
          <w:b/>
          <w:bCs/>
          <w:sz w:val="24"/>
          <w:szCs w:val="24"/>
        </w:rPr>
        <w:t xml:space="preserve">Standard No. 4B </w:t>
      </w:r>
    </w:p>
    <w:p w14:paraId="273CC472" w14:textId="77777777" w:rsidR="008E3A86" w:rsidRDefault="008E3A86" w:rsidP="00376A3B">
      <w:pPr>
        <w:autoSpaceDE w:val="0"/>
        <w:autoSpaceDN w:val="0"/>
        <w:adjustRightInd w:val="0"/>
        <w:spacing w:after="0" w:line="240" w:lineRule="auto"/>
        <w:rPr>
          <w:rFonts w:ascii="Arial" w:eastAsiaTheme="minorEastAsia" w:hAnsi="Arial" w:cs="Arial"/>
          <w:b/>
          <w:bCs/>
        </w:rPr>
      </w:pPr>
    </w:p>
    <w:p w14:paraId="384044F4" w14:textId="6DF41A50" w:rsidR="00376A3B" w:rsidRPr="00376A3B" w:rsidRDefault="00376A3B" w:rsidP="00376A3B">
      <w:pPr>
        <w:autoSpaceDE w:val="0"/>
        <w:autoSpaceDN w:val="0"/>
        <w:adjustRightInd w:val="0"/>
        <w:spacing w:after="0" w:line="240" w:lineRule="auto"/>
        <w:rPr>
          <w:rFonts w:ascii="Arial" w:eastAsiaTheme="minorEastAsia" w:hAnsi="Arial" w:cs="Arial"/>
        </w:rPr>
      </w:pPr>
      <w:r w:rsidRPr="00376A3B">
        <w:rPr>
          <w:rFonts w:ascii="Arial" w:eastAsiaTheme="minorEastAsia" w:hAnsi="Arial" w:cs="Arial"/>
        </w:rPr>
        <w:t xml:space="preserve">All Ohio BoSCoC </w:t>
      </w:r>
      <w:r w:rsidR="008D2C23">
        <w:rPr>
          <w:rFonts w:ascii="Arial" w:eastAsiaTheme="minorEastAsia" w:hAnsi="Arial" w:cs="Arial"/>
        </w:rPr>
        <w:t>Access Point</w:t>
      </w:r>
      <w:r w:rsidRPr="00376A3B">
        <w:rPr>
          <w:rFonts w:ascii="Arial" w:eastAsiaTheme="minorEastAsia" w:hAnsi="Arial" w:cs="Arial"/>
        </w:rPr>
        <w:t xml:space="preserve"> providers use the Ohio BoSCoC Diversion Screening tool in their process to determine if the applicant can be/remain housed or if they must enter the homeless system.</w:t>
      </w:r>
    </w:p>
    <w:p w14:paraId="14A20801" w14:textId="77777777" w:rsidR="00376A3B" w:rsidRPr="00376A3B" w:rsidRDefault="00376A3B" w:rsidP="00681389">
      <w:pPr>
        <w:widowControl w:val="0"/>
        <w:numPr>
          <w:ilvl w:val="0"/>
          <w:numId w:val="5"/>
        </w:numPr>
        <w:autoSpaceDE w:val="0"/>
        <w:autoSpaceDN w:val="0"/>
        <w:adjustRightInd w:val="0"/>
        <w:spacing w:after="0" w:line="240" w:lineRule="auto"/>
        <w:rPr>
          <w:rFonts w:ascii="Arial" w:hAnsi="Arial" w:cs="Arial"/>
        </w:rPr>
      </w:pPr>
      <w:r w:rsidRPr="00376A3B">
        <w:rPr>
          <w:rFonts w:ascii="Arial" w:hAnsi="Arial" w:cs="Arial"/>
        </w:rPr>
        <w:t>Victim service providers may add safety-related questions to the Ohio BoSCoC Diversion Screening tool.</w:t>
      </w:r>
    </w:p>
    <w:p w14:paraId="2719CD28" w14:textId="77777777" w:rsidR="00376A3B" w:rsidRPr="00376A3B" w:rsidRDefault="00376A3B" w:rsidP="00376A3B">
      <w:pPr>
        <w:widowControl w:val="0"/>
        <w:autoSpaceDE w:val="0"/>
        <w:autoSpaceDN w:val="0"/>
        <w:adjustRightInd w:val="0"/>
        <w:spacing w:after="0" w:line="240" w:lineRule="auto"/>
        <w:ind w:left="720"/>
        <w:rPr>
          <w:rFonts w:ascii="Arial" w:hAnsi="Arial" w:cs="Arial"/>
        </w:rPr>
      </w:pPr>
    </w:p>
    <w:p w14:paraId="64348B61" w14:textId="77777777" w:rsidR="008E3A86" w:rsidRPr="00DA732F" w:rsidRDefault="00376A3B" w:rsidP="00376A3B">
      <w:pPr>
        <w:autoSpaceDE w:val="0"/>
        <w:autoSpaceDN w:val="0"/>
        <w:adjustRightInd w:val="0"/>
        <w:spacing w:after="0" w:line="240" w:lineRule="auto"/>
        <w:rPr>
          <w:rFonts w:ascii="Arial" w:eastAsiaTheme="minorEastAsia" w:hAnsi="Arial" w:cs="Arial"/>
          <w:b/>
          <w:bCs/>
          <w:sz w:val="24"/>
          <w:szCs w:val="24"/>
        </w:rPr>
      </w:pPr>
      <w:r w:rsidRPr="00DA732F">
        <w:rPr>
          <w:rFonts w:ascii="Arial" w:eastAsiaTheme="minorEastAsia" w:hAnsi="Arial" w:cs="Arial"/>
          <w:b/>
          <w:bCs/>
          <w:sz w:val="24"/>
          <w:szCs w:val="24"/>
        </w:rPr>
        <w:t xml:space="preserve">Standard No. 4C </w:t>
      </w:r>
    </w:p>
    <w:p w14:paraId="350A431B" w14:textId="77777777" w:rsidR="008E3A86" w:rsidRDefault="008E3A86" w:rsidP="00376A3B">
      <w:pPr>
        <w:autoSpaceDE w:val="0"/>
        <w:autoSpaceDN w:val="0"/>
        <w:adjustRightInd w:val="0"/>
        <w:spacing w:after="0" w:line="240" w:lineRule="auto"/>
        <w:rPr>
          <w:rFonts w:ascii="Arial" w:eastAsiaTheme="minorEastAsia" w:hAnsi="Arial" w:cs="Arial"/>
          <w:b/>
          <w:bCs/>
        </w:rPr>
      </w:pPr>
    </w:p>
    <w:p w14:paraId="23E03340" w14:textId="56DC8058" w:rsidR="00376A3B" w:rsidRPr="00376A3B" w:rsidRDefault="00376A3B" w:rsidP="00376A3B">
      <w:pPr>
        <w:autoSpaceDE w:val="0"/>
        <w:autoSpaceDN w:val="0"/>
        <w:adjustRightInd w:val="0"/>
        <w:spacing w:after="0" w:line="240" w:lineRule="auto"/>
        <w:rPr>
          <w:rFonts w:ascii="Arial" w:eastAsiaTheme="minorEastAsia" w:hAnsi="Arial" w:cs="Arial"/>
        </w:rPr>
      </w:pPr>
      <w:r w:rsidRPr="00376A3B">
        <w:rPr>
          <w:rFonts w:ascii="Arial" w:eastAsiaTheme="minorEastAsia" w:hAnsi="Arial" w:cs="Arial"/>
        </w:rPr>
        <w:t xml:space="preserve">All </w:t>
      </w:r>
      <w:r w:rsidR="008D2C23">
        <w:rPr>
          <w:rFonts w:ascii="Arial" w:eastAsiaTheme="minorEastAsia" w:hAnsi="Arial" w:cs="Arial"/>
        </w:rPr>
        <w:t>Access Point</w:t>
      </w:r>
      <w:r w:rsidRPr="00376A3B">
        <w:rPr>
          <w:rFonts w:ascii="Arial" w:eastAsiaTheme="minorEastAsia" w:hAnsi="Arial" w:cs="Arial"/>
        </w:rPr>
        <w:t>s should conduct D</w:t>
      </w:r>
      <w:r w:rsidR="0095723E">
        <w:rPr>
          <w:rFonts w:ascii="Arial" w:eastAsiaTheme="minorEastAsia" w:hAnsi="Arial" w:cs="Arial"/>
        </w:rPr>
        <w:t>iversion Screening in person</w:t>
      </w:r>
      <w:r w:rsidR="006F05A8">
        <w:rPr>
          <w:rFonts w:ascii="Arial" w:eastAsiaTheme="minorEastAsia" w:hAnsi="Arial" w:cs="Arial"/>
        </w:rPr>
        <w:t>,</w:t>
      </w:r>
      <w:r w:rsidR="0095723E">
        <w:rPr>
          <w:rFonts w:ascii="Arial" w:eastAsiaTheme="minorEastAsia" w:hAnsi="Arial" w:cs="Arial"/>
        </w:rPr>
        <w:t xml:space="preserve"> or</w:t>
      </w:r>
      <w:r w:rsidRPr="00376A3B">
        <w:rPr>
          <w:rFonts w:ascii="Arial" w:eastAsiaTheme="minorEastAsia" w:hAnsi="Arial" w:cs="Arial"/>
        </w:rPr>
        <w:t xml:space="preserve"> over the phone</w:t>
      </w:r>
      <w:r w:rsidR="006F05A8">
        <w:rPr>
          <w:rFonts w:ascii="Arial" w:eastAsiaTheme="minorEastAsia" w:hAnsi="Arial" w:cs="Arial"/>
        </w:rPr>
        <w:t>,</w:t>
      </w:r>
      <w:r w:rsidRPr="00376A3B">
        <w:rPr>
          <w:rFonts w:ascii="Arial" w:eastAsiaTheme="minorEastAsia" w:hAnsi="Arial" w:cs="Arial"/>
        </w:rPr>
        <w:t xml:space="preserve"> during identified hours of operation. The exception is for </w:t>
      </w:r>
      <w:r w:rsidR="006F05A8">
        <w:rPr>
          <w:rFonts w:ascii="Arial" w:eastAsiaTheme="minorEastAsia" w:hAnsi="Arial" w:cs="Arial"/>
        </w:rPr>
        <w:t xml:space="preserve">DV </w:t>
      </w:r>
      <w:r w:rsidR="007D7A74">
        <w:rPr>
          <w:rFonts w:ascii="Arial" w:eastAsiaTheme="minorEastAsia" w:hAnsi="Arial" w:cs="Arial"/>
        </w:rPr>
        <w:t>agencies</w:t>
      </w:r>
      <w:r w:rsidRPr="00376A3B">
        <w:rPr>
          <w:rFonts w:ascii="Arial" w:eastAsiaTheme="minorEastAsia" w:hAnsi="Arial" w:cs="Arial"/>
        </w:rPr>
        <w:t xml:space="preserve"> that may conduct Diversion Screening</w:t>
      </w:r>
      <w:r w:rsidR="00B4612B">
        <w:rPr>
          <w:rFonts w:ascii="Arial" w:eastAsiaTheme="minorEastAsia" w:hAnsi="Arial" w:cs="Arial"/>
        </w:rPr>
        <w:t>s</w:t>
      </w:r>
      <w:r w:rsidRPr="00376A3B">
        <w:rPr>
          <w:rFonts w:ascii="Arial" w:eastAsiaTheme="minorEastAsia" w:hAnsi="Arial" w:cs="Arial"/>
        </w:rPr>
        <w:t xml:space="preserve"> over the phone</w:t>
      </w:r>
      <w:r w:rsidR="006F05A8">
        <w:rPr>
          <w:rFonts w:ascii="Arial" w:eastAsiaTheme="minorEastAsia" w:hAnsi="Arial" w:cs="Arial"/>
        </w:rPr>
        <w:t>,</w:t>
      </w:r>
      <w:r w:rsidRPr="00376A3B">
        <w:rPr>
          <w:rFonts w:ascii="Arial" w:eastAsiaTheme="minorEastAsia" w:hAnsi="Arial" w:cs="Arial"/>
        </w:rPr>
        <w:t xml:space="preserve"> only, if they desire.</w:t>
      </w:r>
    </w:p>
    <w:p w14:paraId="6B1AEF2C" w14:textId="77777777" w:rsidR="00376A3B" w:rsidRPr="00376A3B" w:rsidRDefault="00376A3B" w:rsidP="00376A3B">
      <w:pPr>
        <w:autoSpaceDE w:val="0"/>
        <w:autoSpaceDN w:val="0"/>
        <w:adjustRightInd w:val="0"/>
        <w:spacing w:after="0" w:line="240" w:lineRule="auto"/>
        <w:rPr>
          <w:rFonts w:ascii="Arial" w:eastAsiaTheme="minorEastAsia" w:hAnsi="Arial" w:cs="Arial"/>
          <w:b/>
          <w:bCs/>
        </w:rPr>
      </w:pPr>
    </w:p>
    <w:p w14:paraId="5820A25C" w14:textId="11244305" w:rsidR="008E3A86" w:rsidRPr="00DA732F" w:rsidRDefault="00376A3B" w:rsidP="00376A3B">
      <w:pPr>
        <w:autoSpaceDE w:val="0"/>
        <w:autoSpaceDN w:val="0"/>
        <w:adjustRightInd w:val="0"/>
        <w:spacing w:after="0" w:line="240" w:lineRule="auto"/>
        <w:rPr>
          <w:rFonts w:ascii="Arial" w:eastAsiaTheme="minorEastAsia" w:hAnsi="Arial" w:cs="Arial"/>
          <w:b/>
          <w:bCs/>
          <w:sz w:val="24"/>
          <w:szCs w:val="24"/>
        </w:rPr>
      </w:pPr>
      <w:r w:rsidRPr="00DA732F">
        <w:rPr>
          <w:rFonts w:ascii="Arial" w:eastAsiaTheme="minorEastAsia" w:hAnsi="Arial" w:cs="Arial"/>
          <w:b/>
          <w:bCs/>
          <w:sz w:val="24"/>
          <w:szCs w:val="24"/>
        </w:rPr>
        <w:lastRenderedPageBreak/>
        <w:t xml:space="preserve">Standard No. 4D </w:t>
      </w:r>
    </w:p>
    <w:p w14:paraId="72135209" w14:textId="77777777" w:rsidR="008E3A86" w:rsidRDefault="008E3A86" w:rsidP="00376A3B">
      <w:pPr>
        <w:autoSpaceDE w:val="0"/>
        <w:autoSpaceDN w:val="0"/>
        <w:adjustRightInd w:val="0"/>
        <w:spacing w:after="0" w:line="240" w:lineRule="auto"/>
        <w:rPr>
          <w:rFonts w:ascii="Arial" w:eastAsiaTheme="minorEastAsia" w:hAnsi="Arial" w:cs="Arial"/>
          <w:b/>
          <w:bCs/>
        </w:rPr>
      </w:pPr>
    </w:p>
    <w:p w14:paraId="20981905" w14:textId="2A9C746F" w:rsidR="00376A3B" w:rsidRDefault="002106E3" w:rsidP="00376A3B">
      <w:p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Completed Diversion Screenings </w:t>
      </w:r>
      <w:r w:rsidR="00376A3B" w:rsidRPr="00376A3B">
        <w:rPr>
          <w:rFonts w:ascii="Arial" w:eastAsiaTheme="minorEastAsia" w:hAnsi="Arial" w:cs="Arial"/>
        </w:rPr>
        <w:t>are stored in secure and private</w:t>
      </w:r>
      <w:r w:rsidR="00435954">
        <w:rPr>
          <w:rFonts w:ascii="Arial" w:eastAsiaTheme="minorEastAsia" w:hAnsi="Arial" w:cs="Arial"/>
        </w:rPr>
        <w:t xml:space="preserve"> </w:t>
      </w:r>
      <w:r w:rsidR="00376A3B" w:rsidRPr="00376A3B">
        <w:rPr>
          <w:rFonts w:ascii="Arial" w:eastAsiaTheme="minorEastAsia" w:hAnsi="Arial" w:cs="Arial"/>
        </w:rPr>
        <w:t>locations that are not publicly accessible including, at minimum, the following precautions:</w:t>
      </w:r>
    </w:p>
    <w:p w14:paraId="57C33BE5" w14:textId="77777777" w:rsidR="00435954" w:rsidRPr="00376A3B" w:rsidRDefault="00435954" w:rsidP="00376A3B">
      <w:pPr>
        <w:autoSpaceDE w:val="0"/>
        <w:autoSpaceDN w:val="0"/>
        <w:adjustRightInd w:val="0"/>
        <w:spacing w:after="0" w:line="240" w:lineRule="auto"/>
        <w:rPr>
          <w:rFonts w:ascii="Arial" w:eastAsiaTheme="minorEastAsia" w:hAnsi="Arial" w:cs="Arial"/>
        </w:rPr>
      </w:pPr>
    </w:p>
    <w:p w14:paraId="0604A3CB" w14:textId="0AF51C8B" w:rsidR="00376A3B" w:rsidRPr="00376A3B" w:rsidRDefault="00376A3B" w:rsidP="00681389">
      <w:pPr>
        <w:widowControl w:val="0"/>
        <w:numPr>
          <w:ilvl w:val="0"/>
          <w:numId w:val="5"/>
        </w:numPr>
        <w:autoSpaceDE w:val="0"/>
        <w:autoSpaceDN w:val="0"/>
        <w:adjustRightInd w:val="0"/>
        <w:spacing w:after="0" w:line="240" w:lineRule="auto"/>
        <w:rPr>
          <w:rFonts w:ascii="Arial" w:hAnsi="Arial" w:cs="Arial"/>
        </w:rPr>
      </w:pPr>
      <w:r w:rsidRPr="00376A3B">
        <w:rPr>
          <w:rFonts w:ascii="Arial" w:hAnsi="Arial" w:cs="Arial"/>
        </w:rPr>
        <w:t>Paper versions o</w:t>
      </w:r>
      <w:r w:rsidR="005D3899">
        <w:rPr>
          <w:rFonts w:ascii="Arial" w:hAnsi="Arial" w:cs="Arial"/>
        </w:rPr>
        <w:t xml:space="preserve">f completed Diversion Screenings </w:t>
      </w:r>
      <w:r w:rsidRPr="00376A3B">
        <w:rPr>
          <w:rFonts w:ascii="Arial" w:hAnsi="Arial" w:cs="Arial"/>
        </w:rPr>
        <w:t xml:space="preserve">are stored in locked file </w:t>
      </w:r>
      <w:proofErr w:type="gramStart"/>
      <w:r w:rsidRPr="00376A3B">
        <w:rPr>
          <w:rFonts w:ascii="Arial" w:hAnsi="Arial" w:cs="Arial"/>
        </w:rPr>
        <w:t>cabinets</w:t>
      </w:r>
      <w:proofErr w:type="gramEnd"/>
    </w:p>
    <w:p w14:paraId="7B0C6774" w14:textId="456AF893" w:rsidR="00376A3B" w:rsidRPr="00376A3B" w:rsidRDefault="00376A3B" w:rsidP="00376A3B">
      <w:pPr>
        <w:autoSpaceDE w:val="0"/>
        <w:autoSpaceDN w:val="0"/>
        <w:adjustRightInd w:val="0"/>
        <w:spacing w:after="0" w:line="240" w:lineRule="auto"/>
        <w:rPr>
          <w:rFonts w:ascii="Arial" w:eastAsiaTheme="minorEastAsia" w:hAnsi="Arial" w:cs="Arial"/>
        </w:rPr>
      </w:pPr>
      <w:r w:rsidRPr="00376A3B">
        <w:rPr>
          <w:rFonts w:ascii="Arial" w:eastAsiaTheme="minorEastAsia" w:hAnsi="Arial" w:cs="Arial"/>
        </w:rPr>
        <w:tab/>
        <w:t xml:space="preserve">that are not publicly accessible, in the same manner that paper </w:t>
      </w:r>
      <w:r w:rsidR="00DD50DA">
        <w:rPr>
          <w:rFonts w:ascii="Arial" w:eastAsiaTheme="minorEastAsia" w:hAnsi="Arial" w:cs="Arial"/>
        </w:rPr>
        <w:t>participant</w:t>
      </w:r>
      <w:r w:rsidRPr="00376A3B">
        <w:rPr>
          <w:rFonts w:ascii="Arial" w:eastAsiaTheme="minorEastAsia" w:hAnsi="Arial" w:cs="Arial"/>
        </w:rPr>
        <w:t xml:space="preserve"> files would </w:t>
      </w:r>
      <w:proofErr w:type="gramStart"/>
      <w:r w:rsidRPr="00376A3B">
        <w:rPr>
          <w:rFonts w:ascii="Arial" w:eastAsiaTheme="minorEastAsia" w:hAnsi="Arial" w:cs="Arial"/>
        </w:rPr>
        <w:t>be</w:t>
      </w:r>
      <w:proofErr w:type="gramEnd"/>
    </w:p>
    <w:p w14:paraId="25E9BCA3" w14:textId="77777777" w:rsidR="00376A3B" w:rsidRPr="00376A3B" w:rsidRDefault="00376A3B" w:rsidP="00376A3B">
      <w:pPr>
        <w:autoSpaceDE w:val="0"/>
        <w:autoSpaceDN w:val="0"/>
        <w:adjustRightInd w:val="0"/>
        <w:spacing w:after="0" w:line="240" w:lineRule="auto"/>
        <w:rPr>
          <w:rFonts w:ascii="Arial" w:eastAsiaTheme="minorEastAsia" w:hAnsi="Arial" w:cs="Arial"/>
        </w:rPr>
      </w:pPr>
      <w:r w:rsidRPr="00376A3B">
        <w:rPr>
          <w:rFonts w:ascii="Arial" w:eastAsiaTheme="minorEastAsia" w:hAnsi="Arial" w:cs="Arial"/>
        </w:rPr>
        <w:tab/>
        <w:t>stored.</w:t>
      </w:r>
    </w:p>
    <w:p w14:paraId="12F6777C" w14:textId="4F87E704" w:rsidR="00376A3B" w:rsidRPr="00376A3B" w:rsidRDefault="00376A3B" w:rsidP="00681389">
      <w:pPr>
        <w:widowControl w:val="0"/>
        <w:numPr>
          <w:ilvl w:val="0"/>
          <w:numId w:val="5"/>
        </w:numPr>
        <w:autoSpaceDE w:val="0"/>
        <w:autoSpaceDN w:val="0"/>
        <w:adjustRightInd w:val="0"/>
        <w:spacing w:after="0" w:line="240" w:lineRule="auto"/>
        <w:rPr>
          <w:rFonts w:ascii="Arial" w:hAnsi="Arial" w:cs="Arial"/>
        </w:rPr>
      </w:pPr>
      <w:r w:rsidRPr="00376A3B">
        <w:rPr>
          <w:rFonts w:ascii="Arial" w:hAnsi="Arial" w:cs="Arial"/>
        </w:rPr>
        <w:t>Electronic versions of completed Diversion Screening (e.g., word documents or</w:t>
      </w:r>
    </w:p>
    <w:p w14:paraId="1452815A" w14:textId="77777777" w:rsidR="00376A3B" w:rsidRPr="00376A3B" w:rsidRDefault="00376A3B" w:rsidP="00376A3B">
      <w:pPr>
        <w:autoSpaceDE w:val="0"/>
        <w:autoSpaceDN w:val="0"/>
        <w:adjustRightInd w:val="0"/>
        <w:spacing w:after="0" w:line="240" w:lineRule="auto"/>
        <w:rPr>
          <w:rFonts w:ascii="Arial" w:eastAsiaTheme="minorEastAsia" w:hAnsi="Arial" w:cs="Arial"/>
        </w:rPr>
      </w:pPr>
      <w:r w:rsidRPr="00376A3B">
        <w:rPr>
          <w:rFonts w:ascii="Arial" w:eastAsiaTheme="minorEastAsia" w:hAnsi="Arial" w:cs="Arial"/>
        </w:rPr>
        <w:tab/>
        <w:t>PDFs) are stored on password-protected computers that are not publicly accessible.</w:t>
      </w:r>
    </w:p>
    <w:p w14:paraId="3C39211A" w14:textId="54E8BE38" w:rsidR="00376A3B" w:rsidRDefault="00376A3B" w:rsidP="00376A3B">
      <w:pPr>
        <w:spacing w:before="10" w:after="0" w:line="240" w:lineRule="auto"/>
        <w:rPr>
          <w:rFonts w:ascii="Arial" w:eastAsiaTheme="minorEastAsia" w:hAnsi="Arial" w:cs="Arial"/>
        </w:rPr>
      </w:pPr>
      <w:r w:rsidRPr="00376A3B">
        <w:rPr>
          <w:rFonts w:ascii="Arial" w:eastAsiaTheme="minorEastAsia" w:hAnsi="Arial" w:cs="Arial"/>
        </w:rPr>
        <w:tab/>
        <w:t xml:space="preserve">Completed Diversion </w:t>
      </w:r>
      <w:r w:rsidR="009C7167">
        <w:rPr>
          <w:rFonts w:ascii="Arial" w:eastAsiaTheme="minorEastAsia" w:hAnsi="Arial" w:cs="Arial"/>
        </w:rPr>
        <w:t>Screenings</w:t>
      </w:r>
      <w:r w:rsidRPr="00376A3B">
        <w:rPr>
          <w:rFonts w:ascii="Arial" w:eastAsiaTheme="minorEastAsia" w:hAnsi="Arial" w:cs="Arial"/>
        </w:rPr>
        <w:t xml:space="preserve"> should not be stored on the computer desktop.</w:t>
      </w:r>
    </w:p>
    <w:p w14:paraId="0EC8D51F" w14:textId="77777777" w:rsidR="00DA732F" w:rsidRDefault="00DA732F" w:rsidP="00376A3B">
      <w:pPr>
        <w:spacing w:before="10" w:after="0" w:line="240" w:lineRule="auto"/>
        <w:rPr>
          <w:rFonts w:ascii="Arial" w:eastAsiaTheme="minorEastAsia" w:hAnsi="Arial" w:cs="Arial"/>
        </w:rPr>
      </w:pPr>
    </w:p>
    <w:p w14:paraId="50F4A822" w14:textId="47A5F9BC" w:rsidR="00DA732F" w:rsidRPr="00DA732F" w:rsidRDefault="00DA732F" w:rsidP="00376A3B">
      <w:pPr>
        <w:spacing w:before="10" w:after="0" w:line="240" w:lineRule="auto"/>
        <w:rPr>
          <w:rFonts w:ascii="Arial" w:eastAsiaTheme="minorEastAsia" w:hAnsi="Arial" w:cs="Arial"/>
          <w:b/>
          <w:bCs/>
          <w:sz w:val="24"/>
          <w:szCs w:val="24"/>
        </w:rPr>
      </w:pPr>
      <w:r w:rsidRPr="00DA732F">
        <w:rPr>
          <w:rFonts w:ascii="Arial" w:eastAsiaTheme="minorEastAsia" w:hAnsi="Arial" w:cs="Arial"/>
          <w:b/>
          <w:bCs/>
          <w:sz w:val="24"/>
          <w:szCs w:val="24"/>
        </w:rPr>
        <w:t>Standard 4D</w:t>
      </w:r>
    </w:p>
    <w:p w14:paraId="45A65C42" w14:textId="77777777" w:rsidR="00DA732F" w:rsidRDefault="00DA732F" w:rsidP="00376A3B">
      <w:pPr>
        <w:spacing w:before="10" w:after="0" w:line="240" w:lineRule="auto"/>
        <w:rPr>
          <w:rFonts w:ascii="Arial" w:eastAsiaTheme="minorEastAsia" w:hAnsi="Arial" w:cs="Arial"/>
        </w:rPr>
      </w:pPr>
    </w:p>
    <w:p w14:paraId="2330664D" w14:textId="0D62C627" w:rsidR="00DA732F" w:rsidRDefault="00DA732F" w:rsidP="00376A3B">
      <w:pPr>
        <w:spacing w:before="10" w:after="0" w:line="240" w:lineRule="auto"/>
        <w:rPr>
          <w:rFonts w:ascii="Arial" w:eastAsiaTheme="minorEastAsia" w:hAnsi="Arial" w:cs="Arial"/>
        </w:rPr>
      </w:pPr>
      <w:r w:rsidRPr="00DA732F">
        <w:rPr>
          <w:rFonts w:ascii="Arial" w:eastAsiaTheme="minorEastAsia" w:hAnsi="Arial" w:cs="Arial"/>
        </w:rPr>
        <w:t>A</w:t>
      </w:r>
      <w:r w:rsidR="00450C51">
        <w:rPr>
          <w:rFonts w:ascii="Arial" w:eastAsiaTheme="minorEastAsia" w:hAnsi="Arial" w:cs="Arial"/>
        </w:rPr>
        <w:t xml:space="preserve">ccess </w:t>
      </w:r>
      <w:r w:rsidRPr="00DA732F">
        <w:rPr>
          <w:rFonts w:ascii="Arial" w:eastAsiaTheme="minorEastAsia" w:hAnsi="Arial" w:cs="Arial"/>
        </w:rPr>
        <w:t>P</w:t>
      </w:r>
      <w:r w:rsidR="00450C51">
        <w:rPr>
          <w:rFonts w:ascii="Arial" w:eastAsiaTheme="minorEastAsia" w:hAnsi="Arial" w:cs="Arial"/>
        </w:rPr>
        <w:t>oint</w:t>
      </w:r>
      <w:r w:rsidRPr="00DA732F">
        <w:rPr>
          <w:rFonts w:ascii="Arial" w:eastAsiaTheme="minorEastAsia" w:hAnsi="Arial" w:cs="Arial"/>
        </w:rPr>
        <w:t xml:space="preserve">s record diversion data in HMIS in accordance with the appropriate workflow, which can be found here: </w:t>
      </w:r>
      <w:hyperlink r:id="rId15" w:history="1">
        <w:r w:rsidR="00597307" w:rsidRPr="00F2721A">
          <w:rPr>
            <w:rStyle w:val="Hyperlink"/>
            <w:rFonts w:ascii="Arial" w:eastAsiaTheme="minorEastAsia" w:hAnsi="Arial" w:cs="Arial"/>
          </w:rPr>
          <w:t>https://cohhio.org/boscoc/hmis/</w:t>
        </w:r>
      </w:hyperlink>
      <w:r w:rsidR="00450C51">
        <w:rPr>
          <w:rFonts w:ascii="Arial" w:eastAsiaTheme="minorEastAsia" w:hAnsi="Arial" w:cs="Arial"/>
        </w:rPr>
        <w:t xml:space="preserve"> </w:t>
      </w:r>
      <w:r w:rsidR="00597307">
        <w:rPr>
          <w:rFonts w:ascii="Arial" w:eastAsiaTheme="minorEastAsia" w:hAnsi="Arial" w:cs="Arial"/>
        </w:rPr>
        <w:t xml:space="preserve">. </w:t>
      </w:r>
    </w:p>
    <w:p w14:paraId="4C497CD2" w14:textId="77777777" w:rsidR="00376A3B" w:rsidRPr="00376A3B" w:rsidRDefault="00376A3B" w:rsidP="00376A3B">
      <w:pPr>
        <w:spacing w:before="10" w:after="0" w:line="240" w:lineRule="auto"/>
        <w:rPr>
          <w:rFonts w:ascii="Arial" w:eastAsia="Calibri" w:hAnsi="Arial" w:cs="Arial"/>
          <w:sz w:val="24"/>
          <w:szCs w:val="24"/>
        </w:rPr>
      </w:pPr>
    </w:p>
    <w:p w14:paraId="78663977" w14:textId="68A95811" w:rsidR="00F37A09" w:rsidRPr="00402671" w:rsidRDefault="00373941" w:rsidP="00F37A09">
      <w:pPr>
        <w:rPr>
          <w:rStyle w:val="Heading1Char"/>
          <w:rFonts w:ascii="Arial" w:hAnsi="Arial" w:cs="Arial"/>
          <w:color w:val="auto"/>
        </w:rPr>
      </w:pPr>
      <w:bookmarkStart w:id="16" w:name="_Toc133580501"/>
      <w:bookmarkEnd w:id="9"/>
      <w:r w:rsidRPr="00402671">
        <w:rPr>
          <w:rStyle w:val="Heading1Char"/>
          <w:rFonts w:ascii="Arial" w:hAnsi="Arial" w:cs="Arial"/>
          <w:color w:val="auto"/>
        </w:rPr>
        <w:t xml:space="preserve">Component No. 5 - </w:t>
      </w:r>
      <w:r w:rsidR="00717BCC" w:rsidRPr="00402671">
        <w:rPr>
          <w:rStyle w:val="Heading1Char"/>
          <w:rFonts w:ascii="Arial" w:hAnsi="Arial" w:cs="Arial"/>
          <w:color w:val="auto"/>
        </w:rPr>
        <w:t xml:space="preserve">Entry into Emergency Shelter </w:t>
      </w:r>
      <w:r w:rsidR="00727EC4">
        <w:rPr>
          <w:rStyle w:val="Heading1Char"/>
          <w:rFonts w:ascii="Arial" w:hAnsi="Arial" w:cs="Arial"/>
          <w:color w:val="auto"/>
        </w:rPr>
        <w:t>through</w:t>
      </w:r>
      <w:r w:rsidR="00717BCC" w:rsidRPr="00402671">
        <w:rPr>
          <w:rStyle w:val="Heading1Char"/>
          <w:rFonts w:ascii="Arial" w:hAnsi="Arial" w:cs="Arial"/>
          <w:color w:val="auto"/>
        </w:rPr>
        <w:t xml:space="preserve"> </w:t>
      </w:r>
      <w:r w:rsidR="000750EE">
        <w:rPr>
          <w:rStyle w:val="Heading1Char"/>
          <w:rFonts w:ascii="Arial" w:hAnsi="Arial" w:cs="Arial"/>
          <w:color w:val="auto"/>
        </w:rPr>
        <w:t>Access Point</w:t>
      </w:r>
      <w:bookmarkEnd w:id="16"/>
      <w:r w:rsidR="00717BCC" w:rsidRPr="00402671">
        <w:rPr>
          <w:rStyle w:val="Heading1Char"/>
          <w:rFonts w:ascii="Arial" w:hAnsi="Arial" w:cs="Arial"/>
          <w:color w:val="auto"/>
        </w:rPr>
        <w:t xml:space="preserve"> </w:t>
      </w:r>
    </w:p>
    <w:p w14:paraId="21C2DC97" w14:textId="7D3953C0" w:rsidR="00780D52" w:rsidRDefault="0021690C" w:rsidP="00F37A09">
      <w:pPr>
        <w:rPr>
          <w:rFonts w:ascii="Arial" w:hAnsi="Arial" w:cs="Arial"/>
        </w:rPr>
      </w:pPr>
      <w:r>
        <w:rPr>
          <w:rFonts w:ascii="Arial" w:hAnsi="Arial" w:cs="Arial"/>
        </w:rPr>
        <w:t>Once</w:t>
      </w:r>
      <w:r w:rsidR="00F37A09" w:rsidRPr="00402671">
        <w:rPr>
          <w:rFonts w:ascii="Arial" w:hAnsi="Arial" w:cs="Arial"/>
        </w:rPr>
        <w:t xml:space="preserve"> a Diversion Screening</w:t>
      </w:r>
      <w:r>
        <w:rPr>
          <w:rFonts w:ascii="Arial" w:hAnsi="Arial" w:cs="Arial"/>
        </w:rPr>
        <w:t xml:space="preserve"> is completed</w:t>
      </w:r>
      <w:r w:rsidR="00F37A09" w:rsidRPr="00402671">
        <w:rPr>
          <w:rFonts w:ascii="Arial" w:hAnsi="Arial" w:cs="Arial"/>
        </w:rPr>
        <w:t xml:space="preserve">, if </w:t>
      </w:r>
      <w:r w:rsidR="001141FE" w:rsidRPr="00402671">
        <w:rPr>
          <w:rFonts w:ascii="Arial" w:hAnsi="Arial" w:cs="Arial"/>
        </w:rPr>
        <w:t xml:space="preserve">the </w:t>
      </w:r>
      <w:r w:rsidR="008D2C23">
        <w:rPr>
          <w:rFonts w:ascii="Arial" w:hAnsi="Arial" w:cs="Arial"/>
        </w:rPr>
        <w:t>Access Point</w:t>
      </w:r>
      <w:r>
        <w:rPr>
          <w:rFonts w:ascii="Arial" w:hAnsi="Arial" w:cs="Arial"/>
        </w:rPr>
        <w:t xml:space="preserve"> has determined </w:t>
      </w:r>
      <w:r w:rsidR="00F37A09" w:rsidRPr="00402671">
        <w:rPr>
          <w:rFonts w:ascii="Arial" w:hAnsi="Arial" w:cs="Arial"/>
        </w:rPr>
        <w:t>they are unable to divert the household in housing crisis, entry into the local emergency shelter</w:t>
      </w:r>
      <w:r w:rsidR="001141FE" w:rsidRPr="00402671">
        <w:rPr>
          <w:rFonts w:ascii="Arial" w:hAnsi="Arial" w:cs="Arial"/>
        </w:rPr>
        <w:t>, hotel/motel vouchers, or transitional housing</w:t>
      </w:r>
      <w:r w:rsidR="00F37A09" w:rsidRPr="00402671">
        <w:rPr>
          <w:rFonts w:ascii="Arial" w:hAnsi="Arial" w:cs="Arial"/>
        </w:rPr>
        <w:t xml:space="preserve"> may be required. </w:t>
      </w:r>
    </w:p>
    <w:p w14:paraId="28F3E7C6" w14:textId="3C640F56" w:rsidR="00780D52" w:rsidRDefault="00450C51" w:rsidP="00780D52">
      <w:pPr>
        <w:spacing w:before="10" w:after="0" w:line="240" w:lineRule="auto"/>
        <w:rPr>
          <w:rFonts w:ascii="Arial" w:eastAsia="Calibri" w:hAnsi="Arial" w:cs="Arial"/>
          <w:i/>
        </w:rPr>
      </w:pPr>
      <w:r>
        <w:rPr>
          <w:rFonts w:ascii="Arial" w:eastAsia="Calibri" w:hAnsi="Arial" w:cs="Arial"/>
          <w:i/>
        </w:rPr>
        <w:t xml:space="preserve">Local </w:t>
      </w:r>
      <w:r w:rsidR="003C3C63">
        <w:rPr>
          <w:rFonts w:ascii="Arial" w:eastAsia="Calibri" w:hAnsi="Arial" w:cs="Arial"/>
          <w:i/>
        </w:rPr>
        <w:t>Emergency Shelters/Crisis Response</w:t>
      </w:r>
      <w:r w:rsidR="00780D52" w:rsidRPr="00780D52">
        <w:rPr>
          <w:rFonts w:ascii="Arial" w:eastAsia="Calibri" w:hAnsi="Arial" w:cs="Arial"/>
          <w:i/>
        </w:rPr>
        <w:t xml:space="preserve"> system referral protocol</w:t>
      </w:r>
    </w:p>
    <w:p w14:paraId="3FC14B4F" w14:textId="77777777" w:rsidR="003C3C63" w:rsidRPr="003C3C63" w:rsidRDefault="003C3C63" w:rsidP="00780D52">
      <w:pPr>
        <w:spacing w:before="10" w:after="0" w:line="240" w:lineRule="auto"/>
        <w:rPr>
          <w:rFonts w:ascii="Arial" w:eastAsia="Calibri" w:hAnsi="Arial" w:cs="Arial"/>
          <w:iCs/>
        </w:rPr>
      </w:pPr>
    </w:p>
    <w:p w14:paraId="6D4AFBDB" w14:textId="77777777" w:rsidR="00B50639" w:rsidRDefault="00780D52" w:rsidP="00A518AC">
      <w:pPr>
        <w:spacing w:before="10" w:after="0" w:line="240" w:lineRule="auto"/>
        <w:rPr>
          <w:rFonts w:ascii="Arial" w:eastAsia="Calibri" w:hAnsi="Arial" w:cs="Arial"/>
          <w:b/>
        </w:rPr>
      </w:pPr>
      <w:r w:rsidRPr="00780D52">
        <w:rPr>
          <w:rFonts w:ascii="Arial" w:eastAsia="Calibri" w:hAnsi="Arial" w:cs="Arial"/>
          <w:b/>
        </w:rPr>
        <w:t xml:space="preserve">Standard No. 5A </w:t>
      </w:r>
    </w:p>
    <w:p w14:paraId="3560F782" w14:textId="77777777" w:rsidR="00B50639" w:rsidRDefault="00B50639" w:rsidP="00B50639">
      <w:pPr>
        <w:widowControl w:val="0"/>
        <w:spacing w:before="10" w:after="0" w:line="240" w:lineRule="auto"/>
        <w:rPr>
          <w:rFonts w:ascii="Arial" w:eastAsia="Calibri" w:hAnsi="Arial" w:cs="Arial"/>
        </w:rPr>
      </w:pPr>
      <w:r w:rsidRPr="00B50639">
        <w:rPr>
          <w:rFonts w:ascii="Arial" w:eastAsia="Calibri" w:hAnsi="Arial" w:cs="Arial"/>
        </w:rPr>
        <w:t xml:space="preserve">The CE AP that completed the Diversion Screening tool with the household in crisis makes referrals to the local emergency shelter/crisis response system. This includes the following: </w:t>
      </w:r>
    </w:p>
    <w:p w14:paraId="0A735327" w14:textId="77777777" w:rsidR="00B50639" w:rsidRDefault="00B50639" w:rsidP="00B50639">
      <w:pPr>
        <w:widowControl w:val="0"/>
        <w:spacing w:before="10" w:after="0" w:line="240" w:lineRule="auto"/>
        <w:rPr>
          <w:rFonts w:ascii="Arial" w:eastAsia="Calibri" w:hAnsi="Arial" w:cs="Arial"/>
        </w:rPr>
      </w:pPr>
    </w:p>
    <w:p w14:paraId="5A95DDBA" w14:textId="77777777" w:rsidR="00CA4797" w:rsidRDefault="00D270A9" w:rsidP="00681389">
      <w:pPr>
        <w:pStyle w:val="ListParagraph"/>
        <w:widowControl w:val="0"/>
        <w:numPr>
          <w:ilvl w:val="0"/>
          <w:numId w:val="5"/>
        </w:numPr>
        <w:spacing w:before="10" w:after="0" w:line="240" w:lineRule="auto"/>
        <w:rPr>
          <w:rFonts w:ascii="Arial" w:eastAsia="Calibri" w:hAnsi="Arial" w:cs="Arial"/>
        </w:rPr>
      </w:pPr>
      <w:r w:rsidRPr="00CA4797">
        <w:rPr>
          <w:rFonts w:ascii="Arial" w:eastAsia="Calibri" w:hAnsi="Arial" w:cs="Arial"/>
        </w:rPr>
        <w:t>AP calls or emails the emergency shelter provider directly to inform them of the referral and ensure the availability of space.</w:t>
      </w:r>
    </w:p>
    <w:p w14:paraId="248735A8" w14:textId="1C9D536A" w:rsidR="00CA4797" w:rsidRPr="00CA4797" w:rsidRDefault="00780D52" w:rsidP="00681389">
      <w:pPr>
        <w:pStyle w:val="ListParagraph"/>
        <w:widowControl w:val="0"/>
        <w:numPr>
          <w:ilvl w:val="1"/>
          <w:numId w:val="5"/>
        </w:numPr>
        <w:spacing w:before="10" w:after="0" w:line="240" w:lineRule="auto"/>
        <w:rPr>
          <w:rFonts w:ascii="Arial" w:eastAsia="Calibri" w:hAnsi="Arial" w:cs="Arial"/>
        </w:rPr>
      </w:pPr>
      <w:r w:rsidRPr="00CA4797">
        <w:rPr>
          <w:rFonts w:ascii="Arial" w:eastAsia="Calibri" w:hAnsi="Arial" w:cs="Arial"/>
        </w:rPr>
        <w:t xml:space="preserve">If the household in crisis discloses that they are fleeing domestic violence, the </w:t>
      </w:r>
      <w:r w:rsidR="00F25811" w:rsidRPr="00CA4797">
        <w:rPr>
          <w:rFonts w:ascii="Arial" w:eastAsia="Calibri" w:hAnsi="Arial" w:cs="Arial"/>
        </w:rPr>
        <w:t>CE AP</w:t>
      </w:r>
      <w:r w:rsidRPr="00CA4797">
        <w:rPr>
          <w:rFonts w:ascii="Arial" w:eastAsia="Calibri" w:hAnsi="Arial" w:cs="Arial"/>
        </w:rPr>
        <w:t xml:space="preserve"> must offer a referral to a victim service shelter where applicable.</w:t>
      </w:r>
    </w:p>
    <w:p w14:paraId="31672A49" w14:textId="77777777" w:rsidR="006206B4" w:rsidRDefault="003C5844" w:rsidP="00681389">
      <w:pPr>
        <w:pStyle w:val="ListParagraph"/>
        <w:widowControl w:val="0"/>
        <w:numPr>
          <w:ilvl w:val="0"/>
          <w:numId w:val="5"/>
        </w:numPr>
        <w:spacing w:before="10" w:after="0" w:line="240" w:lineRule="auto"/>
        <w:rPr>
          <w:rFonts w:ascii="Arial" w:eastAsia="Calibri" w:hAnsi="Arial" w:cs="Arial"/>
        </w:rPr>
      </w:pPr>
      <w:r w:rsidRPr="00CA4797">
        <w:rPr>
          <w:rFonts w:ascii="Arial" w:eastAsia="Calibri" w:hAnsi="Arial" w:cs="Arial"/>
        </w:rPr>
        <w:t>If no emergency shelter beds are available, contingencies for providing shelter are made by the CE AP</w:t>
      </w:r>
      <w:r w:rsidR="006206B4">
        <w:rPr>
          <w:rFonts w:ascii="Arial" w:eastAsia="Calibri" w:hAnsi="Arial" w:cs="Arial"/>
        </w:rPr>
        <w:t>.</w:t>
      </w:r>
    </w:p>
    <w:p w14:paraId="079FE2D4" w14:textId="7B0CB420" w:rsidR="00780D52" w:rsidRPr="00CA4797" w:rsidRDefault="00780D52" w:rsidP="00681389">
      <w:pPr>
        <w:pStyle w:val="ListParagraph"/>
        <w:widowControl w:val="0"/>
        <w:numPr>
          <w:ilvl w:val="0"/>
          <w:numId w:val="5"/>
        </w:numPr>
        <w:spacing w:before="10" w:after="0" w:line="240" w:lineRule="auto"/>
        <w:rPr>
          <w:rFonts w:ascii="Arial" w:eastAsia="Calibri" w:hAnsi="Arial" w:cs="Arial"/>
        </w:rPr>
      </w:pPr>
      <w:r w:rsidRPr="00CA4797">
        <w:rPr>
          <w:rFonts w:ascii="Arial" w:eastAsia="Calibri" w:hAnsi="Arial" w:cs="Arial"/>
        </w:rPr>
        <w:t>If the household in crisis includes a veteran, the local SSVF provider is contacted to arrange a shelter alternative</w:t>
      </w:r>
      <w:r w:rsidR="00CA4797" w:rsidRPr="00CA4797">
        <w:rPr>
          <w:rFonts w:ascii="Arial" w:eastAsia="Calibri" w:hAnsi="Arial" w:cs="Arial"/>
        </w:rPr>
        <w:t>, if needed.</w:t>
      </w:r>
    </w:p>
    <w:p w14:paraId="1BCD921F" w14:textId="3F2F84AD" w:rsidR="00780D52" w:rsidRPr="00780D52" w:rsidRDefault="00C326EE" w:rsidP="00681389">
      <w:pPr>
        <w:widowControl w:val="0"/>
        <w:numPr>
          <w:ilvl w:val="0"/>
          <w:numId w:val="7"/>
        </w:numPr>
        <w:spacing w:before="10" w:after="0" w:line="240" w:lineRule="auto"/>
        <w:rPr>
          <w:rFonts w:ascii="Arial" w:eastAsia="Calibri" w:hAnsi="Arial" w:cs="Arial"/>
        </w:rPr>
      </w:pPr>
      <w:r>
        <w:rPr>
          <w:rFonts w:ascii="Arial" w:eastAsia="Calibri" w:hAnsi="Arial" w:cs="Arial"/>
        </w:rPr>
        <w:t>In regions or counties where D</w:t>
      </w:r>
      <w:r w:rsidR="00780D52" w:rsidRPr="00780D52">
        <w:rPr>
          <w:rFonts w:ascii="Arial" w:eastAsia="Calibri" w:hAnsi="Arial" w:cs="Arial"/>
        </w:rPr>
        <w:t xml:space="preserve">iversion </w:t>
      </w:r>
      <w:r>
        <w:rPr>
          <w:rFonts w:ascii="Arial" w:eastAsia="Calibri" w:hAnsi="Arial" w:cs="Arial"/>
        </w:rPr>
        <w:t>S</w:t>
      </w:r>
      <w:r w:rsidR="00780D52" w:rsidRPr="00780D52">
        <w:rPr>
          <w:rFonts w:ascii="Arial" w:eastAsia="Calibri" w:hAnsi="Arial" w:cs="Arial"/>
        </w:rPr>
        <w:t>creening</w:t>
      </w:r>
      <w:r>
        <w:rPr>
          <w:rFonts w:ascii="Arial" w:eastAsia="Calibri" w:hAnsi="Arial" w:cs="Arial"/>
        </w:rPr>
        <w:t>s</w:t>
      </w:r>
      <w:r w:rsidR="00780D52" w:rsidRPr="00780D52">
        <w:rPr>
          <w:rFonts w:ascii="Arial" w:eastAsia="Calibri" w:hAnsi="Arial" w:cs="Arial"/>
        </w:rPr>
        <w:t xml:space="preserve"> can be done after regular business hours, CE plans outline how and when referrals will be made.</w:t>
      </w:r>
    </w:p>
    <w:p w14:paraId="0A05865B" w14:textId="5AB17C39" w:rsidR="00780D52" w:rsidRDefault="00B66B1C" w:rsidP="00780D52">
      <w:pPr>
        <w:widowControl w:val="0"/>
        <w:spacing w:before="10" w:after="0" w:line="240" w:lineRule="auto"/>
        <w:ind w:left="720"/>
        <w:rPr>
          <w:rFonts w:ascii="Arial" w:eastAsia="Cambria" w:hAnsi="Arial" w:cs="Arial"/>
        </w:rPr>
      </w:pPr>
      <w:r w:rsidRPr="00B66B1C">
        <w:rPr>
          <w:rFonts w:ascii="Arial" w:eastAsia="Cambria" w:hAnsi="Arial" w:cs="Arial"/>
        </w:rPr>
        <w:t>Referrals to emergency shelter are also documented in HMIS. See information about the HMIS workflow for referrals in section 6.</w:t>
      </w:r>
    </w:p>
    <w:p w14:paraId="2D2C63C2" w14:textId="77777777" w:rsidR="00B66B1C" w:rsidRDefault="00B66B1C" w:rsidP="00780D52">
      <w:pPr>
        <w:widowControl w:val="0"/>
        <w:spacing w:before="10" w:after="0" w:line="240" w:lineRule="auto"/>
        <w:ind w:left="720"/>
        <w:rPr>
          <w:rFonts w:ascii="Arial" w:eastAsia="Cambria" w:hAnsi="Arial" w:cs="Arial"/>
        </w:rPr>
      </w:pPr>
    </w:p>
    <w:p w14:paraId="4AEF9F29" w14:textId="77777777" w:rsidR="00B66B1C" w:rsidRPr="00FE17C2" w:rsidRDefault="00B66B1C" w:rsidP="00780D52">
      <w:pPr>
        <w:widowControl w:val="0"/>
        <w:spacing w:before="10" w:after="0" w:line="240" w:lineRule="auto"/>
        <w:ind w:left="720"/>
        <w:rPr>
          <w:rFonts w:ascii="Arial" w:eastAsia="Calibri" w:hAnsi="Arial" w:cs="Arial"/>
          <w:sz w:val="16"/>
          <w:szCs w:val="16"/>
        </w:rPr>
      </w:pPr>
    </w:p>
    <w:p w14:paraId="1187A295" w14:textId="70E38D49" w:rsidR="00E1197A" w:rsidRPr="00E1197A" w:rsidRDefault="00E1197A" w:rsidP="008F160D">
      <w:pPr>
        <w:spacing w:before="10" w:after="0" w:line="240" w:lineRule="auto"/>
        <w:rPr>
          <w:rFonts w:ascii="Arial" w:eastAsia="Calibri" w:hAnsi="Arial" w:cs="Arial"/>
          <w:bCs/>
          <w:i/>
          <w:iCs/>
        </w:rPr>
      </w:pPr>
      <w:r w:rsidRPr="00E1197A">
        <w:rPr>
          <w:rFonts w:ascii="Arial" w:eastAsia="Calibri" w:hAnsi="Arial" w:cs="Arial"/>
          <w:bCs/>
          <w:i/>
          <w:iCs/>
        </w:rPr>
        <w:t xml:space="preserve">Managing Limited Bed Availability </w:t>
      </w:r>
    </w:p>
    <w:p w14:paraId="550112BE" w14:textId="77777777" w:rsidR="00E1197A" w:rsidRDefault="00E1197A" w:rsidP="008F160D">
      <w:pPr>
        <w:spacing w:before="10" w:after="0" w:line="240" w:lineRule="auto"/>
        <w:rPr>
          <w:rFonts w:ascii="Arial" w:eastAsia="Calibri" w:hAnsi="Arial" w:cs="Arial"/>
          <w:b/>
        </w:rPr>
      </w:pPr>
    </w:p>
    <w:p w14:paraId="311FCC6C" w14:textId="77777777" w:rsidR="00417669" w:rsidRPr="00233C51" w:rsidRDefault="00780D52" w:rsidP="008F160D">
      <w:pPr>
        <w:spacing w:before="10" w:after="0" w:line="240" w:lineRule="auto"/>
        <w:rPr>
          <w:rFonts w:ascii="Arial" w:eastAsia="Calibri" w:hAnsi="Arial" w:cs="Arial"/>
          <w:b/>
          <w:sz w:val="24"/>
          <w:szCs w:val="24"/>
        </w:rPr>
      </w:pPr>
      <w:r w:rsidRPr="00233C51">
        <w:rPr>
          <w:rFonts w:ascii="Arial" w:eastAsia="Calibri" w:hAnsi="Arial" w:cs="Arial"/>
          <w:b/>
          <w:sz w:val="24"/>
          <w:szCs w:val="24"/>
        </w:rPr>
        <w:t>Standard No. 5B</w:t>
      </w:r>
    </w:p>
    <w:p w14:paraId="00911D97" w14:textId="77777777" w:rsidR="00417669" w:rsidRDefault="00417669" w:rsidP="008F160D">
      <w:pPr>
        <w:spacing w:before="10" w:after="0" w:line="240" w:lineRule="auto"/>
        <w:rPr>
          <w:rFonts w:ascii="Arial" w:eastAsia="Calibri" w:hAnsi="Arial" w:cs="Arial"/>
          <w:b/>
        </w:rPr>
      </w:pPr>
    </w:p>
    <w:p w14:paraId="2232F7BC" w14:textId="0F775CE7" w:rsidR="003F7A2C" w:rsidRDefault="00CA5A80" w:rsidP="003F7A2C">
      <w:pPr>
        <w:pStyle w:val="ListParagraph"/>
        <w:ind w:left="0"/>
        <w:rPr>
          <w:rFonts w:ascii="Arial" w:hAnsi="Arial" w:cs="Arial"/>
        </w:rPr>
      </w:pPr>
      <w:r>
        <w:rPr>
          <w:rFonts w:ascii="Arial" w:hAnsi="Arial" w:cs="Arial"/>
        </w:rPr>
        <w:t>Each county in R</w:t>
      </w:r>
      <w:r w:rsidR="003F7A2C" w:rsidRPr="00402671">
        <w:rPr>
          <w:rFonts w:ascii="Arial" w:hAnsi="Arial" w:cs="Arial"/>
        </w:rPr>
        <w:t xml:space="preserve">egion 16 has some type of emergency shelter available.  However, based upon unit configuration, target populations, and other factors an emergency shelter bed may not be available.  When local shelters are at capacity, </w:t>
      </w:r>
      <w:r w:rsidR="008D2C23">
        <w:rPr>
          <w:rFonts w:ascii="Arial" w:hAnsi="Arial" w:cs="Arial"/>
        </w:rPr>
        <w:t>Access Point</w:t>
      </w:r>
      <w:r w:rsidR="003F7A2C" w:rsidRPr="00402671">
        <w:rPr>
          <w:rFonts w:ascii="Arial" w:hAnsi="Arial" w:cs="Arial"/>
        </w:rPr>
        <w:t xml:space="preserve"> and/or emergency shelters providers refer homeless </w:t>
      </w:r>
      <w:r w:rsidR="0063786A">
        <w:rPr>
          <w:rFonts w:ascii="Arial" w:hAnsi="Arial" w:cs="Arial"/>
        </w:rPr>
        <w:t>households</w:t>
      </w:r>
      <w:r w:rsidR="003F7A2C" w:rsidRPr="00402671">
        <w:rPr>
          <w:rFonts w:ascii="Arial" w:hAnsi="Arial" w:cs="Arial"/>
        </w:rPr>
        <w:t xml:space="preserve"> to other </w:t>
      </w:r>
      <w:r w:rsidR="000750EE">
        <w:rPr>
          <w:rFonts w:ascii="Arial" w:hAnsi="Arial" w:cs="Arial"/>
        </w:rPr>
        <w:t>Access Point</w:t>
      </w:r>
      <w:r w:rsidR="003F7A2C" w:rsidRPr="00402671">
        <w:rPr>
          <w:rFonts w:ascii="Arial" w:hAnsi="Arial" w:cs="Arial"/>
        </w:rPr>
        <w:t xml:space="preserve"> </w:t>
      </w:r>
      <w:r w:rsidR="0063786A">
        <w:rPr>
          <w:rFonts w:ascii="Arial" w:hAnsi="Arial" w:cs="Arial"/>
        </w:rPr>
        <w:t>providers in neighboring counties</w:t>
      </w:r>
      <w:r w:rsidR="003F7A2C" w:rsidRPr="00402671">
        <w:rPr>
          <w:rFonts w:ascii="Arial" w:hAnsi="Arial" w:cs="Arial"/>
        </w:rPr>
        <w:t xml:space="preserve"> that have agreed to provide</w:t>
      </w:r>
      <w:r w:rsidR="0063786A">
        <w:rPr>
          <w:rFonts w:ascii="Arial" w:hAnsi="Arial" w:cs="Arial"/>
        </w:rPr>
        <w:t xml:space="preserve"> emergency shelter services </w:t>
      </w:r>
      <w:r w:rsidR="0063786A">
        <w:rPr>
          <w:rFonts w:ascii="Arial" w:hAnsi="Arial" w:cs="Arial"/>
        </w:rPr>
        <w:lastRenderedPageBreak/>
        <w:t>or</w:t>
      </w:r>
      <w:r w:rsidR="003F7A2C" w:rsidRPr="00402671">
        <w:rPr>
          <w:rFonts w:ascii="Arial" w:hAnsi="Arial" w:cs="Arial"/>
        </w:rPr>
        <w:t xml:space="preserve"> hotel/mo</w:t>
      </w:r>
      <w:r w:rsidR="0063786A">
        <w:rPr>
          <w:rFonts w:ascii="Arial" w:hAnsi="Arial" w:cs="Arial"/>
        </w:rPr>
        <w:t>tel vouchers in lieu of shelter</w:t>
      </w:r>
      <w:r w:rsidR="003F7A2C" w:rsidRPr="00402671">
        <w:rPr>
          <w:rFonts w:ascii="Arial" w:hAnsi="Arial" w:cs="Arial"/>
        </w:rPr>
        <w:t xml:space="preserve">. </w:t>
      </w:r>
      <w:r w:rsidR="008D2C23">
        <w:rPr>
          <w:rFonts w:ascii="Arial" w:hAnsi="Arial" w:cs="Arial"/>
        </w:rPr>
        <w:t>Access Point</w:t>
      </w:r>
      <w:r w:rsidR="003F7A2C" w:rsidRPr="00402671">
        <w:rPr>
          <w:rFonts w:ascii="Arial" w:hAnsi="Arial" w:cs="Arial"/>
        </w:rPr>
        <w:t xml:space="preserve"> </w:t>
      </w:r>
      <w:r w:rsidR="0063786A">
        <w:rPr>
          <w:rFonts w:ascii="Arial" w:hAnsi="Arial" w:cs="Arial"/>
        </w:rPr>
        <w:t>providers</w:t>
      </w:r>
      <w:r w:rsidR="003F7A2C" w:rsidRPr="00402671">
        <w:rPr>
          <w:rFonts w:ascii="Arial" w:hAnsi="Arial" w:cs="Arial"/>
        </w:rPr>
        <w:t xml:space="preserve"> or local emergency shelters must coordinate transportation where necessary and available in their community. Organizations participating in contingency plans related to shelter capacity issues </w:t>
      </w:r>
      <w:r w:rsidR="00273D82">
        <w:rPr>
          <w:rFonts w:ascii="Arial" w:hAnsi="Arial" w:cs="Arial"/>
        </w:rPr>
        <w:t xml:space="preserve">within Region 16 will </w:t>
      </w:r>
      <w:r w:rsidR="003F7A2C" w:rsidRPr="00402671">
        <w:rPr>
          <w:rFonts w:ascii="Arial" w:hAnsi="Arial" w:cs="Arial"/>
        </w:rPr>
        <w:t xml:space="preserve">enter into Memoranda of Agreement (MOAs) that outline all roles and responsibilities. </w:t>
      </w:r>
    </w:p>
    <w:p w14:paraId="1856B06E" w14:textId="77777777" w:rsidR="003F7A2C" w:rsidRPr="0085023E" w:rsidRDefault="003F7A2C" w:rsidP="003F7A2C">
      <w:pPr>
        <w:pStyle w:val="ListParagraph"/>
        <w:ind w:left="0"/>
        <w:rPr>
          <w:rFonts w:ascii="Arial" w:hAnsi="Arial" w:cs="Arial"/>
          <w:sz w:val="16"/>
          <w:szCs w:val="16"/>
        </w:rPr>
      </w:pPr>
    </w:p>
    <w:p w14:paraId="25D354C3" w14:textId="03E32443" w:rsidR="00147E86" w:rsidRPr="00402671" w:rsidRDefault="00AF06A7" w:rsidP="003F7A2C">
      <w:pPr>
        <w:rPr>
          <w:rFonts w:ascii="Arial" w:hAnsi="Arial" w:cs="Arial"/>
        </w:rPr>
      </w:pPr>
      <w:r>
        <w:rPr>
          <w:rFonts w:ascii="Arial" w:hAnsi="Arial" w:cs="Arial"/>
        </w:rPr>
        <w:t>All shelter providers within R</w:t>
      </w:r>
      <w:r w:rsidR="003F7A2C" w:rsidRPr="00402671">
        <w:rPr>
          <w:rFonts w:ascii="Arial" w:hAnsi="Arial" w:cs="Arial"/>
        </w:rPr>
        <w:t>egion 16 must delineate the process for assisting homeless households when the community lacks certain homeless assistance resources</w:t>
      </w:r>
      <w:r w:rsidR="00E44360">
        <w:rPr>
          <w:rFonts w:ascii="Arial" w:hAnsi="Arial" w:cs="Arial"/>
        </w:rPr>
        <w:t xml:space="preserve"> or</w:t>
      </w:r>
      <w:r w:rsidR="003F7A2C" w:rsidRPr="00402671">
        <w:rPr>
          <w:rFonts w:ascii="Arial" w:hAnsi="Arial" w:cs="Arial"/>
        </w:rPr>
        <w:t xml:space="preserve"> when local resources are at capacity and not immediately available. All emergency shelters in the region </w:t>
      </w:r>
      <w:r w:rsidR="00355A4C" w:rsidRPr="00402671">
        <w:rPr>
          <w:rFonts w:ascii="Arial" w:hAnsi="Arial" w:cs="Arial"/>
        </w:rPr>
        <w:t>accept</w:t>
      </w:r>
      <w:r w:rsidR="003F7A2C" w:rsidRPr="00402671">
        <w:rPr>
          <w:rFonts w:ascii="Arial" w:hAnsi="Arial" w:cs="Arial"/>
        </w:rPr>
        <w:t xml:space="preserve"> referrals from within the region.  Additionally, when </w:t>
      </w:r>
      <w:r w:rsidR="00355A4C" w:rsidRPr="00402671">
        <w:rPr>
          <w:rFonts w:ascii="Arial" w:hAnsi="Arial" w:cs="Arial"/>
        </w:rPr>
        <w:t>all</w:t>
      </w:r>
      <w:r w:rsidR="003F7A2C" w:rsidRPr="00402671">
        <w:rPr>
          <w:rFonts w:ascii="Arial" w:hAnsi="Arial" w:cs="Arial"/>
        </w:rPr>
        <w:t xml:space="preserve"> the homeless housing resources are at capacity in the region or participants do not want to leave the county, each county does the following:</w:t>
      </w:r>
    </w:p>
    <w:p w14:paraId="24A5D2E1" w14:textId="72F02F45" w:rsidR="00147E86" w:rsidRPr="0007402D" w:rsidRDefault="003F7A2C" w:rsidP="00681389">
      <w:pPr>
        <w:pStyle w:val="ListParagraph"/>
        <w:numPr>
          <w:ilvl w:val="0"/>
          <w:numId w:val="7"/>
        </w:numPr>
        <w:rPr>
          <w:rFonts w:ascii="Arial" w:hAnsi="Arial" w:cs="Arial"/>
        </w:rPr>
      </w:pPr>
      <w:r w:rsidRPr="0007402D">
        <w:rPr>
          <w:rFonts w:ascii="Arial" w:hAnsi="Arial" w:cs="Arial"/>
        </w:rPr>
        <w:t>Clinton County:  Clinton County r</w:t>
      </w:r>
      <w:r w:rsidR="00A664A0">
        <w:rPr>
          <w:rFonts w:ascii="Arial" w:hAnsi="Arial" w:cs="Arial"/>
        </w:rPr>
        <w:t>efers to regional shelters and</w:t>
      </w:r>
      <w:r w:rsidRPr="0007402D">
        <w:rPr>
          <w:rFonts w:ascii="Arial" w:hAnsi="Arial" w:cs="Arial"/>
        </w:rPr>
        <w:t xml:space="preserve"> two small, faith-based drop-in shelters in Clinton County.  These programs are Father’s Kitchen and Hope House.  Clinton County only has transportation within the county.  Therefore, if participants do not have their own transportation, the shelter will attempt to find volunteers to take them.</w:t>
      </w:r>
    </w:p>
    <w:p w14:paraId="1EECEF8C" w14:textId="3800E231" w:rsidR="00147E86" w:rsidRPr="0007402D" w:rsidRDefault="003F7A2C" w:rsidP="00681389">
      <w:pPr>
        <w:pStyle w:val="ListParagraph"/>
        <w:numPr>
          <w:ilvl w:val="0"/>
          <w:numId w:val="7"/>
        </w:numPr>
        <w:rPr>
          <w:rFonts w:ascii="Arial" w:hAnsi="Arial" w:cs="Arial"/>
        </w:rPr>
      </w:pPr>
      <w:r w:rsidRPr="0007402D">
        <w:rPr>
          <w:rFonts w:ascii="Arial" w:hAnsi="Arial" w:cs="Arial"/>
        </w:rPr>
        <w:t>Fayette County:  Fayette County refers to regional shelters and has funds through the Salvation Army to place homeless individuals in hotels/motels.  When these funds are exhausted, the agency refers to the Ministerial Association and St. Vincent de Paul.  Community Action does have some funds for out of county transportation through Salvation Army.</w:t>
      </w:r>
    </w:p>
    <w:p w14:paraId="11381297" w14:textId="14F2469F" w:rsidR="00147E86" w:rsidRPr="0007402D" w:rsidRDefault="003F7A2C" w:rsidP="00681389">
      <w:pPr>
        <w:pStyle w:val="ListParagraph"/>
        <w:numPr>
          <w:ilvl w:val="0"/>
          <w:numId w:val="7"/>
        </w:numPr>
        <w:rPr>
          <w:rFonts w:ascii="Arial" w:hAnsi="Arial" w:cs="Arial"/>
        </w:rPr>
      </w:pPr>
      <w:r w:rsidRPr="0007402D">
        <w:rPr>
          <w:rFonts w:ascii="Arial" w:hAnsi="Arial" w:cs="Arial"/>
        </w:rPr>
        <w:t>Highland County:  Highland County refers to regional shelters, Samaritan Outreach, and local churches for assistance with hotel/motel rooms.  There is a small transportation program through FRS in Highland County, but they are only able to transport within the county.  Therefore, if participants do not have their own transportation, the shelter will attempt to find volunteers to take them.</w:t>
      </w:r>
    </w:p>
    <w:p w14:paraId="1602AD4C" w14:textId="2D8C0CEB" w:rsidR="00147E86" w:rsidRPr="0007402D" w:rsidRDefault="003F7A2C" w:rsidP="00681389">
      <w:pPr>
        <w:pStyle w:val="ListParagraph"/>
        <w:numPr>
          <w:ilvl w:val="0"/>
          <w:numId w:val="7"/>
        </w:numPr>
        <w:rPr>
          <w:rFonts w:ascii="Arial" w:hAnsi="Arial" w:cs="Arial"/>
        </w:rPr>
      </w:pPr>
      <w:r w:rsidRPr="0007402D">
        <w:rPr>
          <w:rFonts w:ascii="Arial" w:hAnsi="Arial" w:cs="Arial"/>
        </w:rPr>
        <w:t xml:space="preserve">Pickaway County:  Pickaway County refers to regional shelters, Lutheran Social Services, and has hotel/motel funds through United Way, Emergency Food and Shelter Program, and CSBG funds to transport homeless individuals.  The county has a large transit system to transport locally.  </w:t>
      </w:r>
    </w:p>
    <w:p w14:paraId="0D53F239" w14:textId="77777777" w:rsidR="003F7A2C" w:rsidRPr="0007402D" w:rsidRDefault="003F7A2C" w:rsidP="00681389">
      <w:pPr>
        <w:pStyle w:val="ListParagraph"/>
        <w:numPr>
          <w:ilvl w:val="0"/>
          <w:numId w:val="7"/>
        </w:numPr>
        <w:rPr>
          <w:rFonts w:ascii="Arial" w:hAnsi="Arial" w:cs="Arial"/>
        </w:rPr>
      </w:pPr>
      <w:r w:rsidRPr="0007402D">
        <w:rPr>
          <w:rFonts w:ascii="Arial" w:hAnsi="Arial" w:cs="Arial"/>
        </w:rPr>
        <w:t xml:space="preserve">Ross County:  Ross County refers to regional shelters, Pike County, and Columbus shelters.  While there is local transportation, they </w:t>
      </w:r>
      <w:proofErr w:type="gramStart"/>
      <w:r w:rsidRPr="0007402D">
        <w:rPr>
          <w:rFonts w:ascii="Arial" w:hAnsi="Arial" w:cs="Arial"/>
        </w:rPr>
        <w:t>have to</w:t>
      </w:r>
      <w:proofErr w:type="gramEnd"/>
      <w:r w:rsidRPr="0007402D">
        <w:rPr>
          <w:rFonts w:ascii="Arial" w:hAnsi="Arial" w:cs="Arial"/>
        </w:rPr>
        <w:t xml:space="preserve"> rely on community volunteers to transport out of the county.</w:t>
      </w:r>
    </w:p>
    <w:p w14:paraId="11470889" w14:textId="77777777" w:rsidR="00293E42" w:rsidRPr="00780D52" w:rsidRDefault="00293E42" w:rsidP="00293E42">
      <w:pPr>
        <w:spacing w:after="0" w:line="240" w:lineRule="auto"/>
        <w:rPr>
          <w:rFonts w:ascii="Arial" w:eastAsia="Calibri" w:hAnsi="Arial" w:cs="Arial"/>
          <w:i/>
        </w:rPr>
      </w:pPr>
      <w:r>
        <w:rPr>
          <w:rFonts w:ascii="Arial" w:eastAsia="Calibri" w:hAnsi="Arial" w:cs="Arial"/>
          <w:i/>
        </w:rPr>
        <w:t>Participant</w:t>
      </w:r>
      <w:r w:rsidRPr="00780D52">
        <w:rPr>
          <w:rFonts w:ascii="Arial" w:eastAsia="Calibri" w:hAnsi="Arial" w:cs="Arial"/>
          <w:i/>
        </w:rPr>
        <w:t xml:space="preserve"> Data Entry </w:t>
      </w:r>
    </w:p>
    <w:p w14:paraId="5457F3CB" w14:textId="77777777" w:rsidR="00CC253D" w:rsidRPr="00CE7CD2" w:rsidRDefault="00CC253D" w:rsidP="00780D52">
      <w:pPr>
        <w:spacing w:before="10" w:after="0" w:line="240" w:lineRule="auto"/>
        <w:rPr>
          <w:rFonts w:ascii="Arial" w:eastAsia="Calibri" w:hAnsi="Arial" w:cs="Arial"/>
          <w:bCs/>
          <w:i/>
          <w:iCs/>
        </w:rPr>
      </w:pPr>
    </w:p>
    <w:p w14:paraId="49371221" w14:textId="71F3C217" w:rsidR="00CC253D" w:rsidRPr="00233C51" w:rsidRDefault="00780D52" w:rsidP="00780D52">
      <w:pPr>
        <w:spacing w:before="10" w:after="0" w:line="240" w:lineRule="auto"/>
        <w:rPr>
          <w:rFonts w:ascii="Arial" w:eastAsia="Calibri" w:hAnsi="Arial" w:cs="Arial"/>
          <w:b/>
          <w:sz w:val="24"/>
          <w:szCs w:val="24"/>
        </w:rPr>
      </w:pPr>
      <w:r w:rsidRPr="00233C51">
        <w:rPr>
          <w:rFonts w:ascii="Arial" w:eastAsia="Calibri" w:hAnsi="Arial" w:cs="Arial"/>
          <w:b/>
          <w:sz w:val="24"/>
          <w:szCs w:val="24"/>
        </w:rPr>
        <w:t>Standard No. 5</w:t>
      </w:r>
      <w:r w:rsidR="005F4F37" w:rsidRPr="00233C51">
        <w:rPr>
          <w:rFonts w:ascii="Arial" w:eastAsia="Calibri" w:hAnsi="Arial" w:cs="Arial"/>
          <w:b/>
          <w:sz w:val="24"/>
          <w:szCs w:val="24"/>
        </w:rPr>
        <w:t>C</w:t>
      </w:r>
      <w:r w:rsidRPr="00233C51">
        <w:rPr>
          <w:rFonts w:ascii="Arial" w:eastAsia="Calibri" w:hAnsi="Arial" w:cs="Arial"/>
          <w:b/>
          <w:sz w:val="24"/>
          <w:szCs w:val="24"/>
        </w:rPr>
        <w:t xml:space="preserve"> </w:t>
      </w:r>
    </w:p>
    <w:p w14:paraId="7AABCF68" w14:textId="77777777" w:rsidR="00D36D61" w:rsidRDefault="00D36D61" w:rsidP="00780D52">
      <w:pPr>
        <w:spacing w:before="10" w:after="0" w:line="240" w:lineRule="auto"/>
        <w:rPr>
          <w:rFonts w:ascii="Arial" w:eastAsia="Calibri" w:hAnsi="Arial" w:cs="Arial"/>
          <w:b/>
        </w:rPr>
      </w:pPr>
    </w:p>
    <w:p w14:paraId="2BA65E85" w14:textId="16DC79ED" w:rsidR="00C24E90" w:rsidRDefault="00381D61" w:rsidP="00C24E90">
      <w:pPr>
        <w:spacing w:after="0" w:line="240" w:lineRule="auto"/>
        <w:rPr>
          <w:rFonts w:ascii="Arial" w:eastAsia="MS Mincho" w:hAnsi="Arial" w:cs="Arial"/>
        </w:rPr>
      </w:pPr>
      <w:r>
        <w:rPr>
          <w:rFonts w:ascii="Arial" w:eastAsia="MS Mincho" w:hAnsi="Arial" w:cs="Arial"/>
        </w:rPr>
        <w:t xml:space="preserve">Region 16 </w:t>
      </w:r>
      <w:r w:rsidR="00DE0A08">
        <w:rPr>
          <w:rFonts w:ascii="Arial" w:eastAsia="MS Mincho" w:hAnsi="Arial" w:cs="Arial"/>
        </w:rPr>
        <w:t>uses the following protocol when</w:t>
      </w:r>
      <w:r w:rsidR="00C24E90" w:rsidRPr="00780D52">
        <w:rPr>
          <w:rFonts w:ascii="Arial" w:eastAsia="MS Mincho" w:hAnsi="Arial" w:cs="Arial"/>
        </w:rPr>
        <w:t xml:space="preserve"> </w:t>
      </w:r>
      <w:r w:rsidR="00C24E90">
        <w:rPr>
          <w:rFonts w:ascii="Arial" w:eastAsia="MS Mincho" w:hAnsi="Arial" w:cs="Arial"/>
        </w:rPr>
        <w:t>participant</w:t>
      </w:r>
      <w:r w:rsidR="00C24E90" w:rsidRPr="00780D52">
        <w:rPr>
          <w:rFonts w:ascii="Arial" w:eastAsia="MS Mincho" w:hAnsi="Arial" w:cs="Arial"/>
        </w:rPr>
        <w:t xml:space="preserve"> data will be entered</w:t>
      </w:r>
      <w:r w:rsidR="00DE0A08">
        <w:rPr>
          <w:rFonts w:ascii="Arial" w:eastAsia="MS Mincho" w:hAnsi="Arial" w:cs="Arial"/>
        </w:rPr>
        <w:t>:</w:t>
      </w:r>
    </w:p>
    <w:p w14:paraId="46B63C40" w14:textId="77777777" w:rsidR="00C24E90" w:rsidRPr="00780D52" w:rsidRDefault="00C24E90" w:rsidP="00C24E90">
      <w:pPr>
        <w:spacing w:after="0" w:line="240" w:lineRule="auto"/>
        <w:rPr>
          <w:rFonts w:ascii="Arial" w:eastAsia="MS Mincho" w:hAnsi="Arial" w:cs="Arial"/>
        </w:rPr>
      </w:pPr>
    </w:p>
    <w:p w14:paraId="72132AAC" w14:textId="7C6DDB35" w:rsidR="00381D61" w:rsidRPr="00381D61" w:rsidRDefault="00381D61" w:rsidP="00681389">
      <w:pPr>
        <w:pStyle w:val="ListParagraph"/>
        <w:numPr>
          <w:ilvl w:val="0"/>
          <w:numId w:val="22"/>
        </w:numPr>
        <w:spacing w:before="10" w:after="0" w:line="240" w:lineRule="auto"/>
        <w:rPr>
          <w:rFonts w:ascii="Arial" w:eastAsia="Calibri" w:hAnsi="Arial" w:cs="Arial"/>
          <w:b/>
        </w:rPr>
      </w:pPr>
      <w:r w:rsidRPr="00381D61">
        <w:rPr>
          <w:rFonts w:ascii="Arial" w:eastAsia="Cambria" w:hAnsi="Arial" w:cs="Arial"/>
        </w:rPr>
        <w:t>CE APs enter client level data into their CE AP project in HMIS for all clients who are diverted, who will be assisted to enter the homeless system (e.g., shelter), or who are remaining in an unsheltered location</w:t>
      </w:r>
      <w:r>
        <w:rPr>
          <w:rFonts w:ascii="Arial" w:eastAsia="Cambria" w:hAnsi="Arial" w:cs="Arial"/>
        </w:rPr>
        <w:t>.</w:t>
      </w:r>
      <w:r w:rsidRPr="00381D61">
        <w:rPr>
          <w:rFonts w:ascii="Arial" w:eastAsia="Cambria" w:hAnsi="Arial" w:cs="Arial"/>
        </w:rPr>
        <w:t xml:space="preserve"> </w:t>
      </w:r>
    </w:p>
    <w:p w14:paraId="1A605371" w14:textId="77777777" w:rsidR="00381D61" w:rsidRPr="00381D61" w:rsidRDefault="00381D61" w:rsidP="00681389">
      <w:pPr>
        <w:pStyle w:val="ListParagraph"/>
        <w:numPr>
          <w:ilvl w:val="0"/>
          <w:numId w:val="22"/>
        </w:numPr>
        <w:spacing w:before="10" w:after="0" w:line="240" w:lineRule="auto"/>
        <w:rPr>
          <w:rFonts w:ascii="Arial" w:eastAsia="Calibri" w:hAnsi="Arial" w:cs="Arial"/>
          <w:b/>
        </w:rPr>
      </w:pPr>
      <w:r w:rsidRPr="00381D61">
        <w:rPr>
          <w:rFonts w:ascii="Arial" w:eastAsia="Cambria" w:hAnsi="Arial" w:cs="Arial"/>
        </w:rPr>
        <w:t xml:space="preserve"> Once the household in crisis has been referred to and accepted into the local emergency shelter, that shelter provider enters all client data collected in their intake form into HMIS per the Ohio BoSCoC HMIS Policies and Procedures and Data Quality Standards.</w:t>
      </w:r>
    </w:p>
    <w:p w14:paraId="4BBBF37E" w14:textId="48DB267D" w:rsidR="00D36D61" w:rsidRPr="00381D61" w:rsidRDefault="00381D61" w:rsidP="00681389">
      <w:pPr>
        <w:pStyle w:val="ListParagraph"/>
        <w:numPr>
          <w:ilvl w:val="0"/>
          <w:numId w:val="22"/>
        </w:numPr>
        <w:spacing w:before="10" w:after="0" w:line="240" w:lineRule="auto"/>
        <w:rPr>
          <w:rFonts w:ascii="Arial" w:eastAsia="Calibri" w:hAnsi="Arial" w:cs="Arial"/>
          <w:b/>
        </w:rPr>
      </w:pPr>
      <w:r w:rsidRPr="00381D61">
        <w:rPr>
          <w:rFonts w:ascii="Arial" w:eastAsia="Cambria" w:hAnsi="Arial" w:cs="Arial"/>
        </w:rPr>
        <w:t xml:space="preserve">DV shelters are exempt and should enter data into their comparable database.  </w:t>
      </w:r>
    </w:p>
    <w:p w14:paraId="6D66AC6A" w14:textId="77777777" w:rsidR="00293E42" w:rsidRDefault="00293E42" w:rsidP="00780D52">
      <w:pPr>
        <w:spacing w:before="10" w:after="0" w:line="240" w:lineRule="auto"/>
        <w:rPr>
          <w:rFonts w:ascii="Arial" w:eastAsia="Calibri" w:hAnsi="Arial" w:cs="Arial"/>
          <w:b/>
        </w:rPr>
      </w:pPr>
    </w:p>
    <w:p w14:paraId="423EBB25" w14:textId="77777777" w:rsidR="00293E42" w:rsidRDefault="00293E42" w:rsidP="00780D52">
      <w:pPr>
        <w:spacing w:before="10" w:after="0" w:line="240" w:lineRule="auto"/>
        <w:rPr>
          <w:rFonts w:ascii="Arial" w:eastAsia="Calibri" w:hAnsi="Arial" w:cs="Arial"/>
          <w:b/>
        </w:rPr>
      </w:pPr>
    </w:p>
    <w:p w14:paraId="316D0E15" w14:textId="02D80F69" w:rsidR="00293E42" w:rsidRDefault="00293E42" w:rsidP="00293E42">
      <w:pPr>
        <w:spacing w:before="10" w:after="0" w:line="240" w:lineRule="auto"/>
        <w:rPr>
          <w:rFonts w:ascii="Arial" w:eastAsia="Calibri" w:hAnsi="Arial" w:cs="Arial"/>
          <w:bCs/>
          <w:i/>
          <w:iCs/>
        </w:rPr>
      </w:pPr>
      <w:r>
        <w:rPr>
          <w:rFonts w:ascii="Arial" w:eastAsia="Calibri" w:hAnsi="Arial" w:cs="Arial"/>
          <w:bCs/>
          <w:i/>
          <w:iCs/>
        </w:rPr>
        <w:t>Compliance with Ohio BoSCoC Homeless Program Standards</w:t>
      </w:r>
    </w:p>
    <w:p w14:paraId="6BF294CD" w14:textId="77777777" w:rsidR="00293E42" w:rsidRDefault="00293E42" w:rsidP="00293E42">
      <w:pPr>
        <w:spacing w:before="10" w:after="0" w:line="240" w:lineRule="auto"/>
        <w:rPr>
          <w:rFonts w:ascii="Arial" w:eastAsia="Calibri" w:hAnsi="Arial" w:cs="Arial"/>
          <w:bCs/>
        </w:rPr>
      </w:pPr>
    </w:p>
    <w:p w14:paraId="7CA4A500" w14:textId="77777777" w:rsidR="00441A50" w:rsidRPr="00233C51" w:rsidRDefault="00441A50" w:rsidP="00293E42">
      <w:pPr>
        <w:spacing w:before="10" w:after="0" w:line="240" w:lineRule="auto"/>
        <w:rPr>
          <w:rFonts w:ascii="Arial" w:eastAsia="Calibri" w:hAnsi="Arial" w:cs="Arial"/>
          <w:b/>
          <w:sz w:val="24"/>
          <w:szCs w:val="24"/>
        </w:rPr>
      </w:pPr>
      <w:r w:rsidRPr="00233C51">
        <w:rPr>
          <w:rFonts w:ascii="Arial" w:eastAsia="Calibri" w:hAnsi="Arial" w:cs="Arial"/>
          <w:b/>
          <w:sz w:val="24"/>
          <w:szCs w:val="24"/>
        </w:rPr>
        <w:t xml:space="preserve">Standard No. 5D </w:t>
      </w:r>
    </w:p>
    <w:p w14:paraId="6209B377" w14:textId="77777777" w:rsidR="00441A50" w:rsidRPr="00441A50" w:rsidRDefault="00441A50" w:rsidP="00293E42">
      <w:pPr>
        <w:spacing w:before="10" w:after="0" w:line="240" w:lineRule="auto"/>
        <w:rPr>
          <w:rFonts w:ascii="Arial" w:eastAsia="Calibri" w:hAnsi="Arial" w:cs="Arial"/>
          <w:bCs/>
          <w:sz w:val="16"/>
          <w:szCs w:val="16"/>
        </w:rPr>
      </w:pPr>
    </w:p>
    <w:p w14:paraId="39AE8637" w14:textId="535AEB82" w:rsidR="00293E42" w:rsidRPr="00293E42" w:rsidRDefault="00441A50" w:rsidP="00293E42">
      <w:pPr>
        <w:spacing w:before="10" w:after="0" w:line="240" w:lineRule="auto"/>
        <w:rPr>
          <w:rFonts w:ascii="Arial" w:eastAsia="Calibri" w:hAnsi="Arial" w:cs="Arial"/>
          <w:bCs/>
        </w:rPr>
      </w:pPr>
      <w:r w:rsidRPr="00441A50">
        <w:rPr>
          <w:rFonts w:ascii="Arial" w:eastAsia="Calibri" w:hAnsi="Arial" w:cs="Arial"/>
          <w:bCs/>
        </w:rPr>
        <w:lastRenderedPageBreak/>
        <w:t>Ohio BoSCoC homeless assistance providers must comply with the Ohio BoSCoC Homeless Program Standards, as well as applicable state and federal requirements related to program eligibility. If CE APs or other local homeless providers become aware of non-compliance with the Homeless Program Standards, CoC staff should be notified immediately.</w:t>
      </w:r>
    </w:p>
    <w:p w14:paraId="06392721" w14:textId="77777777" w:rsidR="00293E42" w:rsidRDefault="00293E42" w:rsidP="00780D52">
      <w:pPr>
        <w:spacing w:before="10" w:after="0" w:line="240" w:lineRule="auto"/>
        <w:rPr>
          <w:rFonts w:ascii="Arial" w:eastAsia="Calibri" w:hAnsi="Arial" w:cs="Arial"/>
          <w:b/>
        </w:rPr>
      </w:pPr>
    </w:p>
    <w:p w14:paraId="6B5E79AC" w14:textId="7848BC46" w:rsidR="00812FAE" w:rsidRDefault="007968ED" w:rsidP="000F2992">
      <w:pPr>
        <w:contextualSpacing/>
        <w:rPr>
          <w:rStyle w:val="Heading1Char"/>
          <w:rFonts w:ascii="Arial" w:hAnsi="Arial" w:cs="Arial"/>
          <w:color w:val="auto"/>
        </w:rPr>
      </w:pPr>
      <w:bookmarkStart w:id="17" w:name="_Toc133580502"/>
      <w:r w:rsidRPr="00402671">
        <w:rPr>
          <w:rStyle w:val="Heading1Char"/>
          <w:rFonts w:ascii="Arial" w:hAnsi="Arial" w:cs="Arial"/>
          <w:color w:val="auto"/>
        </w:rPr>
        <w:t xml:space="preserve">Component No. 6 </w:t>
      </w:r>
      <w:r w:rsidR="00233C51">
        <w:rPr>
          <w:rStyle w:val="Heading1Char"/>
          <w:rFonts w:ascii="Arial" w:hAnsi="Arial" w:cs="Arial"/>
          <w:color w:val="auto"/>
        </w:rPr>
        <w:t>– Assessment of Client Need</w:t>
      </w:r>
      <w:bookmarkEnd w:id="17"/>
    </w:p>
    <w:p w14:paraId="5A0BB76D" w14:textId="77777777" w:rsidR="00233C51" w:rsidRDefault="00233C51" w:rsidP="000F2992">
      <w:pPr>
        <w:contextualSpacing/>
        <w:rPr>
          <w:rStyle w:val="Heading1Char"/>
          <w:rFonts w:ascii="Arial" w:hAnsi="Arial" w:cs="Arial"/>
          <w:color w:val="auto"/>
        </w:rPr>
      </w:pPr>
    </w:p>
    <w:p w14:paraId="56BE429D" w14:textId="58546BA6" w:rsidR="000F2992" w:rsidRPr="000F2992" w:rsidRDefault="000F2992" w:rsidP="000F2992">
      <w:pPr>
        <w:contextualSpacing/>
        <w:rPr>
          <w:rFonts w:ascii="Arial" w:eastAsia="MS Mincho" w:hAnsi="Arial" w:cs="Arial"/>
        </w:rPr>
      </w:pPr>
      <w:r w:rsidRPr="000F2992">
        <w:rPr>
          <w:rFonts w:ascii="Arial" w:eastAsia="MS Mincho" w:hAnsi="Arial" w:cs="Arial"/>
        </w:rPr>
        <w:t xml:space="preserve">After </w:t>
      </w:r>
      <w:r w:rsidR="00C264ED">
        <w:rPr>
          <w:rFonts w:ascii="Arial" w:eastAsia="MS Mincho" w:hAnsi="Arial" w:cs="Arial"/>
        </w:rPr>
        <w:t>a</w:t>
      </w:r>
      <w:r w:rsidRPr="000F2992">
        <w:rPr>
          <w:rFonts w:ascii="Arial" w:eastAsia="MS Mincho" w:hAnsi="Arial" w:cs="Arial"/>
        </w:rPr>
        <w:t xml:space="preserve"> household has entered the emergency shelter/</w:t>
      </w:r>
      <w:r w:rsidR="000750EE">
        <w:rPr>
          <w:rFonts w:ascii="Arial" w:eastAsia="MS Mincho" w:hAnsi="Arial" w:cs="Arial"/>
        </w:rPr>
        <w:t>Access Point</w:t>
      </w:r>
      <w:r w:rsidR="008258E1">
        <w:rPr>
          <w:rFonts w:ascii="Arial" w:eastAsia="MS Mincho" w:hAnsi="Arial" w:cs="Arial"/>
        </w:rPr>
        <w:t xml:space="preserve"> system, completion of a</w:t>
      </w:r>
      <w:r w:rsidR="00C73D23">
        <w:rPr>
          <w:rFonts w:ascii="Arial" w:eastAsia="MS Mincho" w:hAnsi="Arial" w:cs="Arial"/>
        </w:rPr>
        <w:t xml:space="preserve">n </w:t>
      </w:r>
      <w:r w:rsidRPr="000F2992">
        <w:rPr>
          <w:rFonts w:ascii="Arial" w:eastAsia="MS Mincho" w:hAnsi="Arial" w:cs="Arial"/>
        </w:rPr>
        <w:t xml:space="preserve">assessment helps determine the level of need of the </w:t>
      </w:r>
      <w:r w:rsidR="008258E1">
        <w:rPr>
          <w:rFonts w:ascii="Arial" w:eastAsia="MS Mincho" w:hAnsi="Arial" w:cs="Arial"/>
        </w:rPr>
        <w:t>household</w:t>
      </w:r>
      <w:r w:rsidRPr="000F2992">
        <w:rPr>
          <w:rFonts w:ascii="Arial" w:eastAsia="MS Mincho" w:hAnsi="Arial" w:cs="Arial"/>
        </w:rPr>
        <w:t xml:space="preserve"> experiencing homelessness</w:t>
      </w:r>
      <w:r w:rsidR="00393F70">
        <w:rPr>
          <w:rFonts w:ascii="Arial" w:eastAsia="MS Mincho" w:hAnsi="Arial" w:cs="Arial"/>
        </w:rPr>
        <w:t xml:space="preserve">. It also provides information to determine the appropriate </w:t>
      </w:r>
      <w:r w:rsidR="008258E1">
        <w:rPr>
          <w:rFonts w:ascii="Arial" w:eastAsia="MS Mincho" w:hAnsi="Arial" w:cs="Arial"/>
        </w:rPr>
        <w:t xml:space="preserve">referral necessary to connect </w:t>
      </w:r>
      <w:r w:rsidR="00393F70">
        <w:rPr>
          <w:rFonts w:ascii="Arial" w:eastAsia="MS Mincho" w:hAnsi="Arial" w:cs="Arial"/>
        </w:rPr>
        <w:t>the household</w:t>
      </w:r>
      <w:r w:rsidRPr="000F2992">
        <w:rPr>
          <w:rFonts w:ascii="Arial" w:eastAsia="MS Mincho" w:hAnsi="Arial" w:cs="Arial"/>
        </w:rPr>
        <w:t xml:space="preserve"> to </w:t>
      </w:r>
      <w:r w:rsidR="008258E1">
        <w:rPr>
          <w:rFonts w:ascii="Arial" w:eastAsia="MS Mincho" w:hAnsi="Arial" w:cs="Arial"/>
        </w:rPr>
        <w:t xml:space="preserve">housing services that will best fit their </w:t>
      </w:r>
      <w:r w:rsidR="000C7245">
        <w:rPr>
          <w:rFonts w:ascii="Arial" w:eastAsia="MS Mincho" w:hAnsi="Arial" w:cs="Arial"/>
        </w:rPr>
        <w:t>needs</w:t>
      </w:r>
      <w:r w:rsidR="008258E1">
        <w:rPr>
          <w:rFonts w:ascii="Arial" w:eastAsia="MS Mincho" w:hAnsi="Arial" w:cs="Arial"/>
        </w:rPr>
        <w:t>.</w:t>
      </w:r>
      <w:r w:rsidR="00D05DE9">
        <w:rPr>
          <w:rFonts w:ascii="Arial" w:eastAsia="MS Mincho" w:hAnsi="Arial" w:cs="Arial"/>
        </w:rPr>
        <w:t xml:space="preserve"> </w:t>
      </w:r>
      <w:r w:rsidR="00C81A32">
        <w:rPr>
          <w:rFonts w:ascii="Arial" w:eastAsia="MS Mincho" w:hAnsi="Arial" w:cs="Arial"/>
        </w:rPr>
        <w:t>The head of household</w:t>
      </w:r>
      <w:r w:rsidR="00D05DE9">
        <w:rPr>
          <w:rFonts w:ascii="Arial" w:eastAsia="MS Mincho" w:hAnsi="Arial" w:cs="Arial"/>
        </w:rPr>
        <w:t xml:space="preserve"> must </w:t>
      </w:r>
      <w:r w:rsidR="00C81A32">
        <w:rPr>
          <w:rFonts w:ascii="Arial" w:eastAsia="MS Mincho" w:hAnsi="Arial" w:cs="Arial"/>
        </w:rPr>
        <w:t xml:space="preserve">have their VI-SPDAT updated </w:t>
      </w:r>
      <w:r w:rsidR="00D05DE9">
        <w:rPr>
          <w:rFonts w:ascii="Arial" w:eastAsia="MS Mincho" w:hAnsi="Arial" w:cs="Arial"/>
        </w:rPr>
        <w:t xml:space="preserve">if more than 12 months </w:t>
      </w:r>
      <w:r w:rsidR="000C7245">
        <w:rPr>
          <w:rFonts w:ascii="Arial" w:eastAsia="MS Mincho" w:hAnsi="Arial" w:cs="Arial"/>
        </w:rPr>
        <w:t>have</w:t>
      </w:r>
      <w:r w:rsidR="00D05DE9">
        <w:rPr>
          <w:rFonts w:ascii="Arial" w:eastAsia="MS Mincho" w:hAnsi="Arial" w:cs="Arial"/>
        </w:rPr>
        <w:t xml:space="preserve"> passed since the </w:t>
      </w:r>
      <w:r w:rsidR="000971DB">
        <w:rPr>
          <w:rFonts w:ascii="Arial" w:eastAsia="MS Mincho" w:hAnsi="Arial" w:cs="Arial"/>
        </w:rPr>
        <w:t xml:space="preserve">current </w:t>
      </w:r>
      <w:r w:rsidR="00D05DE9">
        <w:rPr>
          <w:rFonts w:ascii="Arial" w:eastAsia="MS Mincho" w:hAnsi="Arial" w:cs="Arial"/>
        </w:rPr>
        <w:t>VI-SPDAT was completed.</w:t>
      </w:r>
    </w:p>
    <w:p w14:paraId="5C0E691C" w14:textId="77777777" w:rsidR="000F2992" w:rsidRPr="000F2992" w:rsidRDefault="000F2992" w:rsidP="000F2992">
      <w:pPr>
        <w:spacing w:after="0" w:line="240" w:lineRule="auto"/>
        <w:contextualSpacing/>
        <w:rPr>
          <w:rFonts w:ascii="Arial" w:eastAsia="MS Mincho" w:hAnsi="Arial" w:cs="Arial"/>
        </w:rPr>
      </w:pPr>
    </w:p>
    <w:p w14:paraId="1E0ECF81" w14:textId="77777777" w:rsidR="0095076B" w:rsidRPr="00A474F4" w:rsidRDefault="000F2992" w:rsidP="000F2992">
      <w:pPr>
        <w:spacing w:before="10" w:after="0" w:line="240" w:lineRule="auto"/>
        <w:rPr>
          <w:rFonts w:ascii="Arial" w:eastAsia="Calibri" w:hAnsi="Arial" w:cs="Arial"/>
          <w:b/>
          <w:sz w:val="24"/>
          <w:szCs w:val="24"/>
        </w:rPr>
      </w:pPr>
      <w:r w:rsidRPr="00A474F4">
        <w:rPr>
          <w:rFonts w:ascii="Arial" w:eastAsia="Calibri" w:hAnsi="Arial" w:cs="Arial"/>
          <w:b/>
          <w:sz w:val="24"/>
          <w:szCs w:val="24"/>
        </w:rPr>
        <w:t xml:space="preserve">Standard No. 6A </w:t>
      </w:r>
    </w:p>
    <w:p w14:paraId="32CA4E79" w14:textId="77777777" w:rsidR="0095076B" w:rsidRDefault="0095076B" w:rsidP="000F2992">
      <w:pPr>
        <w:spacing w:before="10" w:after="0" w:line="240" w:lineRule="auto"/>
        <w:rPr>
          <w:rFonts w:ascii="Arial" w:eastAsia="Calibri" w:hAnsi="Arial" w:cs="Arial"/>
          <w:b/>
        </w:rPr>
      </w:pPr>
    </w:p>
    <w:p w14:paraId="62D68577" w14:textId="6167444F" w:rsidR="000F2992" w:rsidRDefault="007D5C52" w:rsidP="007D5C52">
      <w:pPr>
        <w:spacing w:before="10" w:after="0" w:line="240" w:lineRule="auto"/>
        <w:rPr>
          <w:rFonts w:ascii="Arial" w:eastAsia="Calibri" w:hAnsi="Arial" w:cs="Arial"/>
        </w:rPr>
      </w:pPr>
      <w:r w:rsidRPr="007D5C52">
        <w:rPr>
          <w:rFonts w:ascii="Arial" w:eastAsia="Calibri" w:hAnsi="Arial" w:cs="Arial"/>
        </w:rPr>
        <w:t>The Ohio BoSCoC has adopted the VI-SPDAT as the CoC’s common assessment tool. All providers responsible for completing assessments with homeless individuals/households must only use the VI-SPDAT. The only exception to this requirement is for victim service providers.</w:t>
      </w:r>
    </w:p>
    <w:p w14:paraId="19D6D2F2" w14:textId="77777777" w:rsidR="007D5C52" w:rsidRPr="000F2992" w:rsidRDefault="007D5C52" w:rsidP="007D5C52">
      <w:pPr>
        <w:spacing w:before="10" w:after="0" w:line="240" w:lineRule="auto"/>
        <w:rPr>
          <w:rFonts w:ascii="Arial" w:eastAsia="Calibri" w:hAnsi="Arial" w:cs="Arial"/>
          <w:sz w:val="24"/>
          <w:szCs w:val="24"/>
        </w:rPr>
      </w:pPr>
    </w:p>
    <w:p w14:paraId="7E53DA75" w14:textId="77777777" w:rsidR="007D5C52" w:rsidRPr="00A474F4" w:rsidRDefault="000F2992" w:rsidP="00812FAE">
      <w:pPr>
        <w:spacing w:before="10" w:after="0" w:line="240" w:lineRule="auto"/>
        <w:rPr>
          <w:rFonts w:ascii="Arial" w:eastAsia="Calibri" w:hAnsi="Arial" w:cs="Arial"/>
          <w:b/>
          <w:sz w:val="24"/>
          <w:szCs w:val="24"/>
        </w:rPr>
      </w:pPr>
      <w:r w:rsidRPr="00A474F4">
        <w:rPr>
          <w:rFonts w:ascii="Arial" w:eastAsia="Calibri" w:hAnsi="Arial" w:cs="Arial"/>
          <w:b/>
          <w:sz w:val="24"/>
          <w:szCs w:val="24"/>
        </w:rPr>
        <w:t xml:space="preserve">Standard No. 6B </w:t>
      </w:r>
    </w:p>
    <w:p w14:paraId="3B852016" w14:textId="77777777" w:rsidR="007D5C52" w:rsidRDefault="007D5C52" w:rsidP="00812FAE">
      <w:pPr>
        <w:spacing w:before="10" w:after="0" w:line="240" w:lineRule="auto"/>
        <w:rPr>
          <w:rFonts w:ascii="Arial" w:eastAsia="Calibri" w:hAnsi="Arial" w:cs="Arial"/>
          <w:b/>
        </w:rPr>
      </w:pPr>
    </w:p>
    <w:p w14:paraId="53FA8926" w14:textId="5B9A3C8A" w:rsidR="000F2992" w:rsidRDefault="00A474F4" w:rsidP="00A474F4">
      <w:pPr>
        <w:widowControl w:val="0"/>
        <w:spacing w:before="10" w:after="0" w:line="240" w:lineRule="auto"/>
        <w:rPr>
          <w:rFonts w:ascii="Arial" w:eastAsia="Calibri" w:hAnsi="Arial" w:cs="Arial"/>
        </w:rPr>
      </w:pPr>
      <w:r w:rsidRPr="00A474F4">
        <w:rPr>
          <w:rFonts w:ascii="Arial" w:eastAsia="Calibri" w:hAnsi="Arial" w:cs="Arial"/>
        </w:rPr>
        <w:t>Shelter, Street Outreach, or CE AP staff who are charged with completing VI-SPDATs with clients or households seeking assistance, must complete all required training as outlined in VI-SPDAT section of this manual.</w:t>
      </w:r>
    </w:p>
    <w:p w14:paraId="439C57F9" w14:textId="10362522" w:rsidR="00A474F4" w:rsidRDefault="000F2992" w:rsidP="000F2992">
      <w:pPr>
        <w:widowControl w:val="0"/>
        <w:spacing w:after="0" w:line="240" w:lineRule="auto"/>
        <w:rPr>
          <w:rFonts w:ascii="Arial" w:eastAsia="Calibri" w:hAnsi="Arial" w:cs="Arial"/>
          <w:b/>
        </w:rPr>
      </w:pPr>
      <w:r w:rsidRPr="00A474F4">
        <w:rPr>
          <w:rFonts w:ascii="Arial" w:eastAsia="Calibri" w:hAnsi="Arial" w:cs="Arial"/>
          <w:b/>
          <w:sz w:val="24"/>
          <w:szCs w:val="24"/>
        </w:rPr>
        <w:t xml:space="preserve">Standard No. 6C </w:t>
      </w:r>
    </w:p>
    <w:p w14:paraId="6E361603" w14:textId="44EDD91F" w:rsidR="000F2992" w:rsidRDefault="00E61CDB" w:rsidP="000F2992">
      <w:pPr>
        <w:spacing w:after="0" w:line="240" w:lineRule="auto"/>
        <w:rPr>
          <w:rFonts w:ascii="Arial" w:eastAsia="Cambria" w:hAnsi="Arial" w:cs="Arial"/>
        </w:rPr>
      </w:pPr>
      <w:r w:rsidRPr="00E61CDB">
        <w:rPr>
          <w:rFonts w:ascii="Arial" w:eastAsia="Cambria" w:hAnsi="Arial" w:cs="Arial"/>
        </w:rPr>
        <w:t>All emergency shelter/crisis response providers complete the VI-SPDAT on all households in shelter as outlined below:</w:t>
      </w:r>
    </w:p>
    <w:p w14:paraId="224A87B7" w14:textId="04634200" w:rsidR="00E61CDB" w:rsidRDefault="00DD7745" w:rsidP="00681389">
      <w:pPr>
        <w:pStyle w:val="ListParagraph"/>
        <w:numPr>
          <w:ilvl w:val="0"/>
          <w:numId w:val="23"/>
        </w:numPr>
        <w:spacing w:after="0" w:line="240" w:lineRule="auto"/>
        <w:rPr>
          <w:rFonts w:ascii="Arial" w:eastAsia="Cambria" w:hAnsi="Arial" w:cs="Arial"/>
        </w:rPr>
      </w:pPr>
      <w:r w:rsidRPr="00DD7745">
        <w:rPr>
          <w:rFonts w:ascii="Arial" w:eastAsia="Cambria" w:hAnsi="Arial" w:cs="Arial"/>
        </w:rPr>
        <w:t>The VI-SPDAT should be completed no sooner than 5 days after shelter entry, and no later than 8 days after entry. Exceptions to this timeline are outlined in the standard below.</w:t>
      </w:r>
    </w:p>
    <w:p w14:paraId="4BA5F415" w14:textId="63400BCA" w:rsidR="00DD7745" w:rsidRDefault="00DD7745" w:rsidP="00681389">
      <w:pPr>
        <w:pStyle w:val="ListParagraph"/>
        <w:numPr>
          <w:ilvl w:val="0"/>
          <w:numId w:val="23"/>
        </w:numPr>
        <w:spacing w:after="0" w:line="240" w:lineRule="auto"/>
        <w:rPr>
          <w:rFonts w:ascii="Arial" w:eastAsia="Cambria" w:hAnsi="Arial" w:cs="Arial"/>
        </w:rPr>
      </w:pPr>
      <w:r w:rsidRPr="00DD7745">
        <w:rPr>
          <w:rFonts w:ascii="Arial" w:eastAsia="Cambria" w:hAnsi="Arial" w:cs="Arial"/>
        </w:rPr>
        <w:t>Results of the VI-SPDAT (i.e., the assessment score) are recorded in HMIS, following all HMIS protocol and relevant workflows</w:t>
      </w:r>
      <w:r>
        <w:rPr>
          <w:rFonts w:ascii="Arial" w:eastAsia="Cambria" w:hAnsi="Arial" w:cs="Arial"/>
        </w:rPr>
        <w:t>.</w:t>
      </w:r>
    </w:p>
    <w:p w14:paraId="4F8F8B07" w14:textId="7CFEFC29" w:rsidR="00DD7745" w:rsidRDefault="00DD7745" w:rsidP="00681389">
      <w:pPr>
        <w:pStyle w:val="ListParagraph"/>
        <w:numPr>
          <w:ilvl w:val="0"/>
          <w:numId w:val="23"/>
        </w:numPr>
        <w:spacing w:after="0" w:line="240" w:lineRule="auto"/>
        <w:rPr>
          <w:rFonts w:ascii="Arial" w:eastAsia="Cambria" w:hAnsi="Arial" w:cs="Arial"/>
        </w:rPr>
      </w:pPr>
      <w:r w:rsidRPr="00DD7745">
        <w:rPr>
          <w:rFonts w:ascii="Arial" w:eastAsia="Cambria" w:hAnsi="Arial" w:cs="Arial"/>
        </w:rPr>
        <w:t xml:space="preserve">In cases where households report to staff that they have and are working on a housing plan, staff may wait to complete the VI-SPDAT </w:t>
      </w:r>
      <w:proofErr w:type="gramStart"/>
      <w:r w:rsidRPr="00DD7745">
        <w:rPr>
          <w:rFonts w:ascii="Arial" w:eastAsia="Cambria" w:hAnsi="Arial" w:cs="Arial"/>
        </w:rPr>
        <w:t>in order to</w:t>
      </w:r>
      <w:proofErr w:type="gramEnd"/>
      <w:r w:rsidRPr="00DD7745">
        <w:rPr>
          <w:rFonts w:ascii="Arial" w:eastAsia="Cambria" w:hAnsi="Arial" w:cs="Arial"/>
        </w:rPr>
        <w:t xml:space="preserve"> allow the household time to resolve their own homelessness.</w:t>
      </w:r>
    </w:p>
    <w:p w14:paraId="14001C31" w14:textId="77777777" w:rsidR="007B1BB6" w:rsidRDefault="007B1BB6" w:rsidP="007B1BB6">
      <w:pPr>
        <w:spacing w:after="0" w:line="240" w:lineRule="auto"/>
        <w:rPr>
          <w:rFonts w:ascii="Arial" w:eastAsia="Cambria" w:hAnsi="Arial" w:cs="Arial"/>
        </w:rPr>
      </w:pPr>
    </w:p>
    <w:p w14:paraId="5A340D4A" w14:textId="3CAA9E4D" w:rsidR="007B1BB6" w:rsidRPr="007B1BB6" w:rsidRDefault="007B1BB6" w:rsidP="007B1BB6">
      <w:pPr>
        <w:spacing w:after="0" w:line="240" w:lineRule="auto"/>
        <w:rPr>
          <w:rFonts w:ascii="Arial" w:eastAsia="Cambria" w:hAnsi="Arial" w:cs="Arial"/>
          <w:b/>
          <w:bCs/>
          <w:sz w:val="24"/>
          <w:szCs w:val="24"/>
        </w:rPr>
      </w:pPr>
      <w:r w:rsidRPr="007B1BB6">
        <w:rPr>
          <w:rFonts w:ascii="Arial" w:eastAsia="Cambria" w:hAnsi="Arial" w:cs="Arial"/>
          <w:b/>
          <w:bCs/>
          <w:sz w:val="24"/>
          <w:szCs w:val="24"/>
        </w:rPr>
        <w:t>Standard 6D</w:t>
      </w:r>
    </w:p>
    <w:p w14:paraId="2800BDB5" w14:textId="77777777" w:rsidR="00E61CDB" w:rsidRDefault="00E61CDB" w:rsidP="000F2992">
      <w:pPr>
        <w:spacing w:after="0" w:line="240" w:lineRule="auto"/>
        <w:rPr>
          <w:rFonts w:ascii="Cambria" w:eastAsia="Calibri" w:hAnsi="Cambria" w:cs="Times New Roman"/>
          <w:sz w:val="20"/>
          <w:szCs w:val="20"/>
        </w:rPr>
      </w:pPr>
    </w:p>
    <w:p w14:paraId="09BE001D" w14:textId="73C49F73" w:rsidR="007B1BB6" w:rsidRPr="00AF76B6" w:rsidRDefault="00AF76B6" w:rsidP="000F2992">
      <w:pPr>
        <w:spacing w:after="0" w:line="240" w:lineRule="auto"/>
        <w:rPr>
          <w:rFonts w:ascii="Arial" w:eastAsia="Calibri" w:hAnsi="Arial" w:cs="Arial"/>
        </w:rPr>
      </w:pPr>
      <w:r w:rsidRPr="00AF76B6">
        <w:rPr>
          <w:rFonts w:ascii="Arial" w:eastAsia="Calibri" w:hAnsi="Arial" w:cs="Arial"/>
        </w:rPr>
        <w:t xml:space="preserve">Emergency shelter/crisis response providers complete the VI-SPDAT immediately, or take other action, in the following cases:  </w:t>
      </w:r>
    </w:p>
    <w:p w14:paraId="63152DB1" w14:textId="77777777" w:rsidR="007B1BB6" w:rsidRDefault="007B1BB6" w:rsidP="000F2992">
      <w:pPr>
        <w:spacing w:after="0" w:line="240" w:lineRule="auto"/>
        <w:rPr>
          <w:rFonts w:ascii="Cambria" w:eastAsia="Calibri" w:hAnsi="Cambria" w:cs="Times New Roman"/>
          <w:sz w:val="20"/>
          <w:szCs w:val="20"/>
        </w:rPr>
      </w:pPr>
    </w:p>
    <w:p w14:paraId="261B2B0A" w14:textId="672D694B" w:rsidR="00AF76B6" w:rsidRDefault="008E384F" w:rsidP="00681389">
      <w:pPr>
        <w:pStyle w:val="ListParagraph"/>
        <w:numPr>
          <w:ilvl w:val="0"/>
          <w:numId w:val="24"/>
        </w:numPr>
        <w:spacing w:after="0" w:line="240" w:lineRule="auto"/>
        <w:rPr>
          <w:rFonts w:ascii="Arial" w:eastAsia="Calibri" w:hAnsi="Arial" w:cs="Arial"/>
        </w:rPr>
      </w:pPr>
      <w:r w:rsidRPr="008E384F">
        <w:rPr>
          <w:rFonts w:ascii="Arial" w:eastAsia="Calibri" w:hAnsi="Arial" w:cs="Arial"/>
        </w:rPr>
        <w:t>Homeless veterans are immediately referred to the local SSVF provider. No assessment needs to be done by the shelter provider unless the veteran has declined SSVF assistance or is determined to be ineligible for VA assistance.</w:t>
      </w:r>
    </w:p>
    <w:p w14:paraId="5F9BD60C" w14:textId="17DF4E04" w:rsidR="008E384F" w:rsidRDefault="00674698" w:rsidP="00681389">
      <w:pPr>
        <w:pStyle w:val="ListParagraph"/>
        <w:numPr>
          <w:ilvl w:val="0"/>
          <w:numId w:val="24"/>
        </w:numPr>
        <w:spacing w:after="0" w:line="240" w:lineRule="auto"/>
        <w:rPr>
          <w:rFonts w:ascii="Arial" w:eastAsia="Calibri" w:hAnsi="Arial" w:cs="Arial"/>
        </w:rPr>
      </w:pPr>
      <w:r w:rsidRPr="00674698">
        <w:rPr>
          <w:rFonts w:ascii="Arial" w:eastAsia="Calibri" w:hAnsi="Arial" w:cs="Arial"/>
        </w:rPr>
        <w:t>If a resident seems to need assistance to exit shelter ASAP for their well-being (</w:t>
      </w:r>
      <w:proofErr w:type="gramStart"/>
      <w:r w:rsidRPr="00674698">
        <w:rPr>
          <w:rFonts w:ascii="Arial" w:eastAsia="Calibri" w:hAnsi="Arial" w:cs="Arial"/>
        </w:rPr>
        <w:t>e.g.</w:t>
      </w:r>
      <w:proofErr w:type="gramEnd"/>
      <w:r w:rsidRPr="00674698">
        <w:rPr>
          <w:rFonts w:ascii="Arial" w:eastAsia="Calibri" w:hAnsi="Arial" w:cs="Arial"/>
        </w:rPr>
        <w:t xml:space="preserve"> exhibiting severe mental health needs/issues)</w:t>
      </w:r>
      <w:r>
        <w:rPr>
          <w:rFonts w:ascii="Arial" w:eastAsia="Calibri" w:hAnsi="Arial" w:cs="Arial"/>
        </w:rPr>
        <w:t>.</w:t>
      </w:r>
    </w:p>
    <w:p w14:paraId="3487FE06" w14:textId="720BF23F" w:rsidR="00674698" w:rsidRDefault="00674698" w:rsidP="00681389">
      <w:pPr>
        <w:pStyle w:val="ListParagraph"/>
        <w:numPr>
          <w:ilvl w:val="0"/>
          <w:numId w:val="24"/>
        </w:numPr>
        <w:spacing w:after="0" w:line="240" w:lineRule="auto"/>
        <w:rPr>
          <w:rFonts w:ascii="Arial" w:eastAsia="Calibri" w:hAnsi="Arial" w:cs="Arial"/>
        </w:rPr>
      </w:pPr>
      <w:r w:rsidRPr="00674698">
        <w:rPr>
          <w:rFonts w:ascii="Arial" w:eastAsia="Calibri" w:hAnsi="Arial" w:cs="Arial"/>
        </w:rPr>
        <w:t>Individuals/households with previous episodes of literal homelessness, including those identified as chronically homeless</w:t>
      </w:r>
      <w:r>
        <w:rPr>
          <w:rFonts w:ascii="Arial" w:eastAsia="Calibri" w:hAnsi="Arial" w:cs="Arial"/>
        </w:rPr>
        <w:t>.</w:t>
      </w:r>
    </w:p>
    <w:p w14:paraId="32AF0B9A" w14:textId="212EC2DC" w:rsidR="00674698" w:rsidRDefault="00B80B50" w:rsidP="00681389">
      <w:pPr>
        <w:pStyle w:val="ListParagraph"/>
        <w:numPr>
          <w:ilvl w:val="0"/>
          <w:numId w:val="24"/>
        </w:numPr>
        <w:spacing w:after="0" w:line="240" w:lineRule="auto"/>
        <w:rPr>
          <w:rFonts w:ascii="Arial" w:eastAsia="Calibri" w:hAnsi="Arial" w:cs="Arial"/>
        </w:rPr>
      </w:pPr>
      <w:r w:rsidRPr="00B80B50">
        <w:rPr>
          <w:rFonts w:ascii="Arial" w:eastAsia="Calibri" w:hAnsi="Arial" w:cs="Arial"/>
        </w:rPr>
        <w:t xml:space="preserve">Individuals/households who are currently unsheltered and will be remaining unsheltered (i.e., not entering shelter).  </w:t>
      </w:r>
    </w:p>
    <w:p w14:paraId="18524EB0" w14:textId="77777777" w:rsidR="00B80B50" w:rsidRDefault="00B80B50" w:rsidP="00B80B50">
      <w:pPr>
        <w:spacing w:after="0" w:line="240" w:lineRule="auto"/>
        <w:rPr>
          <w:rFonts w:ascii="Arial" w:eastAsia="Calibri" w:hAnsi="Arial" w:cs="Arial"/>
        </w:rPr>
      </w:pPr>
    </w:p>
    <w:p w14:paraId="48BA6CCC" w14:textId="77777777" w:rsidR="00052815" w:rsidRPr="00052815" w:rsidRDefault="00052815" w:rsidP="00B80B50">
      <w:pPr>
        <w:spacing w:after="0" w:line="240" w:lineRule="auto"/>
        <w:rPr>
          <w:rFonts w:ascii="Arial" w:eastAsia="Calibri" w:hAnsi="Arial" w:cs="Arial"/>
          <w:b/>
          <w:bCs/>
          <w:sz w:val="24"/>
          <w:szCs w:val="24"/>
        </w:rPr>
      </w:pPr>
      <w:r w:rsidRPr="00052815">
        <w:rPr>
          <w:rFonts w:ascii="Arial" w:eastAsia="Calibri" w:hAnsi="Arial" w:cs="Arial"/>
          <w:b/>
          <w:bCs/>
          <w:sz w:val="24"/>
          <w:szCs w:val="24"/>
        </w:rPr>
        <w:t>Standard No. 6E</w:t>
      </w:r>
    </w:p>
    <w:p w14:paraId="7D1E36DF" w14:textId="77777777" w:rsidR="00052815" w:rsidRDefault="00052815" w:rsidP="00B80B50">
      <w:pPr>
        <w:spacing w:after="0" w:line="240" w:lineRule="auto"/>
        <w:rPr>
          <w:rFonts w:ascii="Arial" w:eastAsia="Calibri" w:hAnsi="Arial" w:cs="Arial"/>
        </w:rPr>
      </w:pPr>
    </w:p>
    <w:p w14:paraId="1A553379" w14:textId="77777777" w:rsidR="00DA5EDF" w:rsidRDefault="00052815" w:rsidP="00B80B50">
      <w:pPr>
        <w:spacing w:after="0" w:line="240" w:lineRule="auto"/>
        <w:rPr>
          <w:rFonts w:ascii="Arial" w:eastAsia="Calibri" w:hAnsi="Arial" w:cs="Arial"/>
        </w:rPr>
      </w:pPr>
      <w:r w:rsidRPr="00052815">
        <w:rPr>
          <w:rFonts w:ascii="Arial" w:eastAsia="Calibri" w:hAnsi="Arial" w:cs="Arial"/>
        </w:rPr>
        <w:t xml:space="preserve">CE APs may complete the VI-SPDAT with households seeking assistance only if the household reports they are currently experiencing unsheltered homelessness and are unable or unwilling to </w:t>
      </w:r>
      <w:proofErr w:type="gramStart"/>
      <w:r w:rsidRPr="00052815">
        <w:rPr>
          <w:rFonts w:ascii="Arial" w:eastAsia="Calibri" w:hAnsi="Arial" w:cs="Arial"/>
        </w:rPr>
        <w:t>enter into</w:t>
      </w:r>
      <w:proofErr w:type="gramEnd"/>
      <w:r w:rsidRPr="00052815">
        <w:rPr>
          <w:rFonts w:ascii="Arial" w:eastAsia="Calibri" w:hAnsi="Arial" w:cs="Arial"/>
        </w:rPr>
        <w:t xml:space="preserve"> an emergency shelter.  </w:t>
      </w:r>
    </w:p>
    <w:p w14:paraId="2A4F966D" w14:textId="77777777" w:rsidR="00DA5EDF" w:rsidRDefault="00DA5EDF" w:rsidP="00B80B50">
      <w:pPr>
        <w:spacing w:after="0" w:line="240" w:lineRule="auto"/>
        <w:rPr>
          <w:rFonts w:ascii="Arial" w:eastAsia="Calibri" w:hAnsi="Arial" w:cs="Arial"/>
        </w:rPr>
      </w:pPr>
    </w:p>
    <w:p w14:paraId="2E25F0C6" w14:textId="77777777" w:rsidR="00DA5EDF" w:rsidRDefault="00052815" w:rsidP="00B80B50">
      <w:pPr>
        <w:spacing w:after="0" w:line="240" w:lineRule="auto"/>
        <w:rPr>
          <w:rFonts w:ascii="Arial" w:eastAsia="Calibri" w:hAnsi="Arial" w:cs="Arial"/>
        </w:rPr>
      </w:pPr>
      <w:r w:rsidRPr="00052815">
        <w:rPr>
          <w:rFonts w:ascii="Arial" w:eastAsia="Calibri" w:hAnsi="Arial" w:cs="Arial"/>
        </w:rPr>
        <w:t xml:space="preserve">When a CE AP is completing the VI-SPDAT, they may do so over the phone or in person.  </w:t>
      </w:r>
    </w:p>
    <w:p w14:paraId="166862D9" w14:textId="77777777" w:rsidR="00DA5EDF" w:rsidRDefault="00DA5EDF" w:rsidP="00B80B50">
      <w:pPr>
        <w:spacing w:after="0" w:line="240" w:lineRule="auto"/>
        <w:rPr>
          <w:rFonts w:ascii="Arial" w:eastAsia="Calibri" w:hAnsi="Arial" w:cs="Arial"/>
        </w:rPr>
      </w:pPr>
    </w:p>
    <w:p w14:paraId="75FA0B52" w14:textId="6FA92DFF" w:rsidR="00DA5EDF" w:rsidRDefault="00052815" w:rsidP="00B80B50">
      <w:pPr>
        <w:spacing w:after="0" w:line="240" w:lineRule="auto"/>
        <w:rPr>
          <w:rFonts w:ascii="Arial" w:eastAsia="Calibri" w:hAnsi="Arial" w:cs="Arial"/>
        </w:rPr>
      </w:pPr>
      <w:r w:rsidRPr="00052815">
        <w:rPr>
          <w:rFonts w:ascii="Arial" w:eastAsia="Calibri" w:hAnsi="Arial" w:cs="Arial"/>
        </w:rPr>
        <w:t>CE AP staff must complete all required VI-SPDAT training if they are going to complete VI-SPDATs with households seeking assistance</w:t>
      </w:r>
      <w:r w:rsidR="00DA5EDF">
        <w:rPr>
          <w:rFonts w:ascii="Arial" w:eastAsia="Calibri" w:hAnsi="Arial" w:cs="Arial"/>
        </w:rPr>
        <w:t>.</w:t>
      </w:r>
      <w:r w:rsidRPr="00052815">
        <w:rPr>
          <w:rFonts w:ascii="Arial" w:eastAsia="Calibri" w:hAnsi="Arial" w:cs="Arial"/>
        </w:rPr>
        <w:t xml:space="preserve"> </w:t>
      </w:r>
    </w:p>
    <w:p w14:paraId="22068857" w14:textId="77777777" w:rsidR="00DA5EDF" w:rsidRDefault="00DA5EDF" w:rsidP="00B80B50">
      <w:pPr>
        <w:spacing w:after="0" w:line="240" w:lineRule="auto"/>
        <w:rPr>
          <w:rFonts w:ascii="Arial" w:eastAsia="Calibri" w:hAnsi="Arial" w:cs="Arial"/>
        </w:rPr>
      </w:pPr>
    </w:p>
    <w:p w14:paraId="3869646D" w14:textId="77777777" w:rsidR="00DA5EDF" w:rsidRPr="00DA5EDF" w:rsidRDefault="00052815" w:rsidP="00B80B50">
      <w:pPr>
        <w:spacing w:after="0" w:line="240" w:lineRule="auto"/>
        <w:rPr>
          <w:rFonts w:ascii="Arial" w:eastAsia="Calibri" w:hAnsi="Arial" w:cs="Arial"/>
          <w:b/>
          <w:bCs/>
          <w:sz w:val="24"/>
          <w:szCs w:val="24"/>
        </w:rPr>
      </w:pPr>
      <w:r w:rsidRPr="00DA5EDF">
        <w:rPr>
          <w:rFonts w:ascii="Arial" w:eastAsia="Calibri" w:hAnsi="Arial" w:cs="Arial"/>
          <w:b/>
          <w:bCs/>
          <w:sz w:val="24"/>
          <w:szCs w:val="24"/>
        </w:rPr>
        <w:t xml:space="preserve">Standard No. 6F </w:t>
      </w:r>
    </w:p>
    <w:p w14:paraId="7F818EA4" w14:textId="77777777" w:rsidR="00DA5EDF" w:rsidRDefault="00DA5EDF" w:rsidP="00B80B50">
      <w:pPr>
        <w:spacing w:after="0" w:line="240" w:lineRule="auto"/>
        <w:rPr>
          <w:rFonts w:ascii="Arial" w:eastAsia="Calibri" w:hAnsi="Arial" w:cs="Arial"/>
        </w:rPr>
      </w:pPr>
    </w:p>
    <w:p w14:paraId="3726EA05" w14:textId="3E3E8503" w:rsidR="00B80B50" w:rsidRDefault="00052815" w:rsidP="00B80B50">
      <w:pPr>
        <w:spacing w:after="0" w:line="240" w:lineRule="auto"/>
        <w:rPr>
          <w:rFonts w:ascii="Arial" w:eastAsia="Calibri" w:hAnsi="Arial" w:cs="Arial"/>
        </w:rPr>
      </w:pPr>
      <w:r w:rsidRPr="00052815">
        <w:rPr>
          <w:rFonts w:ascii="Arial" w:eastAsia="Calibri" w:hAnsi="Arial" w:cs="Arial"/>
        </w:rPr>
        <w:t>In cases where a partner agency is charged with completing the VI-SPDAT with shelter residents, an MOU between the emergency shelter and partner agency should be executed.</w:t>
      </w:r>
    </w:p>
    <w:p w14:paraId="10A0DEC7" w14:textId="77777777" w:rsidR="00B80B50" w:rsidRDefault="00B80B50" w:rsidP="00B80B50">
      <w:pPr>
        <w:spacing w:after="0" w:line="240" w:lineRule="auto"/>
        <w:rPr>
          <w:rFonts w:ascii="Arial" w:eastAsia="Calibri" w:hAnsi="Arial" w:cs="Arial"/>
        </w:rPr>
      </w:pPr>
    </w:p>
    <w:p w14:paraId="1D804D3E" w14:textId="77777777" w:rsidR="00744F76" w:rsidRPr="00744F76" w:rsidRDefault="00744F76" w:rsidP="00B80B50">
      <w:pPr>
        <w:spacing w:after="0" w:line="240" w:lineRule="auto"/>
        <w:rPr>
          <w:rFonts w:ascii="Arial" w:eastAsia="Calibri" w:hAnsi="Arial" w:cs="Arial"/>
          <w:b/>
          <w:bCs/>
          <w:sz w:val="24"/>
          <w:szCs w:val="24"/>
        </w:rPr>
      </w:pPr>
      <w:r w:rsidRPr="00744F76">
        <w:rPr>
          <w:rFonts w:ascii="Arial" w:eastAsia="Calibri" w:hAnsi="Arial" w:cs="Arial"/>
          <w:b/>
          <w:bCs/>
          <w:sz w:val="24"/>
          <w:szCs w:val="24"/>
        </w:rPr>
        <w:t xml:space="preserve">Standard No. 6G </w:t>
      </w:r>
    </w:p>
    <w:p w14:paraId="0E222C58" w14:textId="77777777" w:rsidR="00744F76" w:rsidRDefault="00744F76" w:rsidP="00B80B50">
      <w:pPr>
        <w:spacing w:after="0" w:line="240" w:lineRule="auto"/>
        <w:rPr>
          <w:rFonts w:ascii="Arial" w:eastAsia="Calibri" w:hAnsi="Arial" w:cs="Arial"/>
        </w:rPr>
      </w:pPr>
    </w:p>
    <w:p w14:paraId="66AD812D" w14:textId="5E2009BB" w:rsidR="00744F76" w:rsidRDefault="00744F76" w:rsidP="00B80B50">
      <w:pPr>
        <w:spacing w:after="0" w:line="240" w:lineRule="auto"/>
        <w:rPr>
          <w:rFonts w:ascii="Arial" w:eastAsia="Calibri" w:hAnsi="Arial" w:cs="Arial"/>
        </w:rPr>
      </w:pPr>
      <w:r w:rsidRPr="00744F76">
        <w:rPr>
          <w:rFonts w:ascii="Arial" w:eastAsia="Calibri" w:hAnsi="Arial" w:cs="Arial"/>
        </w:rPr>
        <w:t>Upon completion of the VI-SPDAT and entering the data into HMIS, the emergency shelter/crisis response provider, street outreach provider, or CE AP (if person is unsheltered) must add the household to the TH, RRH, PSH Community Queue. Adding households to the Community Queue ensures that compliance with our CE process and HUD requirements is appropriately documented in our CE Annual Performance Report (APR) to HUD.</w:t>
      </w:r>
    </w:p>
    <w:p w14:paraId="3E8BEADC" w14:textId="77777777" w:rsidR="00B80B50" w:rsidRDefault="00B80B50" w:rsidP="00B80B50">
      <w:pPr>
        <w:spacing w:after="0" w:line="240" w:lineRule="auto"/>
        <w:rPr>
          <w:rFonts w:ascii="Arial" w:eastAsia="Calibri" w:hAnsi="Arial" w:cs="Arial"/>
        </w:rPr>
      </w:pPr>
    </w:p>
    <w:p w14:paraId="42C5904B" w14:textId="77777777" w:rsidR="00B80B50" w:rsidRDefault="00B80B50" w:rsidP="00B80B50">
      <w:pPr>
        <w:spacing w:after="0" w:line="240" w:lineRule="auto"/>
        <w:rPr>
          <w:rFonts w:ascii="Arial" w:eastAsia="Calibri" w:hAnsi="Arial" w:cs="Arial"/>
        </w:rPr>
      </w:pPr>
    </w:p>
    <w:p w14:paraId="3C192627" w14:textId="77777777" w:rsidR="00B80B50" w:rsidRDefault="00B80B50" w:rsidP="00B80B50">
      <w:pPr>
        <w:spacing w:after="0" w:line="240" w:lineRule="auto"/>
        <w:rPr>
          <w:rFonts w:ascii="Arial" w:eastAsia="Calibri" w:hAnsi="Arial" w:cs="Arial"/>
        </w:rPr>
      </w:pPr>
    </w:p>
    <w:p w14:paraId="4F1400CC" w14:textId="77777777" w:rsidR="00B80B50" w:rsidRPr="00B80B50" w:rsidRDefault="00B80B50" w:rsidP="00B80B50">
      <w:pPr>
        <w:spacing w:after="0" w:line="240" w:lineRule="auto"/>
        <w:rPr>
          <w:rFonts w:ascii="Arial" w:eastAsia="Calibri" w:hAnsi="Arial" w:cs="Arial"/>
        </w:rPr>
      </w:pPr>
    </w:p>
    <w:p w14:paraId="27D962BD" w14:textId="77777777" w:rsidR="009E4F3D" w:rsidRDefault="00987FF2" w:rsidP="00987FF2">
      <w:pPr>
        <w:spacing w:before="10" w:after="0" w:line="240" w:lineRule="auto"/>
        <w:rPr>
          <w:rFonts w:ascii="Arial" w:eastAsia="Calibri" w:hAnsi="Arial" w:cs="Arial"/>
          <w:b/>
          <w:sz w:val="28"/>
          <w:szCs w:val="28"/>
        </w:rPr>
      </w:pPr>
      <w:r w:rsidRPr="00402671">
        <w:rPr>
          <w:rFonts w:ascii="Arial" w:eastAsia="Calibri" w:hAnsi="Arial" w:cs="Arial"/>
          <w:b/>
          <w:sz w:val="28"/>
          <w:szCs w:val="28"/>
        </w:rPr>
        <w:t xml:space="preserve">Component No. 7 </w:t>
      </w:r>
      <w:r w:rsidR="009E4F3D">
        <w:rPr>
          <w:rFonts w:ascii="Arial" w:eastAsia="Calibri" w:hAnsi="Arial" w:cs="Arial"/>
          <w:b/>
          <w:sz w:val="28"/>
          <w:szCs w:val="28"/>
        </w:rPr>
        <w:t>–</w:t>
      </w:r>
      <w:r w:rsidRPr="00402671">
        <w:rPr>
          <w:rFonts w:ascii="Arial" w:eastAsia="Calibri" w:hAnsi="Arial" w:cs="Arial"/>
          <w:b/>
          <w:sz w:val="28"/>
          <w:szCs w:val="28"/>
        </w:rPr>
        <w:t xml:space="preserve"> </w:t>
      </w:r>
      <w:r w:rsidR="009E4F3D">
        <w:rPr>
          <w:rFonts w:ascii="Arial" w:eastAsia="Calibri" w:hAnsi="Arial" w:cs="Arial"/>
          <w:b/>
          <w:sz w:val="28"/>
          <w:szCs w:val="28"/>
        </w:rPr>
        <w:t>Prioritizing for Permanent Housing</w:t>
      </w:r>
    </w:p>
    <w:p w14:paraId="75F0508B" w14:textId="77777777" w:rsidR="00CF5295" w:rsidRDefault="00CF5295" w:rsidP="00987FF2">
      <w:pPr>
        <w:spacing w:before="10" w:after="0" w:line="240" w:lineRule="auto"/>
        <w:rPr>
          <w:rFonts w:ascii="Arial" w:eastAsia="Calibri" w:hAnsi="Arial" w:cs="Arial"/>
          <w:b/>
          <w:sz w:val="28"/>
          <w:szCs w:val="28"/>
        </w:rPr>
      </w:pPr>
    </w:p>
    <w:p w14:paraId="22D602B4" w14:textId="38875E74" w:rsidR="00CF5295" w:rsidRDefault="00CF5295" w:rsidP="00987FF2">
      <w:pPr>
        <w:spacing w:before="10" w:after="0" w:line="240" w:lineRule="auto"/>
        <w:rPr>
          <w:rFonts w:ascii="Arial" w:eastAsia="Calibri" w:hAnsi="Arial" w:cs="Arial"/>
          <w:bCs/>
        </w:rPr>
      </w:pPr>
      <w:r w:rsidRPr="00CF5295">
        <w:rPr>
          <w:rFonts w:ascii="Arial" w:eastAsia="Calibri" w:hAnsi="Arial" w:cs="Arial"/>
          <w:bCs/>
        </w:rPr>
        <w:t xml:space="preserve">As stated in the Ohio BoSCoC Program Standards (available at: </w:t>
      </w:r>
      <w:hyperlink r:id="rId16" w:history="1">
        <w:r w:rsidR="00EE5143" w:rsidRPr="00F2721A">
          <w:rPr>
            <w:rStyle w:val="Hyperlink"/>
            <w:rFonts w:ascii="Arial" w:eastAsia="Calibri" w:hAnsi="Arial" w:cs="Arial"/>
            <w:bCs/>
          </w:rPr>
          <w:t>https://cohhio.org/boscoc/gov-pol/</w:t>
        </w:r>
      </w:hyperlink>
      <w:r w:rsidR="00EE5143">
        <w:rPr>
          <w:rFonts w:ascii="Arial" w:eastAsia="Calibri" w:hAnsi="Arial" w:cs="Arial"/>
          <w:bCs/>
        </w:rPr>
        <w:t xml:space="preserve"> </w:t>
      </w:r>
      <w:r w:rsidRPr="00CF5295">
        <w:rPr>
          <w:rFonts w:ascii="Arial" w:eastAsia="Calibri" w:hAnsi="Arial" w:cs="Arial"/>
          <w:bCs/>
        </w:rPr>
        <w:t xml:space="preserve">), all Ohio BoSCoC Permanent Supportive Housing (PSH) projects must prioritize chronically homeless individuals/families first, in all cases, and must adhere to the PSH Order of Priority. Rapid Re-Housing (RRH) and Transitional Housing (TH) projects are also required to prioritize households with the greatest needs and longest homeless histories. To facilitate this prioritization, Ohio BoSCoC communities must establish and maintain Prioritization Workgroups. </w:t>
      </w:r>
    </w:p>
    <w:p w14:paraId="3558F089" w14:textId="77777777" w:rsidR="00CF5295" w:rsidRDefault="00CF5295" w:rsidP="00987FF2">
      <w:pPr>
        <w:spacing w:before="10" w:after="0" w:line="240" w:lineRule="auto"/>
        <w:rPr>
          <w:rFonts w:ascii="Arial" w:eastAsia="Calibri" w:hAnsi="Arial" w:cs="Arial"/>
          <w:bCs/>
        </w:rPr>
      </w:pPr>
    </w:p>
    <w:p w14:paraId="2E80919B" w14:textId="07327256" w:rsidR="00CF5295" w:rsidRPr="00CF5295" w:rsidRDefault="00CF5295" w:rsidP="00987FF2">
      <w:pPr>
        <w:spacing w:before="10" w:after="0" w:line="240" w:lineRule="auto"/>
        <w:rPr>
          <w:rFonts w:ascii="Arial" w:eastAsia="Calibri" w:hAnsi="Arial" w:cs="Arial"/>
          <w:bCs/>
          <w:i/>
          <w:iCs/>
          <w:sz w:val="24"/>
          <w:szCs w:val="24"/>
        </w:rPr>
      </w:pPr>
      <w:r w:rsidRPr="00CF5295">
        <w:rPr>
          <w:rFonts w:ascii="Arial" w:eastAsia="Calibri" w:hAnsi="Arial" w:cs="Arial"/>
          <w:bCs/>
          <w:i/>
          <w:iCs/>
          <w:sz w:val="24"/>
          <w:szCs w:val="24"/>
        </w:rPr>
        <w:t>Prioritization Workgroups</w:t>
      </w:r>
    </w:p>
    <w:p w14:paraId="6DF6CE0E" w14:textId="77777777" w:rsidR="00CF5295" w:rsidRDefault="00CF5295" w:rsidP="00987FF2">
      <w:pPr>
        <w:spacing w:before="10" w:after="0" w:line="240" w:lineRule="auto"/>
        <w:rPr>
          <w:rFonts w:ascii="Arial" w:eastAsia="Calibri" w:hAnsi="Arial" w:cs="Arial"/>
          <w:b/>
          <w:sz w:val="28"/>
          <w:szCs w:val="28"/>
        </w:rPr>
      </w:pPr>
    </w:p>
    <w:p w14:paraId="7418DCF6" w14:textId="055EE620" w:rsidR="00EE6F88" w:rsidRDefault="00864C43" w:rsidP="00864C43">
      <w:pPr>
        <w:spacing w:before="10" w:after="0" w:line="240" w:lineRule="auto"/>
        <w:rPr>
          <w:rFonts w:ascii="Arial" w:eastAsia="Calibri" w:hAnsi="Arial" w:cs="Arial"/>
          <w:b/>
          <w:sz w:val="24"/>
          <w:szCs w:val="24"/>
        </w:rPr>
      </w:pPr>
      <w:r w:rsidRPr="00EE6F88">
        <w:rPr>
          <w:rFonts w:ascii="Arial" w:eastAsia="Calibri" w:hAnsi="Arial" w:cs="Arial"/>
          <w:b/>
          <w:sz w:val="24"/>
          <w:szCs w:val="24"/>
        </w:rPr>
        <w:t xml:space="preserve">Standard No. </w:t>
      </w:r>
      <w:r w:rsidR="00EE6F88">
        <w:rPr>
          <w:rFonts w:ascii="Arial" w:eastAsia="Calibri" w:hAnsi="Arial" w:cs="Arial"/>
          <w:b/>
          <w:sz w:val="24"/>
          <w:szCs w:val="24"/>
        </w:rPr>
        <w:t>7</w:t>
      </w:r>
      <w:r w:rsidRPr="00EE6F88">
        <w:rPr>
          <w:rFonts w:ascii="Arial" w:eastAsia="Calibri" w:hAnsi="Arial" w:cs="Arial"/>
          <w:b/>
          <w:sz w:val="24"/>
          <w:szCs w:val="24"/>
        </w:rPr>
        <w:t xml:space="preserve">A </w:t>
      </w:r>
    </w:p>
    <w:p w14:paraId="576485B4" w14:textId="77777777" w:rsidR="00D0319F" w:rsidRDefault="00D0319F" w:rsidP="00864C43">
      <w:pPr>
        <w:spacing w:before="10" w:after="0" w:line="240" w:lineRule="auto"/>
        <w:rPr>
          <w:rFonts w:ascii="Arial" w:eastAsia="Calibri" w:hAnsi="Arial" w:cs="Arial"/>
          <w:b/>
          <w:sz w:val="24"/>
          <w:szCs w:val="24"/>
        </w:rPr>
      </w:pPr>
    </w:p>
    <w:p w14:paraId="47C69DB6" w14:textId="77777777" w:rsidR="004B514B" w:rsidRPr="009B1793" w:rsidRDefault="004B514B" w:rsidP="004B514B">
      <w:pPr>
        <w:spacing w:before="10" w:after="0" w:line="240" w:lineRule="auto"/>
        <w:rPr>
          <w:rFonts w:ascii="Arial" w:eastAsia="Calibri" w:hAnsi="Arial" w:cs="Arial"/>
        </w:rPr>
      </w:pPr>
      <w:r>
        <w:rPr>
          <w:rFonts w:ascii="Arial" w:eastAsia="Calibri" w:hAnsi="Arial" w:cs="Arial"/>
        </w:rPr>
        <w:t>In Region 16, a</w:t>
      </w:r>
      <w:r w:rsidRPr="009B1793">
        <w:rPr>
          <w:rFonts w:ascii="Arial" w:eastAsia="Calibri" w:hAnsi="Arial" w:cs="Arial"/>
        </w:rPr>
        <w:t>ll</w:t>
      </w:r>
      <w:r>
        <w:rPr>
          <w:rFonts w:ascii="Arial" w:eastAsia="Calibri" w:hAnsi="Arial" w:cs="Arial"/>
        </w:rPr>
        <w:t xml:space="preserve"> RRH/</w:t>
      </w:r>
      <w:r w:rsidRPr="009B1793">
        <w:rPr>
          <w:rFonts w:ascii="Arial" w:eastAsia="Calibri" w:hAnsi="Arial" w:cs="Arial"/>
        </w:rPr>
        <w:t>PSH providers with a common service area create one centralized PSH prioritization list using the HMIS Prioritization Report as the initial data source.</w:t>
      </w:r>
    </w:p>
    <w:p w14:paraId="3617D6F0" w14:textId="77777777" w:rsidR="00C95DBE" w:rsidRDefault="00C95DBE" w:rsidP="00AE5999">
      <w:pPr>
        <w:spacing w:after="0" w:line="240" w:lineRule="auto"/>
        <w:rPr>
          <w:rFonts w:ascii="Arial" w:eastAsia="Calibri" w:hAnsi="Arial" w:cs="Arial"/>
        </w:rPr>
      </w:pPr>
    </w:p>
    <w:p w14:paraId="3FD899D3" w14:textId="2BDAB6AE" w:rsidR="00D0319F" w:rsidRPr="00C95DBE" w:rsidRDefault="00D0319F" w:rsidP="00C95DBE">
      <w:pPr>
        <w:pStyle w:val="ListParagraph"/>
        <w:numPr>
          <w:ilvl w:val="0"/>
          <w:numId w:val="30"/>
        </w:numPr>
        <w:spacing w:after="0" w:line="240" w:lineRule="auto"/>
        <w:rPr>
          <w:rFonts w:ascii="Arial" w:eastAsia="Calibri" w:hAnsi="Arial" w:cs="Arial"/>
        </w:rPr>
      </w:pPr>
      <w:r w:rsidRPr="00C95DBE">
        <w:rPr>
          <w:rFonts w:ascii="Arial" w:eastAsia="Calibri" w:hAnsi="Arial" w:cs="Arial"/>
        </w:rPr>
        <w:t>All local PSH</w:t>
      </w:r>
      <w:r w:rsidR="00B34FC8">
        <w:rPr>
          <w:rFonts w:ascii="Arial" w:eastAsia="Calibri" w:hAnsi="Arial" w:cs="Arial"/>
        </w:rPr>
        <w:t>/RRH</w:t>
      </w:r>
      <w:r w:rsidRPr="00C95DBE">
        <w:rPr>
          <w:rFonts w:ascii="Arial" w:eastAsia="Calibri" w:hAnsi="Arial" w:cs="Arial"/>
        </w:rPr>
        <w:t xml:space="preserve"> providers and all local shelter providers, at minimum, participate.</w:t>
      </w:r>
    </w:p>
    <w:p w14:paraId="7391FFED" w14:textId="52E8BD3E" w:rsidR="00D0319F" w:rsidRPr="009B1793" w:rsidRDefault="00D0319F" w:rsidP="00D0319F">
      <w:pPr>
        <w:widowControl w:val="0"/>
        <w:numPr>
          <w:ilvl w:val="1"/>
          <w:numId w:val="17"/>
        </w:numPr>
        <w:spacing w:after="0" w:line="240" w:lineRule="auto"/>
        <w:rPr>
          <w:rFonts w:ascii="Arial" w:eastAsia="Calibri" w:hAnsi="Arial" w:cs="Arial"/>
        </w:rPr>
      </w:pPr>
      <w:r w:rsidRPr="00402671">
        <w:rPr>
          <w:rFonts w:ascii="Arial" w:hAnsi="Arial" w:cs="Arial"/>
        </w:rPr>
        <w:t>The Fayette County Prioritization Committee</w:t>
      </w:r>
      <w:r>
        <w:rPr>
          <w:rFonts w:ascii="Arial" w:hAnsi="Arial" w:cs="Arial"/>
        </w:rPr>
        <w:t xml:space="preserve"> will consist of all emergency shelter and </w:t>
      </w:r>
      <w:r w:rsidR="00593179">
        <w:rPr>
          <w:rFonts w:ascii="Arial" w:hAnsi="Arial" w:cs="Arial"/>
        </w:rPr>
        <w:t>homeless housing (PSH/RRH)</w:t>
      </w:r>
      <w:r>
        <w:rPr>
          <w:rFonts w:ascii="Arial" w:hAnsi="Arial" w:cs="Arial"/>
        </w:rPr>
        <w:t xml:space="preserve"> staff.  These</w:t>
      </w:r>
      <w:r w:rsidRPr="00402671">
        <w:rPr>
          <w:rFonts w:ascii="Arial" w:hAnsi="Arial" w:cs="Arial"/>
        </w:rPr>
        <w:t xml:space="preserve"> </w:t>
      </w:r>
      <w:r>
        <w:rPr>
          <w:rFonts w:ascii="Arial" w:hAnsi="Arial" w:cs="Arial"/>
        </w:rPr>
        <w:t>m</w:t>
      </w:r>
      <w:r w:rsidRPr="00402671">
        <w:rPr>
          <w:rFonts w:ascii="Arial" w:hAnsi="Arial" w:cs="Arial"/>
        </w:rPr>
        <w:t xml:space="preserve">embers </w:t>
      </w:r>
      <w:proofErr w:type="gramStart"/>
      <w:r w:rsidRPr="00402671">
        <w:rPr>
          <w:rFonts w:ascii="Arial" w:hAnsi="Arial" w:cs="Arial"/>
        </w:rPr>
        <w:t>are:</w:t>
      </w:r>
      <w:proofErr w:type="gramEnd"/>
      <w:r>
        <w:rPr>
          <w:rFonts w:ascii="Arial" w:hAnsi="Arial" w:cs="Arial"/>
        </w:rPr>
        <w:t xml:space="preserve"> Stacey Johnson, Christy Dunlap, </w:t>
      </w:r>
      <w:r w:rsidRPr="00402671">
        <w:rPr>
          <w:rFonts w:ascii="Arial" w:hAnsi="Arial" w:cs="Arial"/>
        </w:rPr>
        <w:t xml:space="preserve">Gaye Huffman, </w:t>
      </w:r>
      <w:r>
        <w:rPr>
          <w:rFonts w:ascii="Arial" w:hAnsi="Arial" w:cs="Arial"/>
        </w:rPr>
        <w:t>Dreama Brown</w:t>
      </w:r>
      <w:r w:rsidRPr="00402671">
        <w:rPr>
          <w:rFonts w:ascii="Arial" w:hAnsi="Arial" w:cs="Arial"/>
        </w:rPr>
        <w:t>,</w:t>
      </w:r>
      <w:r>
        <w:rPr>
          <w:rFonts w:ascii="Arial" w:hAnsi="Arial" w:cs="Arial"/>
        </w:rPr>
        <w:t xml:space="preserve"> Chelsea Davis, Mileah Wilson, Amy Jones, Jazmin Baker, Beth Pratt,</w:t>
      </w:r>
      <w:r w:rsidR="008C234B">
        <w:rPr>
          <w:rFonts w:ascii="Arial" w:hAnsi="Arial" w:cs="Arial"/>
        </w:rPr>
        <w:t xml:space="preserve"> and Arthur Johnson</w:t>
      </w:r>
      <w:r w:rsidRPr="00402671">
        <w:rPr>
          <w:rFonts w:ascii="Arial" w:hAnsi="Arial" w:cs="Arial"/>
        </w:rPr>
        <w:t xml:space="preserve">. The group will meet monthly after the local CoC meeting.  If this list is under 5 households, the workgroup will be expanded to include the following shelter staff:  Greg Hawkins (Highland County Homeless Shelter), </w:t>
      </w:r>
      <w:r>
        <w:rPr>
          <w:rFonts w:ascii="Arial" w:hAnsi="Arial" w:cs="Arial"/>
        </w:rPr>
        <w:t>Amber Taylor</w:t>
      </w:r>
      <w:r w:rsidRPr="00402671">
        <w:rPr>
          <w:rFonts w:ascii="Arial" w:hAnsi="Arial" w:cs="Arial"/>
        </w:rPr>
        <w:t xml:space="preserve"> (Clinton County </w:t>
      </w:r>
      <w:r>
        <w:rPr>
          <w:rFonts w:ascii="Arial" w:hAnsi="Arial" w:cs="Arial"/>
        </w:rPr>
        <w:t>Services for the Homeless), and Skyla Eblin</w:t>
      </w:r>
      <w:r w:rsidRPr="00402671">
        <w:rPr>
          <w:rFonts w:ascii="Arial" w:hAnsi="Arial" w:cs="Arial"/>
        </w:rPr>
        <w:t xml:space="preserve"> (Ross County </w:t>
      </w:r>
      <w:r>
        <w:rPr>
          <w:rFonts w:ascii="Arial" w:hAnsi="Arial" w:cs="Arial"/>
        </w:rPr>
        <w:t>CAC</w:t>
      </w:r>
      <w:r w:rsidRPr="00402671">
        <w:rPr>
          <w:rFonts w:ascii="Arial" w:hAnsi="Arial" w:cs="Arial"/>
        </w:rPr>
        <w:t xml:space="preserve">).  </w:t>
      </w:r>
    </w:p>
    <w:p w14:paraId="0E9D4C1E" w14:textId="77777777" w:rsidR="007904AB" w:rsidRDefault="007904AB" w:rsidP="00D0319F">
      <w:pPr>
        <w:widowControl w:val="0"/>
        <w:numPr>
          <w:ilvl w:val="0"/>
          <w:numId w:val="17"/>
        </w:numPr>
        <w:spacing w:after="0" w:line="240" w:lineRule="auto"/>
        <w:rPr>
          <w:rFonts w:ascii="Arial" w:eastAsia="Calibri" w:hAnsi="Arial" w:cs="Arial"/>
        </w:rPr>
      </w:pPr>
      <w:r w:rsidRPr="007904AB">
        <w:rPr>
          <w:rFonts w:ascii="Arial" w:eastAsia="Calibri" w:hAnsi="Arial" w:cs="Arial"/>
        </w:rPr>
        <w:t xml:space="preserve">All workgroup members have been given consent to discuss clients and prioritization for PH resources, </w:t>
      </w:r>
      <w:r w:rsidRPr="007904AB">
        <w:rPr>
          <w:rFonts w:ascii="Arial" w:eastAsia="Calibri" w:hAnsi="Arial" w:cs="Arial"/>
        </w:rPr>
        <w:lastRenderedPageBreak/>
        <w:t xml:space="preserve">as evidenced by signed client releases of information (ROIs). </w:t>
      </w:r>
    </w:p>
    <w:p w14:paraId="4814AB4B" w14:textId="49671D94" w:rsidR="008057B6" w:rsidRDefault="00D0319F" w:rsidP="00D0319F">
      <w:pPr>
        <w:widowControl w:val="0"/>
        <w:numPr>
          <w:ilvl w:val="0"/>
          <w:numId w:val="17"/>
        </w:numPr>
        <w:spacing w:after="0" w:line="240" w:lineRule="auto"/>
        <w:rPr>
          <w:rFonts w:ascii="Arial" w:eastAsia="Calibri" w:hAnsi="Arial" w:cs="Arial"/>
        </w:rPr>
      </w:pPr>
      <w:r w:rsidRPr="009B1793">
        <w:rPr>
          <w:rFonts w:ascii="Arial" w:eastAsia="Calibri" w:hAnsi="Arial" w:cs="Arial"/>
        </w:rPr>
        <w:t>Prioritization Workgroup meets monthly</w:t>
      </w:r>
      <w:r w:rsidR="008B772B">
        <w:rPr>
          <w:rFonts w:ascii="Arial" w:eastAsia="Calibri" w:hAnsi="Arial" w:cs="Arial"/>
        </w:rPr>
        <w:t>.</w:t>
      </w:r>
    </w:p>
    <w:p w14:paraId="76B04CAA" w14:textId="6240A399" w:rsidR="00D0319F" w:rsidRPr="009B1793" w:rsidRDefault="003B339C" w:rsidP="00D0319F">
      <w:pPr>
        <w:widowControl w:val="0"/>
        <w:numPr>
          <w:ilvl w:val="0"/>
          <w:numId w:val="17"/>
        </w:numPr>
        <w:spacing w:after="0" w:line="240" w:lineRule="auto"/>
        <w:rPr>
          <w:rFonts w:ascii="Arial" w:eastAsia="Calibri" w:hAnsi="Arial" w:cs="Arial"/>
        </w:rPr>
      </w:pPr>
      <w:r w:rsidRPr="003B339C">
        <w:rPr>
          <w:rFonts w:ascii="Arial" w:eastAsia="Calibri" w:hAnsi="Arial" w:cs="Arial"/>
        </w:rPr>
        <w:t xml:space="preserve">Prioritization Workgroup </w:t>
      </w:r>
      <w:r w:rsidR="00335C9A" w:rsidRPr="003B339C">
        <w:rPr>
          <w:rFonts w:ascii="Arial" w:eastAsia="Calibri" w:hAnsi="Arial" w:cs="Arial"/>
        </w:rPr>
        <w:t>uses</w:t>
      </w:r>
      <w:r w:rsidRPr="003B339C">
        <w:rPr>
          <w:rFonts w:ascii="Arial" w:eastAsia="Calibri" w:hAnsi="Arial" w:cs="Arial"/>
        </w:rPr>
        <w:t xml:space="preserve"> the Prioritization Report in R minor elevated as the primary data source for identifying the pool of currently homeless clients who may need to be considered for PSH or RRH assistance. </w:t>
      </w:r>
      <w:r w:rsidR="00D0319F" w:rsidRPr="009B1793">
        <w:rPr>
          <w:rFonts w:ascii="Arial" w:eastAsia="Calibri" w:hAnsi="Arial" w:cs="Arial"/>
        </w:rPr>
        <w:t xml:space="preserve"> </w:t>
      </w:r>
    </w:p>
    <w:p w14:paraId="220DAF59" w14:textId="77777777" w:rsidR="00335C9A" w:rsidRDefault="00335C9A" w:rsidP="00864C43">
      <w:pPr>
        <w:spacing w:before="10" w:after="0" w:line="240" w:lineRule="auto"/>
        <w:rPr>
          <w:rFonts w:ascii="Arial" w:eastAsia="Calibri" w:hAnsi="Arial" w:cs="Arial"/>
        </w:rPr>
      </w:pPr>
    </w:p>
    <w:p w14:paraId="0CFE83EE" w14:textId="7E8727C5" w:rsidR="00DD30F9" w:rsidRPr="007725F8" w:rsidRDefault="00864C43" w:rsidP="00864C43">
      <w:pPr>
        <w:spacing w:before="10" w:after="0" w:line="240" w:lineRule="auto"/>
        <w:rPr>
          <w:rFonts w:ascii="Arial" w:eastAsia="Calibri" w:hAnsi="Arial" w:cs="Arial"/>
          <w:sz w:val="24"/>
          <w:szCs w:val="24"/>
        </w:rPr>
      </w:pPr>
      <w:r w:rsidRPr="007725F8">
        <w:rPr>
          <w:rFonts w:ascii="Arial" w:eastAsia="Calibri" w:hAnsi="Arial" w:cs="Arial"/>
          <w:b/>
          <w:sz w:val="24"/>
          <w:szCs w:val="24"/>
        </w:rPr>
        <w:t xml:space="preserve">Standard No. </w:t>
      </w:r>
      <w:r w:rsidR="00DD30F9" w:rsidRPr="007725F8">
        <w:rPr>
          <w:rFonts w:ascii="Arial" w:eastAsia="Calibri" w:hAnsi="Arial" w:cs="Arial"/>
          <w:b/>
          <w:sz w:val="24"/>
          <w:szCs w:val="24"/>
        </w:rPr>
        <w:t>7</w:t>
      </w:r>
      <w:r w:rsidRPr="007725F8">
        <w:rPr>
          <w:rFonts w:ascii="Arial" w:eastAsia="Calibri" w:hAnsi="Arial" w:cs="Arial"/>
          <w:b/>
          <w:sz w:val="24"/>
          <w:szCs w:val="24"/>
        </w:rPr>
        <w:t>B</w:t>
      </w:r>
      <w:r w:rsidRPr="007725F8">
        <w:rPr>
          <w:rFonts w:ascii="Arial" w:eastAsia="Calibri" w:hAnsi="Arial" w:cs="Arial"/>
          <w:sz w:val="24"/>
          <w:szCs w:val="24"/>
        </w:rPr>
        <w:t xml:space="preserve"> </w:t>
      </w:r>
    </w:p>
    <w:p w14:paraId="0195276F" w14:textId="77777777" w:rsidR="00DD30F9" w:rsidRDefault="00DD30F9" w:rsidP="00864C43">
      <w:pPr>
        <w:spacing w:before="10" w:after="0" w:line="240" w:lineRule="auto"/>
        <w:rPr>
          <w:rFonts w:ascii="Arial" w:eastAsia="Calibri" w:hAnsi="Arial" w:cs="Arial"/>
        </w:rPr>
      </w:pPr>
    </w:p>
    <w:p w14:paraId="6851DAD3" w14:textId="77777777" w:rsidR="005F5225" w:rsidRDefault="00E46C5B" w:rsidP="00864C43">
      <w:pPr>
        <w:spacing w:after="0" w:line="240" w:lineRule="auto"/>
        <w:rPr>
          <w:rFonts w:ascii="Arial" w:eastAsia="Calibri" w:hAnsi="Arial" w:cs="Arial"/>
        </w:rPr>
      </w:pPr>
      <w:r w:rsidRPr="00E46C5B">
        <w:rPr>
          <w:rFonts w:ascii="Arial" w:eastAsia="Calibri" w:hAnsi="Arial" w:cs="Arial"/>
        </w:rPr>
        <w:t xml:space="preserve">The Prioritization Workgroup will address, at minimum, the following: </w:t>
      </w:r>
    </w:p>
    <w:p w14:paraId="14D6C133" w14:textId="77777777" w:rsidR="005F5225" w:rsidRDefault="005F5225" w:rsidP="00864C43">
      <w:pPr>
        <w:spacing w:after="0" w:line="240" w:lineRule="auto"/>
        <w:rPr>
          <w:rFonts w:ascii="Arial" w:eastAsia="Calibri" w:hAnsi="Arial" w:cs="Arial"/>
        </w:rPr>
      </w:pPr>
    </w:p>
    <w:p w14:paraId="7E1A9804" w14:textId="3C49EA06" w:rsidR="00B61FBF" w:rsidRPr="005F5225" w:rsidRDefault="00E46C5B" w:rsidP="005F5225">
      <w:pPr>
        <w:pStyle w:val="ListParagraph"/>
        <w:numPr>
          <w:ilvl w:val="0"/>
          <w:numId w:val="29"/>
        </w:numPr>
        <w:spacing w:after="0" w:line="240" w:lineRule="auto"/>
        <w:rPr>
          <w:rFonts w:ascii="Arial" w:eastAsia="Calibri" w:hAnsi="Arial" w:cs="Arial"/>
        </w:rPr>
      </w:pPr>
      <w:r w:rsidRPr="005F5225">
        <w:rPr>
          <w:rFonts w:ascii="Arial" w:eastAsia="Calibri" w:hAnsi="Arial" w:cs="Arial"/>
        </w:rPr>
        <w:t xml:space="preserve">Identify currently homeless households potentially in need of PSH or RRH assistance that are currently residing in non-HMIS participating emergency shelters/crisis response providers, and therefore not appearing on the Prioritization Report. </w:t>
      </w:r>
    </w:p>
    <w:p w14:paraId="00C36D56" w14:textId="77777777" w:rsidR="00B61FBF" w:rsidRDefault="00B61FBF" w:rsidP="00864C43">
      <w:pPr>
        <w:spacing w:after="0" w:line="240" w:lineRule="auto"/>
        <w:rPr>
          <w:rFonts w:ascii="Arial" w:eastAsia="Calibri" w:hAnsi="Arial" w:cs="Arial"/>
        </w:rPr>
      </w:pPr>
    </w:p>
    <w:p w14:paraId="5D6D79AB" w14:textId="37F22B72" w:rsidR="007423B0" w:rsidRPr="007423B0" w:rsidRDefault="00E46C5B" w:rsidP="007423B0">
      <w:pPr>
        <w:pStyle w:val="ListParagraph"/>
        <w:numPr>
          <w:ilvl w:val="0"/>
          <w:numId w:val="28"/>
        </w:numPr>
        <w:spacing w:after="0" w:line="240" w:lineRule="auto"/>
        <w:rPr>
          <w:rFonts w:ascii="Arial" w:eastAsia="Calibri" w:hAnsi="Arial" w:cs="Arial"/>
        </w:rPr>
      </w:pPr>
      <w:r w:rsidRPr="007423B0">
        <w:rPr>
          <w:rFonts w:ascii="Arial" w:eastAsia="Calibri" w:hAnsi="Arial" w:cs="Arial"/>
        </w:rPr>
        <w:t xml:space="preserve">Any homeless household considered for RRH or PSH assistance must first be assessed with the VI-SPDAT (see the Victim Service Provider policy available at: https://cohhio.org/boscoc/coordinated-entry/ ). </w:t>
      </w:r>
    </w:p>
    <w:p w14:paraId="1886E0F4" w14:textId="76B9FA8C" w:rsidR="007423B0" w:rsidRDefault="00E46C5B" w:rsidP="007423B0">
      <w:pPr>
        <w:pStyle w:val="ListParagraph"/>
        <w:numPr>
          <w:ilvl w:val="0"/>
          <w:numId w:val="28"/>
        </w:numPr>
        <w:spacing w:after="0" w:line="240" w:lineRule="auto"/>
        <w:rPr>
          <w:rFonts w:ascii="Arial" w:eastAsia="Calibri" w:hAnsi="Arial" w:cs="Arial"/>
        </w:rPr>
      </w:pPr>
      <w:r w:rsidRPr="007423B0">
        <w:rPr>
          <w:rFonts w:ascii="Arial" w:eastAsia="Calibri" w:hAnsi="Arial" w:cs="Arial"/>
        </w:rPr>
        <w:t>Discuss any current or upcoming PSH and RRH openings and identify households with most severe service needs and longest homeless histories to prioritize for assistance</w:t>
      </w:r>
      <w:r w:rsidR="009D266A">
        <w:rPr>
          <w:rFonts w:ascii="Arial" w:eastAsia="Calibri" w:hAnsi="Arial" w:cs="Arial"/>
        </w:rPr>
        <w:t>.</w:t>
      </w:r>
    </w:p>
    <w:p w14:paraId="4C16042E" w14:textId="411813FE" w:rsidR="00E46C5B" w:rsidRPr="009B1793" w:rsidRDefault="00E46C5B" w:rsidP="004173CE">
      <w:pPr>
        <w:pStyle w:val="ListParagraph"/>
        <w:spacing w:after="0" w:line="240" w:lineRule="auto"/>
        <w:ind w:left="1500"/>
        <w:rPr>
          <w:rFonts w:ascii="Arial" w:eastAsia="Calibri" w:hAnsi="Arial" w:cs="Arial"/>
          <w:b/>
        </w:rPr>
      </w:pPr>
    </w:p>
    <w:p w14:paraId="039E482D" w14:textId="6E95A91D" w:rsidR="00864C43" w:rsidRPr="007725F8" w:rsidRDefault="00864C43" w:rsidP="007725F8">
      <w:pPr>
        <w:spacing w:after="0" w:line="240" w:lineRule="auto"/>
        <w:rPr>
          <w:rFonts w:ascii="Arial" w:eastAsia="Calibri" w:hAnsi="Arial" w:cs="Arial"/>
          <w:b/>
          <w:sz w:val="24"/>
          <w:szCs w:val="24"/>
        </w:rPr>
      </w:pPr>
      <w:r w:rsidRPr="007725F8">
        <w:rPr>
          <w:rFonts w:ascii="Arial" w:eastAsia="Calibri" w:hAnsi="Arial" w:cs="Arial"/>
          <w:b/>
          <w:sz w:val="24"/>
          <w:szCs w:val="24"/>
        </w:rPr>
        <w:t xml:space="preserve">Standard No. </w:t>
      </w:r>
      <w:r w:rsidR="00E46C5B" w:rsidRPr="007725F8">
        <w:rPr>
          <w:rFonts w:ascii="Arial" w:eastAsia="Calibri" w:hAnsi="Arial" w:cs="Arial"/>
          <w:b/>
          <w:sz w:val="24"/>
          <w:szCs w:val="24"/>
        </w:rPr>
        <w:t>7</w:t>
      </w:r>
      <w:r w:rsidRPr="007725F8">
        <w:rPr>
          <w:rFonts w:ascii="Arial" w:eastAsia="Calibri" w:hAnsi="Arial" w:cs="Arial"/>
          <w:b/>
          <w:sz w:val="24"/>
          <w:szCs w:val="24"/>
        </w:rPr>
        <w:t xml:space="preserve">C </w:t>
      </w:r>
    </w:p>
    <w:p w14:paraId="4CF9ABCC" w14:textId="77777777" w:rsidR="007725F8" w:rsidRDefault="007725F8" w:rsidP="007725F8">
      <w:pPr>
        <w:spacing w:after="0" w:line="240" w:lineRule="auto"/>
        <w:rPr>
          <w:rFonts w:ascii="Arial" w:eastAsia="Calibri" w:hAnsi="Arial" w:cs="Arial"/>
          <w:b/>
        </w:rPr>
      </w:pPr>
    </w:p>
    <w:p w14:paraId="43534722" w14:textId="0731C8F7" w:rsidR="007725F8" w:rsidRDefault="007725F8" w:rsidP="007725F8">
      <w:pPr>
        <w:spacing w:after="0" w:line="240" w:lineRule="auto"/>
        <w:rPr>
          <w:rFonts w:ascii="Arial" w:eastAsia="Calibri" w:hAnsi="Arial" w:cs="Arial"/>
          <w:iCs/>
        </w:rPr>
      </w:pPr>
      <w:r w:rsidRPr="007725F8">
        <w:rPr>
          <w:rFonts w:ascii="Arial" w:eastAsia="Calibri" w:hAnsi="Arial" w:cs="Arial"/>
          <w:iCs/>
        </w:rPr>
        <w:t>The Prioritization Workgroup runs the Prioritization Report in advance of meetings to ensure it is current and accurate and use that report as the primary data source for identifying the pool of currently homeless clients who may need to be considered for PSH or RRH assistance.</w:t>
      </w:r>
    </w:p>
    <w:p w14:paraId="4AD0A1A8" w14:textId="5E219097" w:rsidR="007725F8" w:rsidRDefault="007725F8" w:rsidP="007725F8">
      <w:pPr>
        <w:spacing w:after="0" w:line="240" w:lineRule="auto"/>
        <w:rPr>
          <w:rFonts w:ascii="Arial" w:eastAsia="Calibri" w:hAnsi="Arial" w:cs="Arial"/>
          <w:b/>
          <w:sz w:val="24"/>
          <w:szCs w:val="24"/>
        </w:rPr>
      </w:pPr>
      <w:r w:rsidRPr="007725F8">
        <w:rPr>
          <w:rFonts w:ascii="Arial" w:eastAsia="Calibri" w:hAnsi="Arial" w:cs="Arial"/>
          <w:b/>
          <w:sz w:val="24"/>
          <w:szCs w:val="24"/>
        </w:rPr>
        <w:t>Standard No. 7</w:t>
      </w:r>
      <w:r>
        <w:rPr>
          <w:rFonts w:ascii="Arial" w:eastAsia="Calibri" w:hAnsi="Arial" w:cs="Arial"/>
          <w:b/>
          <w:sz w:val="24"/>
          <w:szCs w:val="24"/>
        </w:rPr>
        <w:t>D</w:t>
      </w:r>
    </w:p>
    <w:p w14:paraId="00CD10D8" w14:textId="77777777" w:rsidR="007725F8" w:rsidRDefault="007725F8" w:rsidP="007725F8">
      <w:pPr>
        <w:spacing w:after="0" w:line="240" w:lineRule="auto"/>
        <w:rPr>
          <w:rFonts w:ascii="Arial" w:eastAsia="Calibri" w:hAnsi="Arial" w:cs="Arial"/>
          <w:b/>
          <w:sz w:val="24"/>
          <w:szCs w:val="24"/>
        </w:rPr>
      </w:pPr>
    </w:p>
    <w:p w14:paraId="61F57D42" w14:textId="6646CD16" w:rsidR="007725F8" w:rsidRDefault="002C706D" w:rsidP="007725F8">
      <w:pPr>
        <w:spacing w:after="0" w:line="240" w:lineRule="auto"/>
        <w:rPr>
          <w:rFonts w:ascii="Arial" w:eastAsia="Calibri" w:hAnsi="Arial" w:cs="Arial"/>
          <w:bCs/>
        </w:rPr>
      </w:pPr>
      <w:r w:rsidRPr="002C706D">
        <w:rPr>
          <w:rFonts w:ascii="Arial" w:eastAsia="Calibri" w:hAnsi="Arial" w:cs="Arial"/>
          <w:bCs/>
        </w:rPr>
        <w:t xml:space="preserve">The Prioritization Workgroup follows the Order of Priority outlined in the Ohio BoSCoC Homeless Program Standards to ensure persons/households in greatest need are prioritized for local PSH.  </w:t>
      </w:r>
      <w:r w:rsidR="007725F8" w:rsidRPr="002C706D">
        <w:rPr>
          <w:rFonts w:ascii="Arial" w:eastAsia="Calibri" w:hAnsi="Arial" w:cs="Arial"/>
          <w:bCs/>
        </w:rPr>
        <w:t xml:space="preserve"> </w:t>
      </w:r>
    </w:p>
    <w:p w14:paraId="6020E6E4" w14:textId="1C4A0EB9" w:rsidR="002C706D" w:rsidRDefault="00496623" w:rsidP="00681389">
      <w:pPr>
        <w:pStyle w:val="ListParagraph"/>
        <w:numPr>
          <w:ilvl w:val="0"/>
          <w:numId w:val="25"/>
        </w:numPr>
        <w:spacing w:after="0" w:line="240" w:lineRule="auto"/>
        <w:rPr>
          <w:rFonts w:ascii="Arial" w:eastAsia="Calibri" w:hAnsi="Arial" w:cs="Arial"/>
          <w:bCs/>
        </w:rPr>
      </w:pPr>
      <w:r w:rsidRPr="00496623">
        <w:rPr>
          <w:rFonts w:ascii="Arial" w:eastAsia="Calibri" w:hAnsi="Arial" w:cs="Arial"/>
          <w:bCs/>
        </w:rPr>
        <w:t>RRH providers must also prioritize households with the greatest needs and longest homeless histories (including those who are eligible for PSH, but no PSH units are available), but they do not have to specifically follow the Order of Priority.</w:t>
      </w:r>
    </w:p>
    <w:p w14:paraId="725DF595" w14:textId="77777777" w:rsidR="00805F17" w:rsidRDefault="00805F17" w:rsidP="00805F17">
      <w:pPr>
        <w:pStyle w:val="ListParagraph"/>
        <w:spacing w:after="0" w:line="240" w:lineRule="auto"/>
        <w:rPr>
          <w:rFonts w:ascii="Arial" w:eastAsia="Calibri" w:hAnsi="Arial" w:cs="Arial"/>
          <w:bCs/>
        </w:rPr>
      </w:pPr>
    </w:p>
    <w:p w14:paraId="4E1F9C52" w14:textId="77777777" w:rsidR="00496623" w:rsidRDefault="00496623" w:rsidP="00496623">
      <w:pPr>
        <w:spacing w:after="0" w:line="240" w:lineRule="auto"/>
        <w:rPr>
          <w:rFonts w:ascii="Arial" w:eastAsia="Calibri" w:hAnsi="Arial" w:cs="Arial"/>
          <w:bCs/>
        </w:rPr>
      </w:pPr>
    </w:p>
    <w:p w14:paraId="787815A0" w14:textId="77777777" w:rsidR="00A20B6F" w:rsidRPr="00A20B6F" w:rsidRDefault="00A20B6F" w:rsidP="00496623">
      <w:pPr>
        <w:spacing w:after="0" w:line="240" w:lineRule="auto"/>
        <w:rPr>
          <w:rFonts w:ascii="Arial" w:eastAsia="Calibri" w:hAnsi="Arial" w:cs="Arial"/>
          <w:b/>
          <w:sz w:val="24"/>
          <w:szCs w:val="24"/>
        </w:rPr>
      </w:pPr>
      <w:r w:rsidRPr="00A20B6F">
        <w:rPr>
          <w:rFonts w:ascii="Arial" w:eastAsia="Calibri" w:hAnsi="Arial" w:cs="Arial"/>
          <w:b/>
          <w:sz w:val="24"/>
          <w:szCs w:val="24"/>
        </w:rPr>
        <w:t>Standard No. 7E</w:t>
      </w:r>
    </w:p>
    <w:p w14:paraId="5519EC8A" w14:textId="77777777" w:rsidR="00A20B6F" w:rsidRDefault="00A20B6F" w:rsidP="00496623">
      <w:pPr>
        <w:spacing w:after="0" w:line="240" w:lineRule="auto"/>
        <w:rPr>
          <w:rFonts w:ascii="Arial" w:eastAsia="Calibri" w:hAnsi="Arial" w:cs="Arial"/>
          <w:bCs/>
        </w:rPr>
      </w:pPr>
    </w:p>
    <w:p w14:paraId="2340D28E" w14:textId="757CF041" w:rsidR="00A20B6F" w:rsidRDefault="00A20B6F" w:rsidP="00496623">
      <w:pPr>
        <w:spacing w:after="0" w:line="240" w:lineRule="auto"/>
        <w:rPr>
          <w:rFonts w:ascii="Arial" w:eastAsia="Calibri" w:hAnsi="Arial" w:cs="Arial"/>
          <w:bCs/>
        </w:rPr>
      </w:pPr>
      <w:r w:rsidRPr="00A20B6F">
        <w:rPr>
          <w:rFonts w:ascii="Arial" w:eastAsia="Calibri" w:hAnsi="Arial" w:cs="Arial"/>
          <w:bCs/>
        </w:rPr>
        <w:t>The Prioritization Workgroup uses VI-SPDAT scores and other information about severity of need to inform PH prioritization decisions.</w:t>
      </w:r>
    </w:p>
    <w:p w14:paraId="0EE1F66C" w14:textId="77777777" w:rsidR="00A20B6F" w:rsidRDefault="00A20B6F" w:rsidP="00681389">
      <w:pPr>
        <w:pStyle w:val="ListParagraph"/>
        <w:numPr>
          <w:ilvl w:val="0"/>
          <w:numId w:val="25"/>
        </w:numPr>
        <w:spacing w:after="0" w:line="240" w:lineRule="auto"/>
        <w:rPr>
          <w:rFonts w:ascii="Arial" w:eastAsia="Calibri" w:hAnsi="Arial" w:cs="Arial"/>
          <w:bCs/>
        </w:rPr>
      </w:pPr>
      <w:r w:rsidRPr="00A20B6F">
        <w:rPr>
          <w:rFonts w:ascii="Arial" w:eastAsia="Calibri" w:hAnsi="Arial" w:cs="Arial"/>
          <w:bCs/>
        </w:rPr>
        <w:t xml:space="preserve">Households with higher assessment scores, which may indicate higher housing barriers and higher level of need, are prioritized for available assistance, especially for assistance that can be provided for a longer duration or higher level of intensity. </w:t>
      </w:r>
    </w:p>
    <w:p w14:paraId="6E6B3C58" w14:textId="0DB74390" w:rsidR="00A20B6F" w:rsidRDefault="00A20B6F" w:rsidP="00681389">
      <w:pPr>
        <w:pStyle w:val="ListParagraph"/>
        <w:numPr>
          <w:ilvl w:val="0"/>
          <w:numId w:val="25"/>
        </w:numPr>
        <w:spacing w:after="0" w:line="240" w:lineRule="auto"/>
        <w:rPr>
          <w:rFonts w:ascii="Arial" w:eastAsia="Calibri" w:hAnsi="Arial" w:cs="Arial"/>
          <w:bCs/>
        </w:rPr>
      </w:pPr>
      <w:r w:rsidRPr="00A20B6F">
        <w:rPr>
          <w:rFonts w:ascii="Arial" w:eastAsia="Calibri" w:hAnsi="Arial" w:cs="Arial"/>
          <w:bCs/>
        </w:rPr>
        <w:t>For PSH projects, chronically homeless are always prioritized first</w:t>
      </w:r>
      <w:r>
        <w:rPr>
          <w:rFonts w:ascii="Arial" w:eastAsia="Calibri" w:hAnsi="Arial" w:cs="Arial"/>
          <w:bCs/>
        </w:rPr>
        <w:t>.</w:t>
      </w:r>
    </w:p>
    <w:p w14:paraId="5D315B84" w14:textId="2A859EB2" w:rsidR="00C11623" w:rsidRPr="009B1793" w:rsidRDefault="00682D72" w:rsidP="00C11623">
      <w:pPr>
        <w:widowControl w:val="0"/>
        <w:numPr>
          <w:ilvl w:val="0"/>
          <w:numId w:val="25"/>
        </w:numPr>
        <w:spacing w:after="0" w:line="240" w:lineRule="auto"/>
        <w:rPr>
          <w:rFonts w:ascii="Arial" w:eastAsia="Cambria" w:hAnsi="Arial" w:cs="Times New Roman"/>
        </w:rPr>
      </w:pPr>
      <w:r w:rsidRPr="009B1793">
        <w:rPr>
          <w:rFonts w:ascii="Arial" w:eastAsia="Cambria" w:hAnsi="Arial" w:cs="Times New Roman"/>
        </w:rPr>
        <w:t>If</w:t>
      </w:r>
      <w:r w:rsidR="00C11623" w:rsidRPr="009B1793">
        <w:rPr>
          <w:rFonts w:ascii="Arial" w:eastAsia="Cambria" w:hAnsi="Arial" w:cs="Times New Roman"/>
        </w:rPr>
        <w:t xml:space="preserve"> two households are identically prioritized for the next available unit, and each household is eligible for that unit, the PSH Prioritization List Workgroup selects the household that first presented for assistance to receive a referral to the unit.</w:t>
      </w:r>
    </w:p>
    <w:p w14:paraId="74F63B2E" w14:textId="77777777" w:rsidR="00A20B6F" w:rsidRDefault="00A20B6F" w:rsidP="00496623">
      <w:pPr>
        <w:spacing w:after="0" w:line="240" w:lineRule="auto"/>
        <w:rPr>
          <w:rFonts w:ascii="Arial" w:eastAsia="Calibri" w:hAnsi="Arial" w:cs="Arial"/>
          <w:bCs/>
        </w:rPr>
      </w:pPr>
    </w:p>
    <w:p w14:paraId="084E76C3" w14:textId="77777777" w:rsidR="00805F17" w:rsidRDefault="00805F17" w:rsidP="00496623">
      <w:pPr>
        <w:spacing w:after="0" w:line="240" w:lineRule="auto"/>
        <w:rPr>
          <w:rFonts w:ascii="Arial" w:eastAsia="Calibri" w:hAnsi="Arial" w:cs="Arial"/>
          <w:bCs/>
        </w:rPr>
      </w:pPr>
    </w:p>
    <w:p w14:paraId="05ACD1CC" w14:textId="2594C084" w:rsidR="00A20B6F" w:rsidRPr="00A20B6F" w:rsidRDefault="00A20B6F" w:rsidP="00496623">
      <w:pPr>
        <w:spacing w:after="0" w:line="240" w:lineRule="auto"/>
        <w:rPr>
          <w:rFonts w:ascii="Arial" w:eastAsia="Calibri" w:hAnsi="Arial" w:cs="Arial"/>
          <w:b/>
          <w:sz w:val="24"/>
          <w:szCs w:val="24"/>
        </w:rPr>
      </w:pPr>
      <w:r w:rsidRPr="00A20B6F">
        <w:rPr>
          <w:rFonts w:ascii="Arial" w:eastAsia="Calibri" w:hAnsi="Arial" w:cs="Arial"/>
          <w:b/>
          <w:sz w:val="24"/>
          <w:szCs w:val="24"/>
        </w:rPr>
        <w:t>Standard No. 7F</w:t>
      </w:r>
    </w:p>
    <w:p w14:paraId="1E13E5E8" w14:textId="77777777" w:rsidR="00634E70" w:rsidRDefault="00634E70" w:rsidP="00496623">
      <w:pPr>
        <w:spacing w:after="0" w:line="240" w:lineRule="auto"/>
        <w:rPr>
          <w:rFonts w:ascii="Arial" w:eastAsia="Calibri" w:hAnsi="Arial" w:cs="Arial"/>
          <w:bCs/>
        </w:rPr>
      </w:pPr>
    </w:p>
    <w:p w14:paraId="323A4FB3" w14:textId="77777777" w:rsidR="00634E70" w:rsidRDefault="00A20B6F" w:rsidP="00496623">
      <w:pPr>
        <w:spacing w:after="0" w:line="240" w:lineRule="auto"/>
        <w:rPr>
          <w:rFonts w:ascii="Arial" w:eastAsia="Calibri" w:hAnsi="Arial" w:cs="Arial"/>
          <w:bCs/>
        </w:rPr>
      </w:pPr>
      <w:r w:rsidRPr="00A20B6F">
        <w:rPr>
          <w:rFonts w:ascii="Arial" w:eastAsia="Calibri" w:hAnsi="Arial" w:cs="Arial"/>
          <w:bCs/>
        </w:rPr>
        <w:t xml:space="preserve">Once a household is matched with an available PSH or RRH unit, local providers should immediately notify the client and prepare client documentation to ensure the household is housed as quickly as possible. </w:t>
      </w:r>
    </w:p>
    <w:p w14:paraId="31F1561F" w14:textId="77777777" w:rsidR="00805F17" w:rsidRDefault="00805F17" w:rsidP="00496623">
      <w:pPr>
        <w:spacing w:after="0" w:line="240" w:lineRule="auto"/>
        <w:rPr>
          <w:rFonts w:ascii="Arial" w:eastAsia="Calibri" w:hAnsi="Arial" w:cs="Arial"/>
          <w:bCs/>
        </w:rPr>
      </w:pPr>
    </w:p>
    <w:p w14:paraId="458BC3BD" w14:textId="77777777" w:rsidR="00634E70" w:rsidRDefault="00634E70" w:rsidP="00496623">
      <w:pPr>
        <w:spacing w:after="0" w:line="240" w:lineRule="auto"/>
        <w:rPr>
          <w:rFonts w:ascii="Arial" w:eastAsia="Calibri" w:hAnsi="Arial" w:cs="Arial"/>
          <w:bCs/>
        </w:rPr>
      </w:pPr>
    </w:p>
    <w:p w14:paraId="5D97DF6E" w14:textId="77777777" w:rsidR="00634E70" w:rsidRPr="00634E70" w:rsidRDefault="00A20B6F" w:rsidP="00496623">
      <w:pPr>
        <w:spacing w:after="0" w:line="240" w:lineRule="auto"/>
        <w:rPr>
          <w:rFonts w:ascii="Arial" w:eastAsia="Calibri" w:hAnsi="Arial" w:cs="Arial"/>
          <w:b/>
          <w:sz w:val="24"/>
          <w:szCs w:val="24"/>
        </w:rPr>
      </w:pPr>
      <w:r w:rsidRPr="00634E70">
        <w:rPr>
          <w:rFonts w:ascii="Arial" w:eastAsia="Calibri" w:hAnsi="Arial" w:cs="Arial"/>
          <w:b/>
          <w:sz w:val="24"/>
          <w:szCs w:val="24"/>
        </w:rPr>
        <w:t xml:space="preserve">Standard No. 7G </w:t>
      </w:r>
    </w:p>
    <w:p w14:paraId="4F3B00A6" w14:textId="77777777" w:rsidR="00634E70" w:rsidRDefault="00634E70" w:rsidP="00496623">
      <w:pPr>
        <w:spacing w:after="0" w:line="240" w:lineRule="auto"/>
        <w:rPr>
          <w:rFonts w:ascii="Arial" w:eastAsia="Calibri" w:hAnsi="Arial" w:cs="Arial"/>
          <w:bCs/>
        </w:rPr>
      </w:pPr>
    </w:p>
    <w:p w14:paraId="5D042DA1" w14:textId="77777777" w:rsidR="00634E70" w:rsidRDefault="00A20B6F" w:rsidP="00496623">
      <w:pPr>
        <w:spacing w:after="0" w:line="240" w:lineRule="auto"/>
        <w:rPr>
          <w:rFonts w:ascii="Arial" w:eastAsia="Calibri" w:hAnsi="Arial" w:cs="Arial"/>
          <w:bCs/>
        </w:rPr>
      </w:pPr>
      <w:r w:rsidRPr="00A20B6F">
        <w:rPr>
          <w:rFonts w:ascii="Arial" w:eastAsia="Calibri" w:hAnsi="Arial" w:cs="Arial"/>
          <w:bCs/>
        </w:rPr>
        <w:t xml:space="preserve">Prioritization Workgroups take and retain meeting notes that include identifying – using client HMIS ID – which clients are being prioritized for which available PH resources. Prioritization decisions and the rationale for decisions are also included in client files. </w:t>
      </w:r>
    </w:p>
    <w:p w14:paraId="13ED5AE4" w14:textId="77777777" w:rsidR="00805F17" w:rsidRDefault="00805F17" w:rsidP="00496623">
      <w:pPr>
        <w:spacing w:after="0" w:line="240" w:lineRule="auto"/>
        <w:rPr>
          <w:rFonts w:ascii="Arial" w:eastAsia="Calibri" w:hAnsi="Arial" w:cs="Arial"/>
          <w:bCs/>
        </w:rPr>
      </w:pPr>
    </w:p>
    <w:p w14:paraId="282CAC45" w14:textId="77777777" w:rsidR="00634E70" w:rsidRDefault="00634E70" w:rsidP="00496623">
      <w:pPr>
        <w:spacing w:after="0" w:line="240" w:lineRule="auto"/>
        <w:rPr>
          <w:rFonts w:ascii="Arial" w:eastAsia="Calibri" w:hAnsi="Arial" w:cs="Arial"/>
          <w:bCs/>
        </w:rPr>
      </w:pPr>
    </w:p>
    <w:p w14:paraId="210D7553" w14:textId="77777777" w:rsidR="00444BDE" w:rsidRPr="00444BDE" w:rsidRDefault="00A20B6F" w:rsidP="00496623">
      <w:pPr>
        <w:spacing w:after="0" w:line="240" w:lineRule="auto"/>
        <w:rPr>
          <w:rFonts w:ascii="Arial" w:eastAsia="Calibri" w:hAnsi="Arial" w:cs="Arial"/>
          <w:b/>
          <w:sz w:val="24"/>
          <w:szCs w:val="24"/>
        </w:rPr>
      </w:pPr>
      <w:r w:rsidRPr="00444BDE">
        <w:rPr>
          <w:rFonts w:ascii="Arial" w:eastAsia="Calibri" w:hAnsi="Arial" w:cs="Arial"/>
          <w:b/>
          <w:sz w:val="24"/>
          <w:szCs w:val="24"/>
        </w:rPr>
        <w:t xml:space="preserve">Standard No. 7H </w:t>
      </w:r>
    </w:p>
    <w:p w14:paraId="5D649AE8" w14:textId="77777777" w:rsidR="00444BDE" w:rsidRDefault="00444BDE" w:rsidP="00496623">
      <w:pPr>
        <w:spacing w:after="0" w:line="240" w:lineRule="auto"/>
        <w:rPr>
          <w:rFonts w:ascii="Arial" w:eastAsia="Calibri" w:hAnsi="Arial" w:cs="Arial"/>
          <w:bCs/>
        </w:rPr>
      </w:pPr>
    </w:p>
    <w:p w14:paraId="10327C63" w14:textId="77777777" w:rsidR="00444BDE" w:rsidRDefault="00A20B6F" w:rsidP="00496623">
      <w:pPr>
        <w:spacing w:after="0" w:line="240" w:lineRule="auto"/>
        <w:rPr>
          <w:rFonts w:ascii="Arial" w:eastAsia="Calibri" w:hAnsi="Arial" w:cs="Arial"/>
          <w:bCs/>
        </w:rPr>
      </w:pPr>
      <w:r w:rsidRPr="00A20B6F">
        <w:rPr>
          <w:rFonts w:ascii="Arial" w:eastAsia="Calibri" w:hAnsi="Arial" w:cs="Arial"/>
          <w:bCs/>
        </w:rPr>
        <w:t xml:space="preserve">Homeless households are given the choice to </w:t>
      </w:r>
      <w:proofErr w:type="gramStart"/>
      <w:r w:rsidRPr="00A20B6F">
        <w:rPr>
          <w:rFonts w:ascii="Arial" w:eastAsia="Calibri" w:hAnsi="Arial" w:cs="Arial"/>
          <w:bCs/>
        </w:rPr>
        <w:t>accept</w:t>
      </w:r>
      <w:proofErr w:type="gramEnd"/>
      <w:r w:rsidRPr="00A20B6F">
        <w:rPr>
          <w:rFonts w:ascii="Arial" w:eastAsia="Calibri" w:hAnsi="Arial" w:cs="Arial"/>
          <w:bCs/>
        </w:rPr>
        <w:t xml:space="preserve"> or decline offered housing assistance, based on the local prioritization decisions, and at least one alternative is provided when the first referral is declined.  </w:t>
      </w:r>
    </w:p>
    <w:p w14:paraId="782B6322" w14:textId="77777777" w:rsidR="00805F17" w:rsidRDefault="00805F17" w:rsidP="00496623">
      <w:pPr>
        <w:spacing w:after="0" w:line="240" w:lineRule="auto"/>
        <w:rPr>
          <w:rFonts w:ascii="Arial" w:eastAsia="Calibri" w:hAnsi="Arial" w:cs="Arial"/>
          <w:bCs/>
        </w:rPr>
      </w:pPr>
    </w:p>
    <w:p w14:paraId="0F5E36CA" w14:textId="77777777" w:rsidR="00444BDE" w:rsidRDefault="00444BDE" w:rsidP="00496623">
      <w:pPr>
        <w:spacing w:after="0" w:line="240" w:lineRule="auto"/>
        <w:rPr>
          <w:rFonts w:ascii="Arial" w:eastAsia="Calibri" w:hAnsi="Arial" w:cs="Arial"/>
          <w:bCs/>
        </w:rPr>
      </w:pPr>
    </w:p>
    <w:p w14:paraId="455331DE" w14:textId="77777777" w:rsidR="00444BDE" w:rsidRDefault="00A20B6F" w:rsidP="00496623">
      <w:pPr>
        <w:spacing w:after="0" w:line="240" w:lineRule="auto"/>
        <w:rPr>
          <w:rFonts w:ascii="Arial" w:eastAsia="Calibri" w:hAnsi="Arial" w:cs="Arial"/>
          <w:bCs/>
        </w:rPr>
      </w:pPr>
      <w:r w:rsidRPr="00444BDE">
        <w:rPr>
          <w:rFonts w:ascii="Arial" w:eastAsia="Calibri" w:hAnsi="Arial" w:cs="Arial"/>
          <w:b/>
          <w:sz w:val="24"/>
          <w:szCs w:val="24"/>
        </w:rPr>
        <w:t>Standard No. 7I</w:t>
      </w:r>
      <w:r w:rsidRPr="00444BDE">
        <w:rPr>
          <w:rFonts w:ascii="Arial" w:eastAsia="Calibri" w:hAnsi="Arial" w:cs="Arial"/>
          <w:bCs/>
        </w:rPr>
        <w:t xml:space="preserve"> </w:t>
      </w:r>
    </w:p>
    <w:p w14:paraId="3B7CAFF6" w14:textId="77777777" w:rsidR="00444BDE" w:rsidRDefault="00444BDE" w:rsidP="00496623">
      <w:pPr>
        <w:spacing w:after="0" w:line="240" w:lineRule="auto"/>
        <w:rPr>
          <w:rFonts w:ascii="Arial" w:eastAsia="Calibri" w:hAnsi="Arial" w:cs="Arial"/>
          <w:bCs/>
        </w:rPr>
      </w:pPr>
    </w:p>
    <w:p w14:paraId="315BEC89" w14:textId="77777777" w:rsidR="00444BDE" w:rsidRDefault="00A20B6F" w:rsidP="00496623">
      <w:pPr>
        <w:spacing w:after="0" w:line="240" w:lineRule="auto"/>
        <w:rPr>
          <w:rFonts w:ascii="Arial" w:eastAsia="Calibri" w:hAnsi="Arial" w:cs="Arial"/>
          <w:bCs/>
        </w:rPr>
      </w:pPr>
      <w:r w:rsidRPr="00A20B6F">
        <w:rPr>
          <w:rFonts w:ascii="Arial" w:eastAsia="Calibri" w:hAnsi="Arial" w:cs="Arial"/>
          <w:bCs/>
        </w:rPr>
        <w:t xml:space="preserve">Ohio BoSCoC TH, RRH, and PSH providers do not decline to enrolled prioritized households because of perceived housing barriers or service needs that are too great (i.e., VI-SPDAT scores). </w:t>
      </w:r>
    </w:p>
    <w:p w14:paraId="1B74CDF8" w14:textId="73125CA0" w:rsidR="00444BDE" w:rsidRPr="00444BDE" w:rsidRDefault="00A20B6F" w:rsidP="00681389">
      <w:pPr>
        <w:pStyle w:val="ListParagraph"/>
        <w:numPr>
          <w:ilvl w:val="0"/>
          <w:numId w:val="26"/>
        </w:numPr>
        <w:spacing w:after="0" w:line="240" w:lineRule="auto"/>
        <w:rPr>
          <w:rFonts w:ascii="Arial" w:eastAsia="Calibri" w:hAnsi="Arial" w:cs="Arial"/>
          <w:bCs/>
        </w:rPr>
      </w:pPr>
      <w:r w:rsidRPr="00444BDE">
        <w:rPr>
          <w:rFonts w:ascii="Arial" w:eastAsia="Calibri" w:hAnsi="Arial" w:cs="Arial"/>
          <w:bCs/>
        </w:rPr>
        <w:t xml:space="preserve">If a more intensive or longer duration housing resource, such as PSH, seems more appropriate for the homeless household being referred, the Prioritization Workgroup may explore </w:t>
      </w:r>
      <w:r w:rsidR="00681389" w:rsidRPr="00444BDE">
        <w:rPr>
          <w:rFonts w:ascii="Arial" w:eastAsia="Calibri" w:hAnsi="Arial" w:cs="Arial"/>
          <w:bCs/>
        </w:rPr>
        <w:t>the availability</w:t>
      </w:r>
      <w:r w:rsidRPr="00444BDE">
        <w:rPr>
          <w:rFonts w:ascii="Arial" w:eastAsia="Calibri" w:hAnsi="Arial" w:cs="Arial"/>
          <w:bCs/>
        </w:rPr>
        <w:t xml:space="preserve"> of that option. However, if that resource is not available, alternatives, including RRH, must be identified. </w:t>
      </w:r>
    </w:p>
    <w:p w14:paraId="22BC9273" w14:textId="77777777" w:rsidR="00444BDE" w:rsidRDefault="00444BDE" w:rsidP="00496623">
      <w:pPr>
        <w:spacing w:after="0" w:line="240" w:lineRule="auto"/>
        <w:rPr>
          <w:rFonts w:ascii="Arial" w:eastAsia="Calibri" w:hAnsi="Arial" w:cs="Arial"/>
          <w:bCs/>
        </w:rPr>
      </w:pPr>
    </w:p>
    <w:p w14:paraId="5614DB72" w14:textId="77777777" w:rsidR="00805F17" w:rsidRDefault="00805F17" w:rsidP="00496623">
      <w:pPr>
        <w:spacing w:after="0" w:line="240" w:lineRule="auto"/>
        <w:rPr>
          <w:rFonts w:ascii="Arial" w:eastAsia="Calibri" w:hAnsi="Arial" w:cs="Arial"/>
          <w:b/>
          <w:sz w:val="24"/>
          <w:szCs w:val="24"/>
        </w:rPr>
      </w:pPr>
    </w:p>
    <w:p w14:paraId="465FE238" w14:textId="77777777" w:rsidR="00805F17" w:rsidRDefault="00805F17" w:rsidP="00496623">
      <w:pPr>
        <w:spacing w:after="0" w:line="240" w:lineRule="auto"/>
        <w:rPr>
          <w:rFonts w:ascii="Arial" w:eastAsia="Calibri" w:hAnsi="Arial" w:cs="Arial"/>
          <w:b/>
          <w:sz w:val="24"/>
          <w:szCs w:val="24"/>
        </w:rPr>
      </w:pPr>
    </w:p>
    <w:p w14:paraId="572E4BE6" w14:textId="355ACBE3" w:rsidR="00444BDE" w:rsidRPr="00444BDE" w:rsidRDefault="00A20B6F" w:rsidP="00496623">
      <w:pPr>
        <w:spacing w:after="0" w:line="240" w:lineRule="auto"/>
        <w:rPr>
          <w:rFonts w:ascii="Arial" w:eastAsia="Calibri" w:hAnsi="Arial" w:cs="Arial"/>
          <w:b/>
          <w:sz w:val="24"/>
          <w:szCs w:val="24"/>
        </w:rPr>
      </w:pPr>
      <w:r w:rsidRPr="00444BDE">
        <w:rPr>
          <w:rFonts w:ascii="Arial" w:eastAsia="Calibri" w:hAnsi="Arial" w:cs="Arial"/>
          <w:b/>
          <w:sz w:val="24"/>
          <w:szCs w:val="24"/>
        </w:rPr>
        <w:t xml:space="preserve">Standard No. 7J </w:t>
      </w:r>
    </w:p>
    <w:p w14:paraId="17EA7A47" w14:textId="77777777" w:rsidR="00444BDE" w:rsidRDefault="00444BDE" w:rsidP="00496623">
      <w:pPr>
        <w:spacing w:after="0" w:line="240" w:lineRule="auto"/>
        <w:rPr>
          <w:rFonts w:ascii="Arial" w:eastAsia="Calibri" w:hAnsi="Arial" w:cs="Arial"/>
          <w:bCs/>
        </w:rPr>
      </w:pPr>
    </w:p>
    <w:p w14:paraId="24738FCC" w14:textId="224B6C8A" w:rsidR="00375EA9" w:rsidRDefault="00805F17" w:rsidP="00375EA9">
      <w:pPr>
        <w:spacing w:before="10" w:after="0" w:line="240" w:lineRule="auto"/>
        <w:rPr>
          <w:color w:val="000000"/>
        </w:rPr>
      </w:pPr>
      <w:r>
        <w:rPr>
          <w:rFonts w:ascii="Arial" w:hAnsi="Arial" w:cs="Arial"/>
          <w:color w:val="000000"/>
        </w:rPr>
        <w:t>In Region 16, w</w:t>
      </w:r>
      <w:r w:rsidR="00375EA9" w:rsidRPr="0007402D">
        <w:rPr>
          <w:rFonts w:ascii="Arial" w:hAnsi="Arial" w:cs="Arial"/>
          <w:color w:val="000000"/>
        </w:rPr>
        <w:t>hen homeless housing resources are at capacity</w:t>
      </w:r>
      <w:r>
        <w:rPr>
          <w:rFonts w:ascii="Arial" w:hAnsi="Arial" w:cs="Arial"/>
          <w:color w:val="000000"/>
        </w:rPr>
        <w:t>,</w:t>
      </w:r>
      <w:r w:rsidR="00375EA9" w:rsidRPr="0007402D">
        <w:rPr>
          <w:rFonts w:ascii="Arial" w:hAnsi="Arial" w:cs="Arial"/>
          <w:color w:val="000000"/>
        </w:rPr>
        <w:t xml:space="preserve"> each county does the following: </w:t>
      </w:r>
      <w:r w:rsidR="00375EA9">
        <w:rPr>
          <w:color w:val="000000"/>
        </w:rPr>
        <w:t xml:space="preserve"> </w:t>
      </w:r>
    </w:p>
    <w:p w14:paraId="00603E5C" w14:textId="77777777" w:rsidR="00375EA9" w:rsidRPr="003422B5" w:rsidRDefault="00375EA9" w:rsidP="00375EA9">
      <w:pPr>
        <w:spacing w:before="10" w:after="0" w:line="240" w:lineRule="auto"/>
        <w:rPr>
          <w:rFonts w:ascii="Arial" w:eastAsia="Calibri" w:hAnsi="Arial" w:cs="Arial"/>
          <w:sz w:val="16"/>
          <w:szCs w:val="16"/>
        </w:rPr>
      </w:pPr>
    </w:p>
    <w:p w14:paraId="0744FA36" w14:textId="77777777" w:rsidR="00375EA9" w:rsidRPr="0007402D" w:rsidRDefault="00375EA9" w:rsidP="00375EA9">
      <w:pPr>
        <w:pStyle w:val="ListParagraph"/>
        <w:numPr>
          <w:ilvl w:val="0"/>
          <w:numId w:val="12"/>
        </w:numPr>
        <w:spacing w:after="60"/>
        <w:contextualSpacing w:val="0"/>
        <w:rPr>
          <w:rFonts w:ascii="Arial" w:hAnsi="Arial" w:cs="Arial"/>
          <w:color w:val="000000"/>
        </w:rPr>
      </w:pPr>
      <w:r w:rsidRPr="0007402D">
        <w:rPr>
          <w:rFonts w:ascii="Arial" w:hAnsi="Arial" w:cs="Arial"/>
          <w:color w:val="000000"/>
        </w:rPr>
        <w:t xml:space="preserve">Clinton County:  Clinton County only has RRH.  Fayette County does open its prioritization list for the chronically homeless to out of county participants </w:t>
      </w:r>
      <w:r>
        <w:rPr>
          <w:rFonts w:ascii="Arial" w:hAnsi="Arial" w:cs="Arial"/>
          <w:color w:val="000000"/>
        </w:rPr>
        <w:t>when</w:t>
      </w:r>
      <w:r w:rsidRPr="0007402D">
        <w:rPr>
          <w:rFonts w:ascii="Arial" w:hAnsi="Arial" w:cs="Arial"/>
          <w:color w:val="000000"/>
        </w:rPr>
        <w:t xml:space="preserve"> no chronic homeless are identified in Fayette County.  As such, RRH should be targeted to homeless households with the longest homeless histories and greatest barriers to housing.  When no HUD CoC resources are available, homeless programs should refer to local churches and income-based and subsidized housing</w:t>
      </w:r>
      <w:r>
        <w:rPr>
          <w:rFonts w:ascii="Arial" w:hAnsi="Arial" w:cs="Arial"/>
          <w:color w:val="000000"/>
        </w:rPr>
        <w:t xml:space="preserve"> projects</w:t>
      </w:r>
      <w:r w:rsidRPr="0007402D">
        <w:rPr>
          <w:rFonts w:ascii="Arial" w:hAnsi="Arial" w:cs="Arial"/>
          <w:color w:val="000000"/>
        </w:rPr>
        <w:t xml:space="preserve">.  </w:t>
      </w:r>
    </w:p>
    <w:p w14:paraId="7C3F923A" w14:textId="1D0B1F69" w:rsidR="00375EA9" w:rsidRPr="0007402D" w:rsidRDefault="00375EA9" w:rsidP="00375EA9">
      <w:pPr>
        <w:pStyle w:val="ListParagraph"/>
        <w:numPr>
          <w:ilvl w:val="0"/>
          <w:numId w:val="12"/>
        </w:numPr>
        <w:spacing w:after="60"/>
        <w:contextualSpacing w:val="0"/>
        <w:rPr>
          <w:rFonts w:ascii="Arial" w:hAnsi="Arial" w:cs="Arial"/>
          <w:color w:val="000000"/>
        </w:rPr>
      </w:pPr>
      <w:r w:rsidRPr="0007402D">
        <w:rPr>
          <w:rFonts w:ascii="Arial" w:hAnsi="Arial" w:cs="Arial"/>
          <w:color w:val="000000"/>
        </w:rPr>
        <w:t>Fayette County: CAC has several units of permanent supportive housing.  When no HUD CoC resources are available, homeless programs sh</w:t>
      </w:r>
      <w:r>
        <w:rPr>
          <w:rFonts w:ascii="Arial" w:hAnsi="Arial" w:cs="Arial"/>
          <w:color w:val="000000"/>
        </w:rPr>
        <w:t xml:space="preserve">ould refer to local churches, Metropolitan Housing, </w:t>
      </w:r>
      <w:r w:rsidR="00805F17">
        <w:rPr>
          <w:rFonts w:ascii="Arial" w:hAnsi="Arial" w:cs="Arial"/>
          <w:color w:val="000000"/>
        </w:rPr>
        <w:t>as well as</w:t>
      </w:r>
      <w:r w:rsidRPr="0007402D">
        <w:rPr>
          <w:rFonts w:ascii="Arial" w:hAnsi="Arial" w:cs="Arial"/>
          <w:color w:val="000000"/>
        </w:rPr>
        <w:t xml:space="preserve"> income-based and subsidized housing</w:t>
      </w:r>
      <w:r>
        <w:rPr>
          <w:rFonts w:ascii="Arial" w:hAnsi="Arial" w:cs="Arial"/>
          <w:color w:val="000000"/>
        </w:rPr>
        <w:t xml:space="preserve"> projects</w:t>
      </w:r>
      <w:r w:rsidRPr="0007402D">
        <w:rPr>
          <w:rFonts w:ascii="Arial" w:hAnsi="Arial" w:cs="Arial"/>
          <w:color w:val="000000"/>
        </w:rPr>
        <w:t xml:space="preserve">.  </w:t>
      </w:r>
    </w:p>
    <w:p w14:paraId="2DD9B485" w14:textId="77777777" w:rsidR="00375EA9" w:rsidRPr="0007402D" w:rsidRDefault="00375EA9" w:rsidP="00375EA9">
      <w:pPr>
        <w:pStyle w:val="ListParagraph"/>
        <w:numPr>
          <w:ilvl w:val="0"/>
          <w:numId w:val="12"/>
        </w:numPr>
        <w:spacing w:after="60"/>
        <w:contextualSpacing w:val="0"/>
        <w:rPr>
          <w:rFonts w:ascii="Arial" w:hAnsi="Arial" w:cs="Arial"/>
          <w:color w:val="000000"/>
        </w:rPr>
      </w:pPr>
      <w:r w:rsidRPr="0007402D">
        <w:rPr>
          <w:rFonts w:ascii="Arial" w:hAnsi="Arial" w:cs="Arial"/>
          <w:color w:val="000000"/>
        </w:rPr>
        <w:t xml:space="preserve">Highland County: </w:t>
      </w:r>
      <w:r>
        <w:rPr>
          <w:rFonts w:ascii="Arial" w:hAnsi="Arial" w:cs="Arial"/>
          <w:color w:val="000000"/>
        </w:rPr>
        <w:t>Highland</w:t>
      </w:r>
      <w:r w:rsidRPr="0007402D">
        <w:rPr>
          <w:rFonts w:ascii="Arial" w:hAnsi="Arial" w:cs="Arial"/>
          <w:color w:val="000000"/>
        </w:rPr>
        <w:t xml:space="preserve"> County only has RRH.  Fayette County does open its prioritization list for the chronically homeless to out of county participants </w:t>
      </w:r>
      <w:r>
        <w:rPr>
          <w:rFonts w:ascii="Arial" w:hAnsi="Arial" w:cs="Arial"/>
          <w:color w:val="000000"/>
        </w:rPr>
        <w:t>when</w:t>
      </w:r>
      <w:r w:rsidRPr="0007402D">
        <w:rPr>
          <w:rFonts w:ascii="Arial" w:hAnsi="Arial" w:cs="Arial"/>
          <w:color w:val="000000"/>
        </w:rPr>
        <w:t xml:space="preserve"> no chronic homeless are identified in Fayette County.  As such, RRH should be targeted to homeless households with the longest homeless histories and greatest barriers to housing.  When no HUD CoC resources are available, homeless programs should refer to local churches and income-based and subsidized housing</w:t>
      </w:r>
      <w:r>
        <w:rPr>
          <w:rFonts w:ascii="Arial" w:hAnsi="Arial" w:cs="Arial"/>
          <w:color w:val="000000"/>
        </w:rPr>
        <w:t xml:space="preserve"> projects</w:t>
      </w:r>
      <w:r w:rsidRPr="0007402D">
        <w:rPr>
          <w:rFonts w:ascii="Arial" w:hAnsi="Arial" w:cs="Arial"/>
          <w:color w:val="000000"/>
        </w:rPr>
        <w:t xml:space="preserve">.  </w:t>
      </w:r>
    </w:p>
    <w:p w14:paraId="13EF2DCF" w14:textId="77777777" w:rsidR="00375EA9" w:rsidRPr="0007402D" w:rsidRDefault="00375EA9" w:rsidP="00375EA9">
      <w:pPr>
        <w:pStyle w:val="ListParagraph"/>
        <w:numPr>
          <w:ilvl w:val="0"/>
          <w:numId w:val="12"/>
        </w:numPr>
        <w:spacing w:after="60"/>
        <w:contextualSpacing w:val="0"/>
        <w:rPr>
          <w:rFonts w:ascii="Arial" w:hAnsi="Arial" w:cs="Arial"/>
          <w:color w:val="000000"/>
        </w:rPr>
      </w:pPr>
      <w:r w:rsidRPr="0007402D">
        <w:rPr>
          <w:rFonts w:ascii="Arial" w:hAnsi="Arial" w:cs="Arial"/>
          <w:color w:val="000000"/>
        </w:rPr>
        <w:t xml:space="preserve">Pickaway County: Pickaway County has resources for Veteran families and transitional housing for survivors of domestic violence.  Otherwise, there are no other homeless assistance resources other than RRH.  Fayette County does open its prioritization list for the chronically homeless to out of county participants </w:t>
      </w:r>
      <w:r>
        <w:rPr>
          <w:rFonts w:ascii="Arial" w:hAnsi="Arial" w:cs="Arial"/>
          <w:color w:val="000000"/>
        </w:rPr>
        <w:t>when</w:t>
      </w:r>
      <w:r w:rsidRPr="0007402D">
        <w:rPr>
          <w:rFonts w:ascii="Arial" w:hAnsi="Arial" w:cs="Arial"/>
          <w:color w:val="000000"/>
        </w:rPr>
        <w:t xml:space="preserve"> no chronic homeless are identified in Fayette County.  As such, RRH should be targeted to homeless households with the longest homeless histories and greatest barriers to housing.  </w:t>
      </w:r>
      <w:r w:rsidRPr="0007402D">
        <w:rPr>
          <w:rFonts w:ascii="Arial" w:hAnsi="Arial" w:cs="Arial"/>
          <w:color w:val="000000"/>
        </w:rPr>
        <w:lastRenderedPageBreak/>
        <w:t>When no HUD CoC resources are available, homeless programs should refer to local churches and income-based and subsidized housing</w:t>
      </w:r>
      <w:r>
        <w:rPr>
          <w:rFonts w:ascii="Arial" w:hAnsi="Arial" w:cs="Arial"/>
          <w:color w:val="000000"/>
        </w:rPr>
        <w:t xml:space="preserve"> projects</w:t>
      </w:r>
      <w:r w:rsidRPr="0007402D">
        <w:rPr>
          <w:rFonts w:ascii="Arial" w:hAnsi="Arial" w:cs="Arial"/>
          <w:color w:val="000000"/>
        </w:rPr>
        <w:t xml:space="preserve">.  </w:t>
      </w:r>
    </w:p>
    <w:p w14:paraId="59BD095B" w14:textId="77777777" w:rsidR="00375EA9" w:rsidRPr="0007402D" w:rsidRDefault="00375EA9" w:rsidP="00375EA9">
      <w:pPr>
        <w:pStyle w:val="ListParagraph"/>
        <w:numPr>
          <w:ilvl w:val="0"/>
          <w:numId w:val="12"/>
        </w:numPr>
        <w:rPr>
          <w:rFonts w:ascii="Arial" w:hAnsi="Arial" w:cs="Arial"/>
          <w:color w:val="000000"/>
        </w:rPr>
      </w:pPr>
      <w:r w:rsidRPr="0007402D">
        <w:rPr>
          <w:rFonts w:ascii="Arial" w:hAnsi="Arial" w:cs="Arial"/>
          <w:color w:val="000000"/>
        </w:rPr>
        <w:t xml:space="preserve">Ross County: Ross County has resources for Veterans.  Otherwise, there are no other homeless assistance resources other than RRH.  Fayette County does open its prioritization list for the chronically homeless to out of county participants </w:t>
      </w:r>
      <w:r>
        <w:rPr>
          <w:rFonts w:ascii="Arial" w:hAnsi="Arial" w:cs="Arial"/>
          <w:color w:val="000000"/>
        </w:rPr>
        <w:t>when</w:t>
      </w:r>
      <w:r w:rsidRPr="0007402D">
        <w:rPr>
          <w:rFonts w:ascii="Arial" w:hAnsi="Arial" w:cs="Arial"/>
          <w:color w:val="000000"/>
        </w:rPr>
        <w:t xml:space="preserve"> no chronic homeless are identified in Fayette County.  As such, RRH should be targeted to homeless households with the longest homeless histories and greatest barriers to housing.  When no HUD CoC resources are available, homeless programs should refer to local churches and income-based and subsidized housing</w:t>
      </w:r>
      <w:r>
        <w:rPr>
          <w:rFonts w:ascii="Arial" w:hAnsi="Arial" w:cs="Arial"/>
          <w:color w:val="000000"/>
        </w:rPr>
        <w:t xml:space="preserve"> projects</w:t>
      </w:r>
      <w:r w:rsidRPr="0007402D">
        <w:rPr>
          <w:rFonts w:ascii="Arial" w:hAnsi="Arial" w:cs="Arial"/>
          <w:color w:val="000000"/>
        </w:rPr>
        <w:t xml:space="preserve">.  </w:t>
      </w:r>
    </w:p>
    <w:p w14:paraId="63335B65" w14:textId="77777777" w:rsidR="00885322" w:rsidRDefault="00885322" w:rsidP="00496623">
      <w:pPr>
        <w:spacing w:after="0" w:line="240" w:lineRule="auto"/>
        <w:rPr>
          <w:rFonts w:ascii="Arial" w:eastAsia="Calibri" w:hAnsi="Arial" w:cs="Arial"/>
          <w:bCs/>
        </w:rPr>
      </w:pPr>
    </w:p>
    <w:p w14:paraId="531A79B1" w14:textId="77777777" w:rsidR="00885322" w:rsidRDefault="00A20B6F" w:rsidP="00496623">
      <w:pPr>
        <w:spacing w:after="0" w:line="240" w:lineRule="auto"/>
        <w:rPr>
          <w:rFonts w:ascii="Arial" w:eastAsia="Calibri" w:hAnsi="Arial" w:cs="Arial"/>
          <w:bCs/>
          <w:sz w:val="24"/>
          <w:szCs w:val="24"/>
        </w:rPr>
      </w:pPr>
      <w:r w:rsidRPr="00885322">
        <w:rPr>
          <w:rFonts w:ascii="Arial" w:eastAsia="Calibri" w:hAnsi="Arial" w:cs="Arial"/>
          <w:b/>
          <w:sz w:val="24"/>
          <w:szCs w:val="24"/>
        </w:rPr>
        <w:t>Component No. 9 - Monitoring and Evaluation</w:t>
      </w:r>
      <w:r w:rsidRPr="00885322">
        <w:rPr>
          <w:rFonts w:ascii="Arial" w:eastAsia="Calibri" w:hAnsi="Arial" w:cs="Arial"/>
          <w:bCs/>
          <w:sz w:val="24"/>
          <w:szCs w:val="24"/>
        </w:rPr>
        <w:t xml:space="preserve"> </w:t>
      </w:r>
    </w:p>
    <w:p w14:paraId="639E4DA9" w14:textId="77777777" w:rsidR="00885322" w:rsidRDefault="00885322" w:rsidP="00496623">
      <w:pPr>
        <w:spacing w:after="0" w:line="240" w:lineRule="auto"/>
        <w:rPr>
          <w:rFonts w:ascii="Arial" w:eastAsia="Calibri" w:hAnsi="Arial" w:cs="Arial"/>
          <w:bCs/>
          <w:sz w:val="24"/>
          <w:szCs w:val="24"/>
        </w:rPr>
      </w:pPr>
    </w:p>
    <w:p w14:paraId="3D07EBDF" w14:textId="77777777" w:rsidR="00885322" w:rsidRDefault="00A20B6F" w:rsidP="00496623">
      <w:pPr>
        <w:spacing w:after="0" w:line="240" w:lineRule="auto"/>
        <w:rPr>
          <w:rFonts w:ascii="Arial" w:eastAsia="Calibri" w:hAnsi="Arial" w:cs="Arial"/>
          <w:bCs/>
        </w:rPr>
      </w:pPr>
      <w:r w:rsidRPr="00A20B6F">
        <w:rPr>
          <w:rFonts w:ascii="Arial" w:eastAsia="Calibri" w:hAnsi="Arial" w:cs="Arial"/>
          <w:bCs/>
        </w:rPr>
        <w:t xml:space="preserve">Monitoring and evaluation are essential for maintaining and improving outcomes in services for persons experiencing homelessness. Monitoring keeps programs on track and provides data that is useful in making critical changes to allocation of resources and progress in meeting goals. Monitoring and evaluation will occur at the Ohio BoSCoC systems level as well as on a regional/local level.   </w:t>
      </w:r>
    </w:p>
    <w:p w14:paraId="7D88E7C3" w14:textId="77777777" w:rsidR="006300B0" w:rsidRDefault="006300B0" w:rsidP="00496623">
      <w:pPr>
        <w:spacing w:after="0" w:line="240" w:lineRule="auto"/>
        <w:rPr>
          <w:rFonts w:ascii="Arial" w:eastAsia="Calibri" w:hAnsi="Arial" w:cs="Arial"/>
          <w:bCs/>
        </w:rPr>
      </w:pPr>
    </w:p>
    <w:p w14:paraId="3BFE8388" w14:textId="733E5629" w:rsidR="006300B0" w:rsidRDefault="00A20B6F" w:rsidP="00496623">
      <w:pPr>
        <w:spacing w:after="0" w:line="240" w:lineRule="auto"/>
        <w:rPr>
          <w:rFonts w:ascii="Arial" w:eastAsia="Calibri" w:hAnsi="Arial" w:cs="Arial"/>
          <w:bCs/>
        </w:rPr>
      </w:pPr>
      <w:r w:rsidRPr="00A20B6F">
        <w:rPr>
          <w:rFonts w:ascii="Arial" w:eastAsia="Calibri" w:hAnsi="Arial" w:cs="Arial"/>
          <w:bCs/>
        </w:rPr>
        <w:t>Region</w:t>
      </w:r>
      <w:r w:rsidR="00DB5714">
        <w:rPr>
          <w:rFonts w:ascii="Arial" w:eastAsia="Calibri" w:hAnsi="Arial" w:cs="Arial"/>
          <w:bCs/>
        </w:rPr>
        <w:t xml:space="preserve"> 16 </w:t>
      </w:r>
      <w:r w:rsidRPr="00A20B6F">
        <w:rPr>
          <w:rFonts w:ascii="Arial" w:eastAsia="Calibri" w:hAnsi="Arial" w:cs="Arial"/>
          <w:bCs/>
        </w:rPr>
        <w:t>Planning Group</w:t>
      </w:r>
      <w:r w:rsidR="009D1460">
        <w:rPr>
          <w:rFonts w:ascii="Arial" w:eastAsia="Calibri" w:hAnsi="Arial" w:cs="Arial"/>
          <w:bCs/>
        </w:rPr>
        <w:t xml:space="preserve"> and</w:t>
      </w:r>
      <w:r w:rsidRPr="00A20B6F">
        <w:rPr>
          <w:rFonts w:ascii="Arial" w:eastAsia="Calibri" w:hAnsi="Arial" w:cs="Arial"/>
          <w:bCs/>
        </w:rPr>
        <w:t xml:space="preserve"> Executive Committees meet at least quarterly to assess and address monitoring and evaluation. These groups must maintain on-going contact with CoC staff </w:t>
      </w:r>
      <w:r w:rsidR="007D705B" w:rsidRPr="00A20B6F">
        <w:rPr>
          <w:rFonts w:ascii="Arial" w:eastAsia="Calibri" w:hAnsi="Arial" w:cs="Arial"/>
          <w:bCs/>
        </w:rPr>
        <w:t>to</w:t>
      </w:r>
      <w:r w:rsidRPr="00A20B6F">
        <w:rPr>
          <w:rFonts w:ascii="Arial" w:eastAsia="Calibri" w:hAnsi="Arial" w:cs="Arial"/>
          <w:bCs/>
        </w:rPr>
        <w:t xml:space="preserve"> ensure consistency in monitoring and evaluation.   </w:t>
      </w:r>
    </w:p>
    <w:p w14:paraId="2C1DE61C" w14:textId="77777777" w:rsidR="00DB5714" w:rsidRDefault="00DB5714" w:rsidP="00496623">
      <w:pPr>
        <w:spacing w:after="0" w:line="240" w:lineRule="auto"/>
        <w:rPr>
          <w:rFonts w:ascii="Arial" w:eastAsia="Calibri" w:hAnsi="Arial" w:cs="Arial"/>
          <w:bCs/>
        </w:rPr>
      </w:pPr>
    </w:p>
    <w:p w14:paraId="0B848C9D" w14:textId="5313DB7D" w:rsidR="00496623" w:rsidRPr="00496623" w:rsidRDefault="004148C3" w:rsidP="00496623">
      <w:pPr>
        <w:spacing w:after="0" w:line="240" w:lineRule="auto"/>
        <w:rPr>
          <w:rFonts w:ascii="Arial" w:eastAsia="Calibri" w:hAnsi="Arial" w:cs="Arial"/>
          <w:bCs/>
        </w:rPr>
      </w:pPr>
      <w:r>
        <w:rPr>
          <w:rFonts w:ascii="Arial" w:eastAsia="Calibri" w:hAnsi="Arial" w:cs="Arial"/>
          <w:bCs/>
        </w:rPr>
        <w:t>Region 16</w:t>
      </w:r>
      <w:r w:rsidR="00A20B6F" w:rsidRPr="00A20B6F">
        <w:rPr>
          <w:rFonts w:ascii="Arial" w:eastAsia="Calibri" w:hAnsi="Arial" w:cs="Arial"/>
          <w:bCs/>
        </w:rPr>
        <w:t xml:space="preserve"> respond</w:t>
      </w:r>
      <w:r>
        <w:rPr>
          <w:rFonts w:ascii="Arial" w:eastAsia="Calibri" w:hAnsi="Arial" w:cs="Arial"/>
          <w:bCs/>
        </w:rPr>
        <w:t>s</w:t>
      </w:r>
      <w:r w:rsidR="00A20B6F" w:rsidRPr="00A20B6F">
        <w:rPr>
          <w:rFonts w:ascii="Arial" w:eastAsia="Calibri" w:hAnsi="Arial" w:cs="Arial"/>
          <w:bCs/>
        </w:rPr>
        <w:t xml:space="preserve"> to and address</w:t>
      </w:r>
      <w:r>
        <w:rPr>
          <w:rFonts w:ascii="Arial" w:eastAsia="Calibri" w:hAnsi="Arial" w:cs="Arial"/>
          <w:bCs/>
        </w:rPr>
        <w:t>es</w:t>
      </w:r>
      <w:r w:rsidR="00A20B6F" w:rsidRPr="00A20B6F">
        <w:rPr>
          <w:rFonts w:ascii="Arial" w:eastAsia="Calibri" w:hAnsi="Arial" w:cs="Arial"/>
          <w:bCs/>
        </w:rPr>
        <w:t xml:space="preserve"> any client grievances about their experiences with the CE system and process. If grievances cannot be resolved at the local or provider level, the grievances are shared with CoC staff, which serve as the CE Management Entity.</w:t>
      </w:r>
    </w:p>
    <w:p w14:paraId="5D49C238" w14:textId="77777777" w:rsidR="007725F8" w:rsidRPr="007725F8" w:rsidRDefault="007725F8" w:rsidP="007725F8">
      <w:pPr>
        <w:spacing w:after="0" w:line="240" w:lineRule="auto"/>
        <w:rPr>
          <w:rFonts w:ascii="Arial" w:eastAsia="Calibri" w:hAnsi="Arial" w:cs="Arial"/>
          <w:iCs/>
        </w:rPr>
      </w:pPr>
    </w:p>
    <w:p w14:paraId="3BEA426C" w14:textId="77777777" w:rsidR="00864C43" w:rsidRDefault="00864C43" w:rsidP="00864C43">
      <w:pPr>
        <w:spacing w:after="0" w:line="240" w:lineRule="auto"/>
        <w:rPr>
          <w:rFonts w:ascii="Arial" w:eastAsia="Calibri" w:hAnsi="Arial" w:cs="Arial"/>
          <w:i/>
        </w:rPr>
      </w:pPr>
      <w:r w:rsidRPr="009B1793">
        <w:rPr>
          <w:rFonts w:ascii="Arial" w:eastAsia="Calibri" w:hAnsi="Arial" w:cs="Arial"/>
          <w:i/>
        </w:rPr>
        <w:t>Maintenance of Centralized Prioritization List</w:t>
      </w:r>
    </w:p>
    <w:p w14:paraId="6190764D" w14:textId="77777777" w:rsidR="008B5D74" w:rsidRPr="008B5D74" w:rsidRDefault="008B5D74" w:rsidP="00864C43">
      <w:pPr>
        <w:spacing w:after="0" w:line="240" w:lineRule="auto"/>
        <w:rPr>
          <w:rFonts w:ascii="Arial" w:eastAsia="Calibri" w:hAnsi="Arial" w:cs="Arial"/>
          <w:iCs/>
        </w:rPr>
      </w:pPr>
    </w:p>
    <w:p w14:paraId="28B6E3EB" w14:textId="77777777" w:rsidR="00864C43" w:rsidRDefault="00864C43" w:rsidP="00864C43">
      <w:pPr>
        <w:widowControl w:val="0"/>
        <w:spacing w:after="0" w:line="240" w:lineRule="auto"/>
        <w:ind w:left="1440"/>
        <w:rPr>
          <w:rFonts w:ascii="Arial" w:eastAsia="Calibri" w:hAnsi="Arial" w:cs="Arial"/>
          <w:sz w:val="16"/>
          <w:szCs w:val="16"/>
        </w:rPr>
      </w:pPr>
    </w:p>
    <w:p w14:paraId="0B526C0A" w14:textId="77777777" w:rsidR="00864C43" w:rsidRDefault="00864C43" w:rsidP="00864C43">
      <w:pPr>
        <w:widowControl w:val="0"/>
        <w:spacing w:after="0" w:line="240" w:lineRule="auto"/>
        <w:ind w:left="1440"/>
        <w:rPr>
          <w:rFonts w:ascii="Arial" w:eastAsia="Calibri" w:hAnsi="Arial" w:cs="Arial"/>
          <w:sz w:val="16"/>
          <w:szCs w:val="16"/>
        </w:rPr>
      </w:pPr>
    </w:p>
    <w:p w14:paraId="4FE2BC17" w14:textId="5833E61D" w:rsidR="00864C43" w:rsidRDefault="00864C43" w:rsidP="00864C43">
      <w:pPr>
        <w:spacing w:after="0" w:line="240" w:lineRule="auto"/>
        <w:contextualSpacing/>
        <w:rPr>
          <w:rFonts w:ascii="Arial" w:eastAsia="Calibri" w:hAnsi="Arial" w:cs="Arial"/>
          <w:b/>
          <w:sz w:val="24"/>
          <w:szCs w:val="24"/>
        </w:rPr>
      </w:pPr>
      <w:r w:rsidRPr="009B1793">
        <w:rPr>
          <w:rFonts w:ascii="Arial" w:eastAsia="Calibri" w:hAnsi="Arial" w:cs="Arial"/>
          <w:b/>
          <w:sz w:val="24"/>
          <w:szCs w:val="24"/>
        </w:rPr>
        <w:t xml:space="preserve">Component No. 9 </w:t>
      </w:r>
    </w:p>
    <w:p w14:paraId="2B08E0E4" w14:textId="77777777" w:rsidR="002C2C33" w:rsidRPr="009B1793" w:rsidRDefault="002C2C33" w:rsidP="00864C43">
      <w:pPr>
        <w:spacing w:after="0" w:line="240" w:lineRule="auto"/>
        <w:contextualSpacing/>
        <w:rPr>
          <w:rFonts w:ascii="Arial" w:eastAsia="MS Mincho" w:hAnsi="Arial" w:cs="Arial"/>
          <w:b/>
          <w:sz w:val="24"/>
          <w:szCs w:val="24"/>
        </w:rPr>
      </w:pPr>
    </w:p>
    <w:p w14:paraId="749DA0ED" w14:textId="451D02B0" w:rsidR="00864C43" w:rsidRDefault="00D30FED" w:rsidP="00864C43">
      <w:pPr>
        <w:spacing w:after="0" w:line="240" w:lineRule="auto"/>
        <w:contextualSpacing/>
        <w:rPr>
          <w:rFonts w:ascii="Arial" w:eastAsia="MS Mincho" w:hAnsi="Arial" w:cs="Arial"/>
        </w:rPr>
      </w:pPr>
      <w:r w:rsidRPr="00D30FED">
        <w:rPr>
          <w:rFonts w:ascii="Arial" w:eastAsia="MS Mincho" w:hAnsi="Arial" w:cs="Arial"/>
        </w:rPr>
        <w:t>Homeless assistance providers respond to and attempt to resolve client grievances about the CE system or process. If the situation cannot be resolved at the provider level, provider staff elevate the client grievance to the CE Management Entity (COHHIO CoC staff serve in this role</w:t>
      </w:r>
      <w:r>
        <w:rPr>
          <w:rFonts w:ascii="Arial" w:eastAsia="MS Mincho" w:hAnsi="Arial" w:cs="Arial"/>
        </w:rPr>
        <w:t>).</w:t>
      </w:r>
    </w:p>
    <w:p w14:paraId="1489838D" w14:textId="77777777" w:rsidR="00F54F5D" w:rsidRDefault="00F54F5D" w:rsidP="00864C43">
      <w:pPr>
        <w:spacing w:after="0" w:line="240" w:lineRule="auto"/>
        <w:contextualSpacing/>
        <w:rPr>
          <w:rFonts w:ascii="Arial" w:eastAsia="MS Mincho" w:hAnsi="Arial" w:cs="Arial"/>
        </w:rPr>
      </w:pPr>
    </w:p>
    <w:p w14:paraId="798DCF07" w14:textId="10B9BEB2" w:rsidR="00D30FED" w:rsidRPr="00F54F5D" w:rsidRDefault="00F54F5D" w:rsidP="00F54F5D">
      <w:pPr>
        <w:pStyle w:val="ListParagraph"/>
        <w:numPr>
          <w:ilvl w:val="0"/>
          <w:numId w:val="31"/>
        </w:numPr>
        <w:spacing w:after="0" w:line="240" w:lineRule="auto"/>
        <w:rPr>
          <w:rFonts w:ascii="Arial" w:eastAsia="MS Mincho" w:hAnsi="Arial" w:cs="Arial"/>
        </w:rPr>
      </w:pPr>
      <w:r w:rsidRPr="00F54F5D">
        <w:rPr>
          <w:rFonts w:ascii="Arial" w:eastAsia="MS Mincho" w:hAnsi="Arial" w:cs="Arial"/>
        </w:rPr>
        <w:t xml:space="preserve">Providers email details about the grievance along with the client’s HMIS ID to </w:t>
      </w:r>
      <w:hyperlink r:id="rId17" w:history="1">
        <w:r w:rsidRPr="00F2721A">
          <w:rPr>
            <w:rStyle w:val="Hyperlink"/>
            <w:rFonts w:ascii="Arial" w:eastAsia="MS Mincho" w:hAnsi="Arial" w:cs="Arial"/>
          </w:rPr>
          <w:t>ohioboscoc@cohhio.org</w:t>
        </w:r>
      </w:hyperlink>
      <w:r>
        <w:rPr>
          <w:rFonts w:ascii="Arial" w:eastAsia="MS Mincho" w:hAnsi="Arial" w:cs="Arial"/>
        </w:rPr>
        <w:t xml:space="preserve"> </w:t>
      </w:r>
    </w:p>
    <w:p w14:paraId="16FA225D" w14:textId="77777777" w:rsidR="00D30FED" w:rsidRDefault="00D30FED" w:rsidP="00864C43">
      <w:pPr>
        <w:spacing w:after="0" w:line="240" w:lineRule="auto"/>
        <w:contextualSpacing/>
        <w:rPr>
          <w:rFonts w:ascii="Arial" w:eastAsia="MS Mincho" w:hAnsi="Arial" w:cs="Arial"/>
        </w:rPr>
      </w:pPr>
    </w:p>
    <w:p w14:paraId="6E35D2A7" w14:textId="77777777" w:rsidR="001D6159" w:rsidRPr="001D6159" w:rsidRDefault="001D6159" w:rsidP="00864C43">
      <w:pPr>
        <w:spacing w:after="0" w:line="240" w:lineRule="auto"/>
        <w:contextualSpacing/>
        <w:rPr>
          <w:rFonts w:ascii="Arial" w:eastAsia="MS Mincho" w:hAnsi="Arial" w:cs="Arial"/>
          <w:b/>
          <w:bCs/>
          <w:sz w:val="24"/>
          <w:szCs w:val="24"/>
        </w:rPr>
      </w:pPr>
      <w:r w:rsidRPr="001D6159">
        <w:rPr>
          <w:rFonts w:ascii="Arial" w:eastAsia="MS Mincho" w:hAnsi="Arial" w:cs="Arial"/>
          <w:b/>
          <w:bCs/>
          <w:sz w:val="24"/>
          <w:szCs w:val="24"/>
        </w:rPr>
        <w:t xml:space="preserve">Standard No. 9B </w:t>
      </w:r>
    </w:p>
    <w:p w14:paraId="0C17D040" w14:textId="77777777" w:rsidR="001D6159" w:rsidRDefault="001D6159" w:rsidP="00864C43">
      <w:pPr>
        <w:spacing w:after="0" w:line="240" w:lineRule="auto"/>
        <w:contextualSpacing/>
        <w:rPr>
          <w:rFonts w:ascii="Arial" w:eastAsia="MS Mincho" w:hAnsi="Arial" w:cs="Arial"/>
        </w:rPr>
      </w:pPr>
    </w:p>
    <w:p w14:paraId="24B936AF" w14:textId="77777777" w:rsidR="001D6159" w:rsidRDefault="001D6159" w:rsidP="00864C43">
      <w:pPr>
        <w:spacing w:after="0" w:line="240" w:lineRule="auto"/>
        <w:contextualSpacing/>
        <w:rPr>
          <w:rFonts w:ascii="Arial" w:eastAsia="MS Mincho" w:hAnsi="Arial" w:cs="Arial"/>
        </w:rPr>
      </w:pPr>
      <w:r w:rsidRPr="001D6159">
        <w:rPr>
          <w:rFonts w:ascii="Arial" w:eastAsia="MS Mincho" w:hAnsi="Arial" w:cs="Arial"/>
        </w:rPr>
        <w:t xml:space="preserve">On an annual basis, the Ohio BoSCoC CE Evaluation Entity will solicit feedback from projects/agencies participating in CE and from households who engaged with CE for assistance during the same </w:t>
      </w:r>
      <w:proofErr w:type="gramStart"/>
      <w:r w:rsidRPr="001D6159">
        <w:rPr>
          <w:rFonts w:ascii="Arial" w:eastAsia="MS Mincho" w:hAnsi="Arial" w:cs="Arial"/>
        </w:rPr>
        <w:t>time period</w:t>
      </w:r>
      <w:proofErr w:type="gramEnd"/>
      <w:r w:rsidRPr="001D6159">
        <w:rPr>
          <w:rFonts w:ascii="Arial" w:eastAsia="MS Mincho" w:hAnsi="Arial" w:cs="Arial"/>
        </w:rPr>
        <w:t xml:space="preserve">. Feedback will be collected to address the quality and effectiveness of the entire CE experience. The Ohio BoSCoC CE Evaluation Entity will work with local homeless service providers to identify households who have engaged with CE to provide feedback, with an emphasis on collecting feedback from households who accessed housing as well as those who didn't, and on ensuring respondents are representative of those served by the system in terms of race, ethnicity, and other characteristics.   </w:t>
      </w:r>
    </w:p>
    <w:p w14:paraId="36E17EAA" w14:textId="77777777" w:rsidR="009E311F" w:rsidRDefault="001D6159" w:rsidP="009038E9">
      <w:pPr>
        <w:pStyle w:val="ListParagraph"/>
        <w:numPr>
          <w:ilvl w:val="0"/>
          <w:numId w:val="31"/>
        </w:numPr>
        <w:spacing w:after="0" w:line="240" w:lineRule="auto"/>
        <w:rPr>
          <w:rFonts w:ascii="Arial" w:eastAsia="MS Mincho" w:hAnsi="Arial" w:cs="Arial"/>
        </w:rPr>
      </w:pPr>
      <w:r w:rsidRPr="009E311F">
        <w:rPr>
          <w:rFonts w:ascii="Arial" w:eastAsia="MS Mincho" w:hAnsi="Arial" w:cs="Arial"/>
        </w:rPr>
        <w:t>Feedback methodologies may include, but are not limited to</w:t>
      </w:r>
      <w:r w:rsidR="009E311F" w:rsidRPr="009E311F">
        <w:rPr>
          <w:rFonts w:ascii="Arial" w:eastAsia="MS Mincho" w:hAnsi="Arial" w:cs="Arial"/>
        </w:rPr>
        <w:t>:</w:t>
      </w:r>
    </w:p>
    <w:p w14:paraId="3B6854C6" w14:textId="77777777" w:rsidR="009E311F" w:rsidRDefault="001D6159" w:rsidP="009E311F">
      <w:pPr>
        <w:pStyle w:val="ListParagraph"/>
        <w:numPr>
          <w:ilvl w:val="1"/>
          <w:numId w:val="31"/>
        </w:numPr>
        <w:spacing w:after="0" w:line="240" w:lineRule="auto"/>
        <w:rPr>
          <w:rFonts w:ascii="Arial" w:eastAsia="MS Mincho" w:hAnsi="Arial" w:cs="Arial"/>
        </w:rPr>
      </w:pPr>
      <w:r w:rsidRPr="009E311F">
        <w:rPr>
          <w:rFonts w:ascii="Arial" w:eastAsia="MS Mincho" w:hAnsi="Arial" w:cs="Arial"/>
        </w:rPr>
        <w:t xml:space="preserve">Surveys </w:t>
      </w:r>
    </w:p>
    <w:p w14:paraId="1CF002C8" w14:textId="77777777" w:rsidR="009E311F" w:rsidRDefault="001D6159" w:rsidP="009E311F">
      <w:pPr>
        <w:pStyle w:val="ListParagraph"/>
        <w:numPr>
          <w:ilvl w:val="1"/>
          <w:numId w:val="31"/>
        </w:numPr>
        <w:spacing w:after="0" w:line="240" w:lineRule="auto"/>
        <w:rPr>
          <w:rFonts w:ascii="Arial" w:eastAsia="MS Mincho" w:hAnsi="Arial" w:cs="Arial"/>
        </w:rPr>
      </w:pPr>
      <w:r w:rsidRPr="009E311F">
        <w:rPr>
          <w:rFonts w:ascii="Arial" w:eastAsia="MS Mincho" w:hAnsi="Arial" w:cs="Arial"/>
        </w:rPr>
        <w:t xml:space="preserve">Focus Groups  </w:t>
      </w:r>
    </w:p>
    <w:p w14:paraId="078AE033" w14:textId="2C88F371" w:rsidR="001D6159" w:rsidRPr="009E311F" w:rsidRDefault="001D6159" w:rsidP="009E311F">
      <w:pPr>
        <w:pStyle w:val="ListParagraph"/>
        <w:numPr>
          <w:ilvl w:val="1"/>
          <w:numId w:val="31"/>
        </w:numPr>
        <w:spacing w:after="0" w:line="240" w:lineRule="auto"/>
        <w:rPr>
          <w:rFonts w:ascii="Arial" w:eastAsia="MS Mincho" w:hAnsi="Arial" w:cs="Arial"/>
        </w:rPr>
      </w:pPr>
      <w:r w:rsidRPr="009E311F">
        <w:rPr>
          <w:rFonts w:ascii="Arial" w:eastAsia="MS Mincho" w:hAnsi="Arial" w:cs="Arial"/>
        </w:rPr>
        <w:t xml:space="preserve">Interviews </w:t>
      </w:r>
    </w:p>
    <w:p w14:paraId="0935B830" w14:textId="77777777" w:rsidR="001D6159" w:rsidRDefault="001D6159" w:rsidP="00864C43">
      <w:pPr>
        <w:spacing w:after="0" w:line="240" w:lineRule="auto"/>
        <w:contextualSpacing/>
        <w:rPr>
          <w:rFonts w:ascii="Arial" w:eastAsia="MS Mincho" w:hAnsi="Arial" w:cs="Arial"/>
        </w:rPr>
      </w:pPr>
    </w:p>
    <w:p w14:paraId="0FE2BEB8" w14:textId="77777777" w:rsidR="001D6159" w:rsidRPr="001D6159" w:rsidRDefault="001D6159" w:rsidP="00864C43">
      <w:pPr>
        <w:spacing w:after="0" w:line="240" w:lineRule="auto"/>
        <w:contextualSpacing/>
        <w:rPr>
          <w:rFonts w:ascii="Arial" w:eastAsia="MS Mincho" w:hAnsi="Arial" w:cs="Arial"/>
          <w:b/>
          <w:bCs/>
          <w:sz w:val="24"/>
          <w:szCs w:val="24"/>
        </w:rPr>
      </w:pPr>
      <w:r w:rsidRPr="001D6159">
        <w:rPr>
          <w:rFonts w:ascii="Arial" w:eastAsia="MS Mincho" w:hAnsi="Arial" w:cs="Arial"/>
          <w:b/>
          <w:bCs/>
          <w:sz w:val="24"/>
          <w:szCs w:val="24"/>
        </w:rPr>
        <w:lastRenderedPageBreak/>
        <w:t>Standard No. 9C</w:t>
      </w:r>
    </w:p>
    <w:p w14:paraId="1637A2C6" w14:textId="77777777" w:rsidR="001D6159" w:rsidRDefault="001D6159" w:rsidP="00864C43">
      <w:pPr>
        <w:spacing w:after="0" w:line="240" w:lineRule="auto"/>
        <w:contextualSpacing/>
        <w:rPr>
          <w:rFonts w:ascii="Arial" w:eastAsia="MS Mincho" w:hAnsi="Arial" w:cs="Arial"/>
        </w:rPr>
      </w:pPr>
    </w:p>
    <w:p w14:paraId="1EE0F223" w14:textId="6F6C31C3" w:rsidR="001D6159" w:rsidRDefault="001D6159" w:rsidP="00864C43">
      <w:pPr>
        <w:spacing w:after="0" w:line="240" w:lineRule="auto"/>
        <w:contextualSpacing/>
        <w:rPr>
          <w:rFonts w:ascii="Arial" w:eastAsia="MS Mincho" w:hAnsi="Arial" w:cs="Arial"/>
        </w:rPr>
      </w:pPr>
      <w:r w:rsidRPr="001D6159">
        <w:rPr>
          <w:rFonts w:ascii="Arial" w:eastAsia="MS Mincho" w:hAnsi="Arial" w:cs="Arial"/>
        </w:rPr>
        <w:t xml:space="preserve">On an annual basis, after receipt of feedback from projects and households engaging with CE, as noted above, CoC staff will identify any needed revisions to the CE System Standards and/or implementation procedures outlined in this Manual, as indicated in the feedback. Recommended revisions will be reviewed by standing CE workgroups/committee, YAB/LEAB groups, and </w:t>
      </w:r>
      <w:proofErr w:type="gramStart"/>
      <w:r w:rsidRPr="001D6159">
        <w:rPr>
          <w:rFonts w:ascii="Arial" w:eastAsia="MS Mincho" w:hAnsi="Arial" w:cs="Arial"/>
        </w:rPr>
        <w:t>approved</w:t>
      </w:r>
      <w:proofErr w:type="gramEnd"/>
      <w:r w:rsidRPr="001D6159">
        <w:rPr>
          <w:rFonts w:ascii="Arial" w:eastAsia="MS Mincho" w:hAnsi="Arial" w:cs="Arial"/>
        </w:rPr>
        <w:t xml:space="preserve"> the Ohio BoSCoC Board as needed.</w:t>
      </w:r>
    </w:p>
    <w:p w14:paraId="79A1F769" w14:textId="77777777" w:rsidR="001D6159" w:rsidRPr="009B1793" w:rsidRDefault="001D6159" w:rsidP="00864C43">
      <w:pPr>
        <w:spacing w:after="0" w:line="240" w:lineRule="auto"/>
        <w:contextualSpacing/>
        <w:rPr>
          <w:rFonts w:ascii="Arial" w:eastAsia="MS Mincho" w:hAnsi="Arial" w:cs="Arial"/>
        </w:rPr>
      </w:pPr>
    </w:p>
    <w:p w14:paraId="1C55ACB5" w14:textId="77777777" w:rsidR="00A95C48" w:rsidRDefault="00A95C48" w:rsidP="00864C43">
      <w:pPr>
        <w:spacing w:before="10" w:after="0" w:line="240" w:lineRule="auto"/>
        <w:rPr>
          <w:rFonts w:ascii="Arial" w:eastAsia="Calibri" w:hAnsi="Arial" w:cs="Arial"/>
          <w:i/>
        </w:rPr>
      </w:pPr>
    </w:p>
    <w:p w14:paraId="2B5089BD" w14:textId="77777777" w:rsidR="004863A7" w:rsidRDefault="004863A7" w:rsidP="00864C43">
      <w:pPr>
        <w:spacing w:before="10" w:after="0" w:line="240" w:lineRule="auto"/>
        <w:rPr>
          <w:rFonts w:ascii="Arial" w:eastAsia="Calibri" w:hAnsi="Arial" w:cs="Arial"/>
          <w:b/>
          <w:bCs/>
          <w:iCs/>
          <w:sz w:val="28"/>
          <w:szCs w:val="28"/>
        </w:rPr>
      </w:pPr>
    </w:p>
    <w:p w14:paraId="40547755" w14:textId="77777777" w:rsidR="004863A7" w:rsidRDefault="004863A7" w:rsidP="00864C43">
      <w:pPr>
        <w:spacing w:before="10" w:after="0" w:line="240" w:lineRule="auto"/>
        <w:rPr>
          <w:rFonts w:ascii="Arial" w:eastAsia="Calibri" w:hAnsi="Arial" w:cs="Arial"/>
          <w:b/>
          <w:bCs/>
          <w:iCs/>
          <w:sz w:val="28"/>
          <w:szCs w:val="28"/>
        </w:rPr>
      </w:pPr>
    </w:p>
    <w:p w14:paraId="66EFD0FF" w14:textId="77777777" w:rsidR="004863A7" w:rsidRDefault="004863A7" w:rsidP="00864C43">
      <w:pPr>
        <w:spacing w:before="10" w:after="0" w:line="240" w:lineRule="auto"/>
        <w:rPr>
          <w:rFonts w:ascii="Arial" w:eastAsia="Calibri" w:hAnsi="Arial" w:cs="Arial"/>
          <w:b/>
          <w:bCs/>
          <w:iCs/>
          <w:sz w:val="28"/>
          <w:szCs w:val="28"/>
        </w:rPr>
      </w:pPr>
    </w:p>
    <w:p w14:paraId="5E0B2D6B" w14:textId="77777777" w:rsidR="004863A7" w:rsidRDefault="004863A7" w:rsidP="00864C43">
      <w:pPr>
        <w:spacing w:before="10" w:after="0" w:line="240" w:lineRule="auto"/>
        <w:rPr>
          <w:rFonts w:ascii="Arial" w:eastAsia="Calibri" w:hAnsi="Arial" w:cs="Arial"/>
          <w:b/>
          <w:bCs/>
          <w:iCs/>
          <w:sz w:val="28"/>
          <w:szCs w:val="28"/>
        </w:rPr>
      </w:pPr>
    </w:p>
    <w:p w14:paraId="6CEE9036" w14:textId="77777777" w:rsidR="004863A7" w:rsidRDefault="004863A7" w:rsidP="00864C43">
      <w:pPr>
        <w:spacing w:before="10" w:after="0" w:line="240" w:lineRule="auto"/>
        <w:rPr>
          <w:rFonts w:ascii="Arial" w:eastAsia="Calibri" w:hAnsi="Arial" w:cs="Arial"/>
          <w:b/>
          <w:bCs/>
          <w:iCs/>
          <w:sz w:val="28"/>
          <w:szCs w:val="28"/>
        </w:rPr>
      </w:pPr>
    </w:p>
    <w:p w14:paraId="28E4CBCD" w14:textId="77777777" w:rsidR="004863A7" w:rsidRDefault="004863A7" w:rsidP="00864C43">
      <w:pPr>
        <w:spacing w:before="10" w:after="0" w:line="240" w:lineRule="auto"/>
        <w:rPr>
          <w:rFonts w:ascii="Arial" w:eastAsia="Calibri" w:hAnsi="Arial" w:cs="Arial"/>
          <w:b/>
          <w:bCs/>
          <w:iCs/>
          <w:sz w:val="28"/>
          <w:szCs w:val="28"/>
        </w:rPr>
      </w:pPr>
    </w:p>
    <w:p w14:paraId="66CB98E7" w14:textId="77777777" w:rsidR="004863A7" w:rsidRDefault="004863A7" w:rsidP="00864C43">
      <w:pPr>
        <w:spacing w:before="10" w:after="0" w:line="240" w:lineRule="auto"/>
        <w:rPr>
          <w:rFonts w:ascii="Arial" w:eastAsia="Calibri" w:hAnsi="Arial" w:cs="Arial"/>
          <w:b/>
          <w:bCs/>
          <w:iCs/>
          <w:sz w:val="28"/>
          <w:szCs w:val="28"/>
        </w:rPr>
      </w:pPr>
    </w:p>
    <w:p w14:paraId="78BF021F" w14:textId="77777777" w:rsidR="004863A7" w:rsidRDefault="004863A7" w:rsidP="00864C43">
      <w:pPr>
        <w:spacing w:before="10" w:after="0" w:line="240" w:lineRule="auto"/>
        <w:rPr>
          <w:rFonts w:ascii="Arial" w:eastAsia="Calibri" w:hAnsi="Arial" w:cs="Arial"/>
          <w:b/>
          <w:bCs/>
          <w:iCs/>
          <w:sz w:val="28"/>
          <w:szCs w:val="28"/>
        </w:rPr>
      </w:pPr>
    </w:p>
    <w:p w14:paraId="5F27AD99" w14:textId="77777777" w:rsidR="004863A7" w:rsidRDefault="004863A7" w:rsidP="00864C43">
      <w:pPr>
        <w:spacing w:before="10" w:after="0" w:line="240" w:lineRule="auto"/>
        <w:rPr>
          <w:rFonts w:ascii="Arial" w:eastAsia="Calibri" w:hAnsi="Arial" w:cs="Arial"/>
          <w:b/>
          <w:bCs/>
          <w:iCs/>
          <w:sz w:val="28"/>
          <w:szCs w:val="28"/>
        </w:rPr>
      </w:pPr>
    </w:p>
    <w:p w14:paraId="5B8BB523" w14:textId="77777777" w:rsidR="004863A7" w:rsidRDefault="004863A7" w:rsidP="00864C43">
      <w:pPr>
        <w:spacing w:before="10" w:after="0" w:line="240" w:lineRule="auto"/>
        <w:rPr>
          <w:rFonts w:ascii="Arial" w:eastAsia="Calibri" w:hAnsi="Arial" w:cs="Arial"/>
          <w:b/>
          <w:bCs/>
          <w:iCs/>
          <w:sz w:val="28"/>
          <w:szCs w:val="28"/>
        </w:rPr>
      </w:pPr>
    </w:p>
    <w:p w14:paraId="31D0402A" w14:textId="77777777" w:rsidR="004863A7" w:rsidRDefault="004863A7" w:rsidP="00864C43">
      <w:pPr>
        <w:spacing w:before="10" w:after="0" w:line="240" w:lineRule="auto"/>
        <w:rPr>
          <w:rFonts w:ascii="Arial" w:eastAsia="Calibri" w:hAnsi="Arial" w:cs="Arial"/>
          <w:b/>
          <w:bCs/>
          <w:iCs/>
          <w:sz w:val="28"/>
          <w:szCs w:val="28"/>
        </w:rPr>
      </w:pPr>
    </w:p>
    <w:p w14:paraId="60209179" w14:textId="77777777" w:rsidR="004863A7" w:rsidRDefault="004863A7" w:rsidP="00864C43">
      <w:pPr>
        <w:spacing w:before="10" w:after="0" w:line="240" w:lineRule="auto"/>
        <w:rPr>
          <w:rFonts w:ascii="Arial" w:eastAsia="Calibri" w:hAnsi="Arial" w:cs="Arial"/>
          <w:b/>
          <w:bCs/>
          <w:iCs/>
          <w:sz w:val="28"/>
          <w:szCs w:val="28"/>
        </w:rPr>
      </w:pPr>
    </w:p>
    <w:p w14:paraId="45E82244" w14:textId="77777777" w:rsidR="004863A7" w:rsidRDefault="004863A7" w:rsidP="00864C43">
      <w:pPr>
        <w:spacing w:before="10" w:after="0" w:line="240" w:lineRule="auto"/>
        <w:rPr>
          <w:rFonts w:ascii="Arial" w:eastAsia="Calibri" w:hAnsi="Arial" w:cs="Arial"/>
          <w:b/>
          <w:bCs/>
          <w:iCs/>
          <w:sz w:val="28"/>
          <w:szCs w:val="28"/>
        </w:rPr>
      </w:pPr>
    </w:p>
    <w:p w14:paraId="034178AD" w14:textId="77777777" w:rsidR="004863A7" w:rsidRDefault="004863A7" w:rsidP="00864C43">
      <w:pPr>
        <w:spacing w:before="10" w:after="0" w:line="240" w:lineRule="auto"/>
        <w:rPr>
          <w:rFonts w:ascii="Arial" w:eastAsia="Calibri" w:hAnsi="Arial" w:cs="Arial"/>
          <w:b/>
          <w:bCs/>
          <w:iCs/>
          <w:sz w:val="28"/>
          <w:szCs w:val="28"/>
        </w:rPr>
      </w:pPr>
    </w:p>
    <w:p w14:paraId="29A635D7" w14:textId="757777F2" w:rsidR="00405264" w:rsidRPr="00405264" w:rsidRDefault="00405264" w:rsidP="00864C43">
      <w:pPr>
        <w:spacing w:before="10" w:after="0" w:line="240" w:lineRule="auto"/>
        <w:rPr>
          <w:rFonts w:ascii="Arial" w:eastAsia="Calibri" w:hAnsi="Arial" w:cs="Arial"/>
          <w:b/>
          <w:bCs/>
          <w:iCs/>
          <w:sz w:val="28"/>
          <w:szCs w:val="28"/>
        </w:rPr>
      </w:pPr>
      <w:r w:rsidRPr="00405264">
        <w:rPr>
          <w:rFonts w:ascii="Arial" w:eastAsia="Calibri" w:hAnsi="Arial" w:cs="Arial"/>
          <w:b/>
          <w:bCs/>
          <w:iCs/>
          <w:sz w:val="28"/>
          <w:szCs w:val="28"/>
        </w:rPr>
        <w:t xml:space="preserve">Coordinated Entry Access Points </w:t>
      </w:r>
    </w:p>
    <w:p w14:paraId="1CD6D530" w14:textId="77777777" w:rsidR="00405264" w:rsidRDefault="00405264" w:rsidP="00864C43">
      <w:pPr>
        <w:spacing w:before="10" w:after="0" w:line="240" w:lineRule="auto"/>
        <w:rPr>
          <w:rFonts w:ascii="Arial" w:eastAsia="Calibri" w:hAnsi="Arial" w:cs="Arial"/>
          <w:iCs/>
        </w:rPr>
      </w:pPr>
    </w:p>
    <w:p w14:paraId="0FC59878" w14:textId="77777777" w:rsidR="00405264" w:rsidRDefault="00405264" w:rsidP="00864C43">
      <w:pPr>
        <w:spacing w:before="10" w:after="0" w:line="240" w:lineRule="auto"/>
        <w:rPr>
          <w:rFonts w:ascii="Arial" w:eastAsia="Calibri" w:hAnsi="Arial" w:cs="Arial"/>
          <w:iCs/>
        </w:rPr>
      </w:pPr>
      <w:r w:rsidRPr="00405264">
        <w:rPr>
          <w:rFonts w:ascii="Arial" w:eastAsia="Calibri" w:hAnsi="Arial" w:cs="Arial"/>
          <w:iCs/>
        </w:rPr>
        <w:t xml:space="preserve">As noted in CE Standard 3A, any agency serving as a Coordinated Entry (CE) Access Point (AP) for their local homeless system must be identified in the Regional CE Plan, must be identified to CoC staff (COHHIO), and must have </w:t>
      </w:r>
      <w:proofErr w:type="gramStart"/>
      <w:r w:rsidRPr="00405264">
        <w:rPr>
          <w:rFonts w:ascii="Arial" w:eastAsia="Calibri" w:hAnsi="Arial" w:cs="Arial"/>
          <w:iCs/>
        </w:rPr>
        <w:t>entered into</w:t>
      </w:r>
      <w:proofErr w:type="gramEnd"/>
      <w:r w:rsidRPr="00405264">
        <w:rPr>
          <w:rFonts w:ascii="Arial" w:eastAsia="Calibri" w:hAnsi="Arial" w:cs="Arial"/>
          <w:iCs/>
        </w:rPr>
        <w:t xml:space="preserve"> the required MOA.  </w:t>
      </w:r>
    </w:p>
    <w:p w14:paraId="2E57B18A" w14:textId="77777777" w:rsidR="00405264" w:rsidRDefault="00405264" w:rsidP="00864C43">
      <w:pPr>
        <w:spacing w:before="10" w:after="0" w:line="240" w:lineRule="auto"/>
        <w:rPr>
          <w:rFonts w:ascii="Arial" w:eastAsia="Calibri" w:hAnsi="Arial" w:cs="Arial"/>
          <w:iCs/>
        </w:rPr>
      </w:pPr>
    </w:p>
    <w:p w14:paraId="1F7E2B4E" w14:textId="77777777" w:rsidR="00405264" w:rsidRPr="00405264" w:rsidRDefault="00405264" w:rsidP="00864C43">
      <w:pPr>
        <w:spacing w:before="10" w:after="0" w:line="240" w:lineRule="auto"/>
        <w:rPr>
          <w:rFonts w:ascii="Arial" w:eastAsia="Calibri" w:hAnsi="Arial" w:cs="Arial"/>
          <w:b/>
          <w:bCs/>
          <w:iCs/>
          <w:sz w:val="24"/>
          <w:szCs w:val="24"/>
        </w:rPr>
      </w:pPr>
      <w:r w:rsidRPr="00405264">
        <w:rPr>
          <w:rFonts w:ascii="Arial" w:eastAsia="Calibri" w:hAnsi="Arial" w:cs="Arial"/>
          <w:b/>
          <w:bCs/>
          <w:iCs/>
          <w:sz w:val="24"/>
          <w:szCs w:val="24"/>
        </w:rPr>
        <w:t xml:space="preserve">Process to Make Changes to CE APs </w:t>
      </w:r>
    </w:p>
    <w:p w14:paraId="08322419" w14:textId="77777777" w:rsidR="00405264" w:rsidRDefault="00405264" w:rsidP="00864C43">
      <w:pPr>
        <w:spacing w:before="10" w:after="0" w:line="240" w:lineRule="auto"/>
        <w:rPr>
          <w:rFonts w:ascii="Arial" w:eastAsia="Calibri" w:hAnsi="Arial" w:cs="Arial"/>
          <w:iCs/>
        </w:rPr>
      </w:pPr>
    </w:p>
    <w:p w14:paraId="317E27AC" w14:textId="77777777" w:rsidR="00405264" w:rsidRDefault="00405264" w:rsidP="00864C43">
      <w:pPr>
        <w:spacing w:before="10" w:after="0" w:line="240" w:lineRule="auto"/>
        <w:rPr>
          <w:rFonts w:ascii="Arial" w:eastAsia="Calibri" w:hAnsi="Arial" w:cs="Arial"/>
          <w:iCs/>
        </w:rPr>
      </w:pPr>
      <w:r w:rsidRPr="00405264">
        <w:rPr>
          <w:rFonts w:ascii="Arial" w:eastAsia="Calibri" w:hAnsi="Arial" w:cs="Arial"/>
          <w:iCs/>
        </w:rPr>
        <w:t>If a Region needs to make changes to its CE Access Points, it must do the following:</w:t>
      </w:r>
    </w:p>
    <w:p w14:paraId="4BFDFDB8" w14:textId="77777777" w:rsidR="00405264" w:rsidRDefault="00405264" w:rsidP="00864C43">
      <w:pPr>
        <w:spacing w:before="10" w:after="0" w:line="240" w:lineRule="auto"/>
        <w:rPr>
          <w:rFonts w:ascii="Arial" w:eastAsia="Calibri" w:hAnsi="Arial" w:cs="Arial"/>
          <w:iCs/>
        </w:rPr>
      </w:pPr>
    </w:p>
    <w:p w14:paraId="6A58C491" w14:textId="77777777" w:rsidR="00405264" w:rsidRDefault="00405264" w:rsidP="00405264">
      <w:pPr>
        <w:spacing w:before="10" w:after="0" w:line="240" w:lineRule="auto"/>
        <w:ind w:firstLine="720"/>
        <w:rPr>
          <w:rFonts w:ascii="Arial" w:eastAsia="Calibri" w:hAnsi="Arial" w:cs="Arial"/>
          <w:iCs/>
        </w:rPr>
      </w:pPr>
      <w:r w:rsidRPr="00405264">
        <w:rPr>
          <w:rFonts w:ascii="Arial" w:eastAsia="Calibri" w:hAnsi="Arial" w:cs="Arial"/>
          <w:iCs/>
        </w:rPr>
        <w:t xml:space="preserve"> • Obtain approval from Regional Executive Committee and/or Regional Planning Group to make the </w:t>
      </w:r>
      <w:r>
        <w:rPr>
          <w:rFonts w:ascii="Arial" w:eastAsia="Calibri" w:hAnsi="Arial" w:cs="Arial"/>
          <w:iCs/>
        </w:rPr>
        <w:t xml:space="preserve"> </w:t>
      </w:r>
    </w:p>
    <w:p w14:paraId="6C6E9116" w14:textId="78AF4B36" w:rsidR="00405264" w:rsidRDefault="00405264" w:rsidP="00405264">
      <w:pPr>
        <w:spacing w:before="10" w:after="0" w:line="240" w:lineRule="auto"/>
        <w:ind w:firstLine="720"/>
        <w:rPr>
          <w:rFonts w:ascii="Arial" w:eastAsia="Calibri" w:hAnsi="Arial" w:cs="Arial"/>
          <w:iCs/>
        </w:rPr>
      </w:pPr>
      <w:r>
        <w:rPr>
          <w:rFonts w:ascii="Arial" w:eastAsia="Calibri" w:hAnsi="Arial" w:cs="Arial"/>
          <w:iCs/>
        </w:rPr>
        <w:t xml:space="preserve">   </w:t>
      </w:r>
      <w:r w:rsidRPr="00405264">
        <w:rPr>
          <w:rFonts w:ascii="Arial" w:eastAsia="Calibri" w:hAnsi="Arial" w:cs="Arial"/>
          <w:iCs/>
        </w:rPr>
        <w:t xml:space="preserve">proposed change to CE APs </w:t>
      </w:r>
    </w:p>
    <w:p w14:paraId="3AF2E667" w14:textId="77777777" w:rsidR="00405264" w:rsidRDefault="00405264" w:rsidP="00405264">
      <w:pPr>
        <w:spacing w:before="10" w:after="0" w:line="240" w:lineRule="auto"/>
        <w:ind w:firstLine="720"/>
        <w:rPr>
          <w:rFonts w:ascii="Arial" w:eastAsia="Calibri" w:hAnsi="Arial" w:cs="Arial"/>
          <w:iCs/>
        </w:rPr>
      </w:pPr>
      <w:r w:rsidRPr="00405264">
        <w:rPr>
          <w:rFonts w:ascii="Arial" w:eastAsia="Calibri" w:hAnsi="Arial" w:cs="Arial"/>
          <w:iCs/>
        </w:rPr>
        <w:t xml:space="preserve">• Work with CE Liaison to inform CoC staff, via email at ohioboscoc@cohhio.org, of the intended </w:t>
      </w:r>
    </w:p>
    <w:p w14:paraId="304F955B" w14:textId="5C47E133" w:rsidR="00405264" w:rsidRDefault="00405264" w:rsidP="00405264">
      <w:pPr>
        <w:spacing w:before="10" w:after="0" w:line="240" w:lineRule="auto"/>
        <w:ind w:firstLine="720"/>
        <w:rPr>
          <w:rFonts w:ascii="Arial" w:eastAsia="Calibri" w:hAnsi="Arial" w:cs="Arial"/>
          <w:iCs/>
        </w:rPr>
      </w:pPr>
      <w:r>
        <w:rPr>
          <w:rFonts w:ascii="Arial" w:eastAsia="Calibri" w:hAnsi="Arial" w:cs="Arial"/>
          <w:iCs/>
        </w:rPr>
        <w:t xml:space="preserve">  </w:t>
      </w:r>
      <w:r w:rsidRPr="00405264">
        <w:rPr>
          <w:rFonts w:ascii="Arial" w:eastAsia="Calibri" w:hAnsi="Arial" w:cs="Arial"/>
          <w:iCs/>
        </w:rPr>
        <w:t xml:space="preserve">change to APs • Upon approval of CE AP changes by CoC staff, execute a new </w:t>
      </w:r>
      <w:proofErr w:type="gramStart"/>
      <w:r w:rsidRPr="00405264">
        <w:rPr>
          <w:rFonts w:ascii="Arial" w:eastAsia="Calibri" w:hAnsi="Arial" w:cs="Arial"/>
          <w:iCs/>
        </w:rPr>
        <w:t>MOA</w:t>
      </w:r>
      <w:proofErr w:type="gramEnd"/>
      <w:r w:rsidRPr="00405264">
        <w:rPr>
          <w:rFonts w:ascii="Arial" w:eastAsia="Calibri" w:hAnsi="Arial" w:cs="Arial"/>
          <w:iCs/>
        </w:rPr>
        <w:t xml:space="preserve"> </w:t>
      </w:r>
    </w:p>
    <w:p w14:paraId="30AB4115" w14:textId="77777777" w:rsidR="00405264" w:rsidRDefault="00405264" w:rsidP="00405264">
      <w:pPr>
        <w:spacing w:before="10" w:after="0" w:line="240" w:lineRule="auto"/>
        <w:ind w:firstLine="720"/>
        <w:rPr>
          <w:rFonts w:ascii="Arial" w:eastAsia="Calibri" w:hAnsi="Arial" w:cs="Arial"/>
          <w:iCs/>
        </w:rPr>
      </w:pPr>
      <w:r w:rsidRPr="00405264">
        <w:rPr>
          <w:rFonts w:ascii="Arial" w:eastAsia="Calibri" w:hAnsi="Arial" w:cs="Arial"/>
          <w:iCs/>
        </w:rPr>
        <w:t xml:space="preserve">• Ensure new APs (if applicable) have completed training with regional CE Liaison on the CoC’s </w:t>
      </w:r>
    </w:p>
    <w:p w14:paraId="650BE5EF" w14:textId="034DEED0" w:rsidR="00405264" w:rsidRDefault="00405264" w:rsidP="00405264">
      <w:pPr>
        <w:spacing w:before="10" w:after="0" w:line="240" w:lineRule="auto"/>
        <w:ind w:firstLine="720"/>
        <w:rPr>
          <w:rFonts w:ascii="Arial" w:eastAsia="Calibri" w:hAnsi="Arial" w:cs="Arial"/>
          <w:iCs/>
        </w:rPr>
      </w:pPr>
      <w:r>
        <w:rPr>
          <w:rFonts w:ascii="Arial" w:eastAsia="Calibri" w:hAnsi="Arial" w:cs="Arial"/>
          <w:iCs/>
        </w:rPr>
        <w:t xml:space="preserve">   </w:t>
      </w:r>
      <w:r w:rsidRPr="00405264">
        <w:rPr>
          <w:rFonts w:ascii="Arial" w:eastAsia="Calibri" w:hAnsi="Arial" w:cs="Arial"/>
          <w:iCs/>
        </w:rPr>
        <w:t xml:space="preserve">standardized diversion protocol and are fully prepared to manage all responsibilities of an </w:t>
      </w:r>
      <w:proofErr w:type="gramStart"/>
      <w:r w:rsidRPr="00405264">
        <w:rPr>
          <w:rFonts w:ascii="Arial" w:eastAsia="Calibri" w:hAnsi="Arial" w:cs="Arial"/>
          <w:iCs/>
        </w:rPr>
        <w:t>AP</w:t>
      </w:r>
      <w:proofErr w:type="gramEnd"/>
      <w:r w:rsidRPr="00405264">
        <w:rPr>
          <w:rFonts w:ascii="Arial" w:eastAsia="Calibri" w:hAnsi="Arial" w:cs="Arial"/>
          <w:iCs/>
        </w:rPr>
        <w:t xml:space="preserve"> </w:t>
      </w:r>
    </w:p>
    <w:p w14:paraId="3A4E660E" w14:textId="77777777" w:rsidR="00F91632" w:rsidRDefault="00405264" w:rsidP="00405264">
      <w:pPr>
        <w:spacing w:before="10" w:after="0" w:line="240" w:lineRule="auto"/>
        <w:ind w:firstLine="720"/>
        <w:rPr>
          <w:rFonts w:ascii="Arial" w:eastAsia="Calibri" w:hAnsi="Arial" w:cs="Arial"/>
          <w:iCs/>
        </w:rPr>
      </w:pPr>
      <w:r w:rsidRPr="00405264">
        <w:rPr>
          <w:rFonts w:ascii="Arial" w:eastAsia="Calibri" w:hAnsi="Arial" w:cs="Arial"/>
          <w:iCs/>
        </w:rPr>
        <w:t xml:space="preserve">• CE Liaison or designee updates local CE advertising materials, as needed </w:t>
      </w:r>
    </w:p>
    <w:p w14:paraId="68892B3C" w14:textId="77777777" w:rsidR="00F91632" w:rsidRDefault="00405264" w:rsidP="00405264">
      <w:pPr>
        <w:spacing w:before="10" w:after="0" w:line="240" w:lineRule="auto"/>
        <w:ind w:firstLine="720"/>
        <w:rPr>
          <w:rFonts w:ascii="Arial" w:eastAsia="Calibri" w:hAnsi="Arial" w:cs="Arial"/>
          <w:iCs/>
        </w:rPr>
      </w:pPr>
      <w:r w:rsidRPr="00405264">
        <w:rPr>
          <w:rFonts w:ascii="Arial" w:eastAsia="Calibri" w:hAnsi="Arial" w:cs="Arial"/>
          <w:iCs/>
        </w:rPr>
        <w:t xml:space="preserve">• After completion of all steps above, HMIS team will create new CE AP provider in HMIS, if applicable. </w:t>
      </w:r>
    </w:p>
    <w:p w14:paraId="3C6DE305" w14:textId="77777777" w:rsidR="00F91632" w:rsidRDefault="00F91632" w:rsidP="00F91632">
      <w:pPr>
        <w:spacing w:before="10" w:after="0" w:line="240" w:lineRule="auto"/>
        <w:rPr>
          <w:rFonts w:ascii="Arial" w:eastAsia="Calibri" w:hAnsi="Arial" w:cs="Arial"/>
          <w:iCs/>
        </w:rPr>
      </w:pPr>
    </w:p>
    <w:p w14:paraId="39DC6588" w14:textId="0DCAE989" w:rsidR="00A95C48" w:rsidRPr="009A796A" w:rsidRDefault="00405264" w:rsidP="00F91632">
      <w:pPr>
        <w:spacing w:before="10" w:after="0" w:line="240" w:lineRule="auto"/>
        <w:rPr>
          <w:rFonts w:ascii="Arial" w:eastAsia="Calibri" w:hAnsi="Arial" w:cs="Arial"/>
          <w:iCs/>
        </w:rPr>
      </w:pPr>
      <w:r w:rsidRPr="00405264">
        <w:rPr>
          <w:rFonts w:ascii="Arial" w:eastAsia="Calibri" w:hAnsi="Arial" w:cs="Arial"/>
          <w:iCs/>
        </w:rPr>
        <w:t>In no case may a service provider decide on its own, without agreement from the region and CoC, that it is going to begin or cease to serve as an AP for CE purposes. And no service provider may act as an AP unless it has followed the steps outlined above, completed all training, and entered into the MOA, as described.</w:t>
      </w:r>
    </w:p>
    <w:p w14:paraId="628D1551" w14:textId="77777777" w:rsidR="00A95C48" w:rsidRDefault="00A95C48" w:rsidP="00864C43">
      <w:pPr>
        <w:spacing w:before="10" w:after="0" w:line="240" w:lineRule="auto"/>
        <w:rPr>
          <w:rFonts w:ascii="Arial" w:eastAsia="Calibri" w:hAnsi="Arial" w:cs="Arial"/>
          <w:i/>
        </w:rPr>
      </w:pPr>
    </w:p>
    <w:p w14:paraId="6223ED24" w14:textId="77777777" w:rsidR="00A95C48" w:rsidRDefault="00A95C48" w:rsidP="00864C43">
      <w:pPr>
        <w:spacing w:before="10" w:after="0" w:line="240" w:lineRule="auto"/>
        <w:rPr>
          <w:rFonts w:ascii="Arial" w:eastAsia="Calibri" w:hAnsi="Arial" w:cs="Arial"/>
          <w:i/>
        </w:rPr>
      </w:pPr>
    </w:p>
    <w:p w14:paraId="6266D147" w14:textId="77777777" w:rsidR="008D6C80" w:rsidRPr="008D6C80" w:rsidRDefault="008D6C80" w:rsidP="00864C43">
      <w:pPr>
        <w:spacing w:before="10" w:after="0" w:line="240" w:lineRule="auto"/>
        <w:rPr>
          <w:rFonts w:ascii="Arial" w:eastAsia="Calibri" w:hAnsi="Arial" w:cs="Arial"/>
          <w:b/>
          <w:bCs/>
          <w:iCs/>
          <w:sz w:val="24"/>
          <w:szCs w:val="24"/>
        </w:rPr>
      </w:pPr>
      <w:r w:rsidRPr="008D6C80">
        <w:rPr>
          <w:rFonts w:ascii="Arial" w:eastAsia="Calibri" w:hAnsi="Arial" w:cs="Arial"/>
          <w:b/>
          <w:bCs/>
          <w:iCs/>
          <w:sz w:val="24"/>
          <w:szCs w:val="24"/>
        </w:rPr>
        <w:t xml:space="preserve">Roles and Responsibilities of CE APs </w:t>
      </w:r>
    </w:p>
    <w:p w14:paraId="092B9B90" w14:textId="77777777" w:rsidR="008D6C80" w:rsidRPr="008D6C80" w:rsidRDefault="008D6C80" w:rsidP="00864C43">
      <w:pPr>
        <w:spacing w:before="10" w:after="0" w:line="240" w:lineRule="auto"/>
        <w:rPr>
          <w:rFonts w:ascii="Arial" w:eastAsia="Calibri" w:hAnsi="Arial" w:cs="Arial"/>
          <w:b/>
          <w:bCs/>
          <w:iCs/>
          <w:sz w:val="24"/>
          <w:szCs w:val="24"/>
        </w:rPr>
      </w:pPr>
    </w:p>
    <w:p w14:paraId="15F45F25" w14:textId="77777777" w:rsidR="008D6C80" w:rsidRPr="008D6C80" w:rsidRDefault="008D6C80" w:rsidP="00864C43">
      <w:pPr>
        <w:spacing w:before="10" w:after="0" w:line="240" w:lineRule="auto"/>
        <w:rPr>
          <w:rFonts w:ascii="Arial" w:eastAsia="Calibri" w:hAnsi="Arial" w:cs="Arial"/>
          <w:b/>
          <w:bCs/>
          <w:iCs/>
        </w:rPr>
      </w:pPr>
      <w:r w:rsidRPr="008D6C80">
        <w:rPr>
          <w:rFonts w:ascii="Arial" w:eastAsia="Calibri" w:hAnsi="Arial" w:cs="Arial"/>
          <w:b/>
          <w:bCs/>
          <w:iCs/>
        </w:rPr>
        <w:t xml:space="preserve">Agencies serving as CE APs are responsible for </w:t>
      </w:r>
      <w:proofErr w:type="gramStart"/>
      <w:r w:rsidRPr="008D6C80">
        <w:rPr>
          <w:rFonts w:ascii="Arial" w:eastAsia="Calibri" w:hAnsi="Arial" w:cs="Arial"/>
          <w:b/>
          <w:bCs/>
          <w:iCs/>
        </w:rPr>
        <w:t>all of</w:t>
      </w:r>
      <w:proofErr w:type="gramEnd"/>
      <w:r w:rsidRPr="008D6C80">
        <w:rPr>
          <w:rFonts w:ascii="Arial" w:eastAsia="Calibri" w:hAnsi="Arial" w:cs="Arial"/>
          <w:b/>
          <w:bCs/>
          <w:iCs/>
        </w:rPr>
        <w:t xml:space="preserve"> the following: </w:t>
      </w:r>
    </w:p>
    <w:p w14:paraId="30228DBB" w14:textId="77777777" w:rsidR="008D6C80" w:rsidRDefault="008D6C80" w:rsidP="00864C43">
      <w:pPr>
        <w:spacing w:before="10" w:after="0" w:line="240" w:lineRule="auto"/>
        <w:rPr>
          <w:rFonts w:ascii="Arial" w:eastAsia="Calibri" w:hAnsi="Arial" w:cs="Arial"/>
          <w:iCs/>
        </w:rPr>
      </w:pPr>
    </w:p>
    <w:p w14:paraId="0A31B08F" w14:textId="77777777" w:rsidR="00BC744E" w:rsidRDefault="008D6C80" w:rsidP="00BC744E">
      <w:pPr>
        <w:spacing w:before="10" w:after="0" w:line="240" w:lineRule="auto"/>
        <w:ind w:firstLine="720"/>
        <w:rPr>
          <w:rFonts w:ascii="Arial" w:eastAsia="Calibri" w:hAnsi="Arial" w:cs="Arial"/>
          <w:iCs/>
        </w:rPr>
      </w:pPr>
      <w:r w:rsidRPr="008D6C80">
        <w:rPr>
          <w:rFonts w:ascii="Arial" w:eastAsia="Calibri" w:hAnsi="Arial" w:cs="Arial"/>
          <w:iCs/>
        </w:rPr>
        <w:t xml:space="preserve">• </w:t>
      </w:r>
      <w:proofErr w:type="gramStart"/>
      <w:r w:rsidRPr="008D6C80">
        <w:rPr>
          <w:rFonts w:ascii="Arial" w:eastAsia="Calibri" w:hAnsi="Arial" w:cs="Arial"/>
          <w:iCs/>
        </w:rPr>
        <w:t>Enter into</w:t>
      </w:r>
      <w:proofErr w:type="gramEnd"/>
      <w:r w:rsidRPr="008D6C80">
        <w:rPr>
          <w:rFonts w:ascii="Arial" w:eastAsia="Calibri" w:hAnsi="Arial" w:cs="Arial"/>
          <w:iCs/>
        </w:rPr>
        <w:t xml:space="preserve"> the CE MOA </w:t>
      </w:r>
    </w:p>
    <w:p w14:paraId="14D257F0" w14:textId="77777777" w:rsidR="00BC744E" w:rsidRDefault="008D6C80" w:rsidP="00BC744E">
      <w:pPr>
        <w:spacing w:before="10" w:after="0" w:line="240" w:lineRule="auto"/>
        <w:ind w:firstLine="720"/>
        <w:rPr>
          <w:rFonts w:ascii="Arial" w:eastAsia="Calibri" w:hAnsi="Arial" w:cs="Arial"/>
          <w:iCs/>
        </w:rPr>
      </w:pPr>
      <w:r w:rsidRPr="008D6C80">
        <w:rPr>
          <w:rFonts w:ascii="Arial" w:eastAsia="Calibri" w:hAnsi="Arial" w:cs="Arial"/>
          <w:iCs/>
        </w:rPr>
        <w:t xml:space="preserve">• Ensure current contact information, including hours of operation, for their agency is provided in the </w:t>
      </w:r>
    </w:p>
    <w:p w14:paraId="0656C00B" w14:textId="40ADE539" w:rsidR="00BC744E" w:rsidRDefault="00BC744E" w:rsidP="00BC744E">
      <w:pPr>
        <w:spacing w:before="10" w:after="0" w:line="240" w:lineRule="auto"/>
        <w:ind w:firstLine="720"/>
        <w:rPr>
          <w:rFonts w:ascii="Arial" w:eastAsia="Calibri" w:hAnsi="Arial" w:cs="Arial"/>
          <w:iCs/>
        </w:rPr>
      </w:pPr>
      <w:r>
        <w:rPr>
          <w:rFonts w:ascii="Arial" w:eastAsia="Calibri" w:hAnsi="Arial" w:cs="Arial"/>
          <w:iCs/>
        </w:rPr>
        <w:t xml:space="preserve">  </w:t>
      </w:r>
      <w:r w:rsidR="008D6C80" w:rsidRPr="008D6C80">
        <w:rPr>
          <w:rFonts w:ascii="Arial" w:eastAsia="Calibri" w:hAnsi="Arial" w:cs="Arial"/>
          <w:iCs/>
        </w:rPr>
        <w:t xml:space="preserve">Regional CE Plan, in local CE advertising materials, and to the CoC </w:t>
      </w:r>
    </w:p>
    <w:p w14:paraId="26081A22" w14:textId="77777777" w:rsidR="00BC744E" w:rsidRDefault="008D6C80" w:rsidP="00BC744E">
      <w:pPr>
        <w:spacing w:before="10" w:after="0" w:line="240" w:lineRule="auto"/>
        <w:ind w:firstLine="720"/>
        <w:rPr>
          <w:rFonts w:ascii="Arial" w:eastAsia="Calibri" w:hAnsi="Arial" w:cs="Arial"/>
          <w:iCs/>
        </w:rPr>
      </w:pPr>
      <w:r w:rsidRPr="008D6C80">
        <w:rPr>
          <w:rFonts w:ascii="Arial" w:eastAsia="Calibri" w:hAnsi="Arial" w:cs="Arial"/>
          <w:iCs/>
        </w:rPr>
        <w:t xml:space="preserve">• Identify sufficient and appropriate staff to provide standardized diversion screening and data </w:t>
      </w:r>
    </w:p>
    <w:p w14:paraId="550C3847" w14:textId="575B85C0" w:rsidR="00BC744E" w:rsidRDefault="00BC744E" w:rsidP="00BC744E">
      <w:pPr>
        <w:spacing w:before="10" w:after="0" w:line="240" w:lineRule="auto"/>
        <w:ind w:firstLine="720"/>
        <w:rPr>
          <w:rFonts w:ascii="Arial" w:eastAsia="Calibri" w:hAnsi="Arial" w:cs="Arial"/>
          <w:iCs/>
        </w:rPr>
      </w:pPr>
      <w:r>
        <w:rPr>
          <w:rFonts w:ascii="Arial" w:eastAsia="Calibri" w:hAnsi="Arial" w:cs="Arial"/>
          <w:iCs/>
        </w:rPr>
        <w:t xml:space="preserve">  </w:t>
      </w:r>
      <w:r w:rsidR="008D6C80" w:rsidRPr="008D6C80">
        <w:rPr>
          <w:rFonts w:ascii="Arial" w:eastAsia="Calibri" w:hAnsi="Arial" w:cs="Arial"/>
          <w:iCs/>
        </w:rPr>
        <w:t xml:space="preserve">collection/entry </w:t>
      </w:r>
    </w:p>
    <w:p w14:paraId="091F6B95" w14:textId="77777777" w:rsidR="00BC744E" w:rsidRDefault="008D6C80" w:rsidP="00BC744E">
      <w:pPr>
        <w:spacing w:before="10" w:after="0" w:line="240" w:lineRule="auto"/>
        <w:ind w:firstLine="720"/>
        <w:rPr>
          <w:rFonts w:ascii="Arial" w:eastAsia="Calibri" w:hAnsi="Arial" w:cs="Arial"/>
          <w:iCs/>
        </w:rPr>
      </w:pPr>
      <w:r w:rsidRPr="008D6C80">
        <w:rPr>
          <w:rFonts w:ascii="Arial" w:eastAsia="Calibri" w:hAnsi="Arial" w:cs="Arial"/>
          <w:iCs/>
        </w:rPr>
        <w:t xml:space="preserve">• Ensure staff have been trained in the CoC’s standardized diversion protocol; training is provided by </w:t>
      </w:r>
    </w:p>
    <w:p w14:paraId="03175A6F" w14:textId="5D7CF85B" w:rsidR="00BC744E" w:rsidRDefault="00BC744E" w:rsidP="00BC744E">
      <w:pPr>
        <w:spacing w:before="10" w:after="0" w:line="240" w:lineRule="auto"/>
        <w:ind w:firstLine="720"/>
        <w:rPr>
          <w:rFonts w:ascii="Arial" w:eastAsia="Calibri" w:hAnsi="Arial" w:cs="Arial"/>
          <w:iCs/>
        </w:rPr>
      </w:pPr>
      <w:r>
        <w:rPr>
          <w:rFonts w:ascii="Arial" w:eastAsia="Calibri" w:hAnsi="Arial" w:cs="Arial"/>
          <w:iCs/>
        </w:rPr>
        <w:t xml:space="preserve">  </w:t>
      </w:r>
      <w:r w:rsidR="008D6C80" w:rsidRPr="008D6C80">
        <w:rPr>
          <w:rFonts w:ascii="Arial" w:eastAsia="Calibri" w:hAnsi="Arial" w:cs="Arial"/>
          <w:iCs/>
        </w:rPr>
        <w:t xml:space="preserve">the region’s CE Liaison </w:t>
      </w:r>
    </w:p>
    <w:p w14:paraId="1EBAC659" w14:textId="77777777" w:rsidR="00BC744E" w:rsidRDefault="008D6C80" w:rsidP="00BC744E">
      <w:pPr>
        <w:spacing w:before="10" w:after="0" w:line="240" w:lineRule="auto"/>
        <w:ind w:firstLine="720"/>
        <w:rPr>
          <w:rFonts w:ascii="Arial" w:eastAsia="Calibri" w:hAnsi="Arial" w:cs="Arial"/>
          <w:iCs/>
        </w:rPr>
      </w:pPr>
      <w:r w:rsidRPr="008D6C80">
        <w:rPr>
          <w:rFonts w:ascii="Arial" w:eastAsia="Calibri" w:hAnsi="Arial" w:cs="Arial"/>
          <w:iCs/>
        </w:rPr>
        <w:t xml:space="preserve">• Conduct diversion screening with anyone seeking assistance from the AP </w:t>
      </w:r>
    </w:p>
    <w:p w14:paraId="14C3495A" w14:textId="77777777" w:rsidR="00BC744E" w:rsidRDefault="008D6C80" w:rsidP="00BC744E">
      <w:pPr>
        <w:spacing w:before="10" w:after="0" w:line="240" w:lineRule="auto"/>
        <w:ind w:firstLine="720"/>
        <w:rPr>
          <w:rFonts w:ascii="Arial" w:eastAsia="Calibri" w:hAnsi="Arial" w:cs="Arial"/>
          <w:iCs/>
        </w:rPr>
      </w:pPr>
      <w:r w:rsidRPr="008D6C80">
        <w:rPr>
          <w:rFonts w:ascii="Arial" w:eastAsia="Calibri" w:hAnsi="Arial" w:cs="Arial"/>
          <w:iCs/>
        </w:rPr>
        <w:t xml:space="preserve">• Ensure any changes to AP services, staffing, or contact information are provided to the Regional </w:t>
      </w:r>
    </w:p>
    <w:p w14:paraId="2A98F758" w14:textId="50038F3E" w:rsidR="00BC744E" w:rsidRDefault="00BC744E" w:rsidP="00BC744E">
      <w:pPr>
        <w:spacing w:before="10" w:after="0" w:line="240" w:lineRule="auto"/>
        <w:ind w:firstLine="720"/>
        <w:rPr>
          <w:rFonts w:ascii="Arial" w:eastAsia="Calibri" w:hAnsi="Arial" w:cs="Arial"/>
          <w:iCs/>
        </w:rPr>
      </w:pPr>
      <w:r>
        <w:rPr>
          <w:rFonts w:ascii="Arial" w:eastAsia="Calibri" w:hAnsi="Arial" w:cs="Arial"/>
          <w:iCs/>
        </w:rPr>
        <w:t xml:space="preserve">  </w:t>
      </w:r>
      <w:r w:rsidR="008D6C80" w:rsidRPr="008D6C80">
        <w:rPr>
          <w:rFonts w:ascii="Arial" w:eastAsia="Calibri" w:hAnsi="Arial" w:cs="Arial"/>
          <w:iCs/>
        </w:rPr>
        <w:t xml:space="preserve">Planning Group, and/or Regional Executive Committee, CE Liaison, and to CoC staff, prior to </w:t>
      </w:r>
    </w:p>
    <w:p w14:paraId="11BBEFCC" w14:textId="75336701" w:rsidR="00A95C48" w:rsidRDefault="00BC744E" w:rsidP="00BC744E">
      <w:pPr>
        <w:spacing w:before="10" w:after="0" w:line="240" w:lineRule="auto"/>
        <w:ind w:firstLine="720"/>
        <w:rPr>
          <w:rFonts w:ascii="Arial" w:eastAsia="Calibri" w:hAnsi="Arial" w:cs="Arial"/>
          <w:iCs/>
        </w:rPr>
      </w:pPr>
      <w:r>
        <w:rPr>
          <w:rFonts w:ascii="Arial" w:eastAsia="Calibri" w:hAnsi="Arial" w:cs="Arial"/>
          <w:iCs/>
        </w:rPr>
        <w:t xml:space="preserve">  </w:t>
      </w:r>
      <w:r w:rsidR="008D6C80" w:rsidRPr="008D6C80">
        <w:rPr>
          <w:rFonts w:ascii="Arial" w:eastAsia="Calibri" w:hAnsi="Arial" w:cs="Arial"/>
          <w:iCs/>
        </w:rPr>
        <w:t xml:space="preserve">implementing any changes   </w:t>
      </w:r>
    </w:p>
    <w:p w14:paraId="664A3A5C" w14:textId="77777777" w:rsidR="008D6C80" w:rsidRDefault="008D6C80" w:rsidP="00864C43">
      <w:pPr>
        <w:spacing w:before="10" w:after="0" w:line="240" w:lineRule="auto"/>
        <w:rPr>
          <w:rFonts w:ascii="Arial" w:eastAsia="Calibri" w:hAnsi="Arial" w:cs="Arial"/>
          <w:iCs/>
        </w:rPr>
      </w:pPr>
    </w:p>
    <w:p w14:paraId="326868F4" w14:textId="77777777" w:rsidR="004863A7" w:rsidRDefault="004863A7" w:rsidP="00864C43">
      <w:pPr>
        <w:spacing w:before="10" w:after="0" w:line="240" w:lineRule="auto"/>
        <w:rPr>
          <w:rFonts w:ascii="Arial" w:eastAsia="Calibri" w:hAnsi="Arial" w:cs="Arial"/>
          <w:b/>
          <w:bCs/>
          <w:iCs/>
          <w:sz w:val="28"/>
          <w:szCs w:val="28"/>
        </w:rPr>
      </w:pPr>
    </w:p>
    <w:p w14:paraId="0E26BD2F" w14:textId="77777777" w:rsidR="004863A7" w:rsidRDefault="004863A7" w:rsidP="00864C43">
      <w:pPr>
        <w:spacing w:before="10" w:after="0" w:line="240" w:lineRule="auto"/>
        <w:rPr>
          <w:rFonts w:ascii="Arial" w:eastAsia="Calibri" w:hAnsi="Arial" w:cs="Arial"/>
          <w:b/>
          <w:bCs/>
          <w:iCs/>
          <w:sz w:val="28"/>
          <w:szCs w:val="28"/>
        </w:rPr>
      </w:pPr>
    </w:p>
    <w:p w14:paraId="60C2121C" w14:textId="22A64B63" w:rsidR="00BC744E" w:rsidRPr="00106010" w:rsidRDefault="00106010" w:rsidP="00864C43">
      <w:pPr>
        <w:spacing w:before="10" w:after="0" w:line="240" w:lineRule="auto"/>
        <w:rPr>
          <w:rFonts w:ascii="Arial" w:eastAsia="Calibri" w:hAnsi="Arial" w:cs="Arial"/>
          <w:b/>
          <w:bCs/>
          <w:iCs/>
          <w:sz w:val="28"/>
          <w:szCs w:val="28"/>
        </w:rPr>
      </w:pPr>
      <w:r w:rsidRPr="00106010">
        <w:rPr>
          <w:rFonts w:ascii="Arial" w:eastAsia="Calibri" w:hAnsi="Arial" w:cs="Arial"/>
          <w:b/>
          <w:bCs/>
          <w:iCs/>
          <w:sz w:val="28"/>
          <w:szCs w:val="28"/>
        </w:rPr>
        <w:t>Diversion</w:t>
      </w:r>
    </w:p>
    <w:p w14:paraId="27F568A4" w14:textId="77777777" w:rsidR="00BC744E" w:rsidRDefault="00BC744E" w:rsidP="00864C43">
      <w:pPr>
        <w:spacing w:before="10" w:after="0" w:line="240" w:lineRule="auto"/>
        <w:rPr>
          <w:rFonts w:ascii="Arial" w:eastAsia="Calibri" w:hAnsi="Arial" w:cs="Arial"/>
          <w:iCs/>
        </w:rPr>
      </w:pPr>
    </w:p>
    <w:p w14:paraId="5B2F70E9" w14:textId="77777777" w:rsidR="00106010" w:rsidRDefault="00106010" w:rsidP="00864C43">
      <w:pPr>
        <w:spacing w:before="10" w:after="0" w:line="240" w:lineRule="auto"/>
        <w:rPr>
          <w:rFonts w:ascii="Arial" w:eastAsia="Calibri" w:hAnsi="Arial" w:cs="Arial"/>
          <w:iCs/>
        </w:rPr>
      </w:pPr>
      <w:r w:rsidRPr="00106010">
        <w:rPr>
          <w:rFonts w:ascii="Arial" w:eastAsia="Calibri" w:hAnsi="Arial" w:cs="Arial"/>
          <w:iCs/>
        </w:rPr>
        <w:t xml:space="preserve">Diversion is a practice that assists households in housing crisis to return to housing or identify alternative housing outside the crisis response system. Diversion utilizes mainstream resources and mediation techniques to assist the household in identifying alternative housing options, including but not limited to returning to their own housing, staying with family/ friends, or relocation to another area. </w:t>
      </w:r>
    </w:p>
    <w:p w14:paraId="4343AAE8" w14:textId="77777777" w:rsidR="00106010" w:rsidRDefault="00106010" w:rsidP="00864C43">
      <w:pPr>
        <w:spacing w:before="10" w:after="0" w:line="240" w:lineRule="auto"/>
        <w:rPr>
          <w:rFonts w:ascii="Arial" w:eastAsia="Calibri" w:hAnsi="Arial" w:cs="Arial"/>
          <w:iCs/>
        </w:rPr>
      </w:pPr>
    </w:p>
    <w:p w14:paraId="7A44D4E1" w14:textId="460B86EA" w:rsidR="00BC744E" w:rsidRDefault="00106010" w:rsidP="00864C43">
      <w:pPr>
        <w:spacing w:before="10" w:after="0" w:line="240" w:lineRule="auto"/>
        <w:rPr>
          <w:rFonts w:ascii="Arial" w:eastAsia="Calibri" w:hAnsi="Arial" w:cs="Arial"/>
          <w:iCs/>
        </w:rPr>
      </w:pPr>
      <w:r w:rsidRPr="00106010">
        <w:rPr>
          <w:rFonts w:ascii="Arial" w:eastAsia="Calibri" w:hAnsi="Arial" w:cs="Arial"/>
          <w:iCs/>
        </w:rPr>
        <w:t>As described previously, CE APs are responsible for conducting standardized diversion screening with anyone who contacts the AP seeking assistance. To ensure diversion screening is completed appropriately, CE APs must do the following:</w:t>
      </w:r>
    </w:p>
    <w:p w14:paraId="24F073E8" w14:textId="77777777" w:rsidR="00106010" w:rsidRDefault="00106010" w:rsidP="00864C43">
      <w:pPr>
        <w:spacing w:before="10" w:after="0" w:line="240" w:lineRule="auto"/>
        <w:rPr>
          <w:rFonts w:ascii="Arial" w:eastAsia="Calibri" w:hAnsi="Arial" w:cs="Arial"/>
          <w:iCs/>
        </w:rPr>
      </w:pPr>
    </w:p>
    <w:p w14:paraId="5A0E26C9" w14:textId="746C9087" w:rsidR="00106010" w:rsidRDefault="00720B87" w:rsidP="00106010">
      <w:pPr>
        <w:pStyle w:val="ListParagraph"/>
        <w:numPr>
          <w:ilvl w:val="0"/>
          <w:numId w:val="31"/>
        </w:numPr>
        <w:spacing w:before="10" w:after="0" w:line="240" w:lineRule="auto"/>
        <w:rPr>
          <w:rFonts w:ascii="Arial" w:eastAsia="Calibri" w:hAnsi="Arial" w:cs="Arial"/>
          <w:iCs/>
        </w:rPr>
      </w:pPr>
      <w:r w:rsidRPr="00720B87">
        <w:rPr>
          <w:rFonts w:ascii="Arial" w:eastAsia="Calibri" w:hAnsi="Arial" w:cs="Arial"/>
          <w:iCs/>
        </w:rPr>
        <w:t>Ensure any staff who will be completing diversion screening have completed training on the standardized diversion protocol with the region’s CE Liaison.</w:t>
      </w:r>
    </w:p>
    <w:p w14:paraId="63F94752" w14:textId="5694A22C" w:rsidR="00720B87" w:rsidRDefault="00720B87" w:rsidP="00106010">
      <w:pPr>
        <w:pStyle w:val="ListParagraph"/>
        <w:numPr>
          <w:ilvl w:val="0"/>
          <w:numId w:val="31"/>
        </w:numPr>
        <w:spacing w:before="10" w:after="0" w:line="240" w:lineRule="auto"/>
        <w:rPr>
          <w:rFonts w:ascii="Arial" w:eastAsia="Calibri" w:hAnsi="Arial" w:cs="Arial"/>
          <w:iCs/>
        </w:rPr>
      </w:pPr>
      <w:r w:rsidRPr="00720B87">
        <w:rPr>
          <w:rFonts w:ascii="Arial" w:eastAsia="Calibri" w:hAnsi="Arial" w:cs="Arial"/>
          <w:iCs/>
        </w:rPr>
        <w:t xml:space="preserve">Ensure agency end users have reviewed the HMIS diversion workflow and guidance documents and understand how to capture and record client-level data for diversion purposes into HMIS.  </w:t>
      </w:r>
    </w:p>
    <w:p w14:paraId="6A637766" w14:textId="7DAE1900" w:rsidR="00720B87" w:rsidRPr="00106010" w:rsidRDefault="00720B87" w:rsidP="00720B87">
      <w:pPr>
        <w:pStyle w:val="ListParagraph"/>
        <w:numPr>
          <w:ilvl w:val="1"/>
          <w:numId w:val="31"/>
        </w:numPr>
        <w:spacing w:before="10" w:after="0" w:line="240" w:lineRule="auto"/>
        <w:rPr>
          <w:rFonts w:ascii="Arial" w:eastAsia="Calibri" w:hAnsi="Arial" w:cs="Arial"/>
          <w:iCs/>
        </w:rPr>
      </w:pPr>
      <w:r w:rsidRPr="00720B87">
        <w:rPr>
          <w:rFonts w:ascii="Arial" w:eastAsia="Calibri" w:hAnsi="Arial" w:cs="Arial"/>
          <w:iCs/>
        </w:rPr>
        <w:t xml:space="preserve">Training materials are available at </w:t>
      </w:r>
      <w:hyperlink r:id="rId18" w:history="1">
        <w:r w:rsidR="00D14A9E" w:rsidRPr="00F2721A">
          <w:rPr>
            <w:rStyle w:val="Hyperlink"/>
            <w:rFonts w:ascii="Arial" w:eastAsia="Calibri" w:hAnsi="Arial" w:cs="Arial"/>
            <w:iCs/>
          </w:rPr>
          <w:t>https://cohhio.org/boscoc/coordinated-entry</w:t>
        </w:r>
        <w:r w:rsidR="00D14A9E" w:rsidRPr="00F2721A">
          <w:rPr>
            <w:rStyle w:val="Hyperlink"/>
            <w:rFonts w:ascii="Arial" w:eastAsia="Calibri" w:hAnsi="Arial" w:cs="Arial"/>
            <w:iCs/>
          </w:rPr>
          <w:t>/</w:t>
        </w:r>
      </w:hyperlink>
      <w:r w:rsidR="00D14A9E">
        <w:rPr>
          <w:rFonts w:ascii="Arial" w:eastAsia="Calibri" w:hAnsi="Arial" w:cs="Arial"/>
          <w:iCs/>
        </w:rPr>
        <w:t xml:space="preserve"> </w:t>
      </w:r>
    </w:p>
    <w:p w14:paraId="5FBC25AC" w14:textId="77777777" w:rsidR="00106010" w:rsidRDefault="00106010" w:rsidP="00864C43">
      <w:pPr>
        <w:spacing w:before="10" w:after="0" w:line="240" w:lineRule="auto"/>
        <w:rPr>
          <w:rFonts w:ascii="Arial" w:eastAsia="Calibri" w:hAnsi="Arial" w:cs="Arial"/>
          <w:iCs/>
        </w:rPr>
      </w:pPr>
    </w:p>
    <w:p w14:paraId="4A742D6A" w14:textId="77777777" w:rsidR="00A463DD" w:rsidRDefault="00A463DD" w:rsidP="00864C43">
      <w:pPr>
        <w:spacing w:before="10" w:after="0" w:line="240" w:lineRule="auto"/>
        <w:rPr>
          <w:rFonts w:ascii="Arial" w:eastAsia="Calibri" w:hAnsi="Arial" w:cs="Arial"/>
          <w:i/>
        </w:rPr>
      </w:pPr>
    </w:p>
    <w:p w14:paraId="1E81CDCC" w14:textId="77777777" w:rsidR="004863A7" w:rsidRDefault="004863A7" w:rsidP="00864C43">
      <w:pPr>
        <w:spacing w:before="10" w:after="0" w:line="240" w:lineRule="auto"/>
        <w:rPr>
          <w:rFonts w:ascii="Arial" w:eastAsia="Calibri" w:hAnsi="Arial" w:cs="Arial"/>
          <w:i/>
        </w:rPr>
      </w:pPr>
    </w:p>
    <w:p w14:paraId="250B27BF" w14:textId="77777777" w:rsidR="004863A7" w:rsidRDefault="004863A7" w:rsidP="00864C43">
      <w:pPr>
        <w:spacing w:before="10" w:after="0" w:line="240" w:lineRule="auto"/>
        <w:rPr>
          <w:rFonts w:ascii="Arial" w:eastAsia="Calibri" w:hAnsi="Arial" w:cs="Arial"/>
          <w:i/>
        </w:rPr>
      </w:pPr>
    </w:p>
    <w:p w14:paraId="0A44A6C8" w14:textId="77777777" w:rsidR="004863A7" w:rsidRDefault="004863A7" w:rsidP="00864C43">
      <w:pPr>
        <w:spacing w:before="10" w:after="0" w:line="240" w:lineRule="auto"/>
        <w:rPr>
          <w:rFonts w:ascii="Arial" w:eastAsia="Calibri" w:hAnsi="Arial" w:cs="Arial"/>
          <w:i/>
        </w:rPr>
      </w:pPr>
    </w:p>
    <w:p w14:paraId="6954E796" w14:textId="77777777" w:rsidR="004863A7" w:rsidRDefault="004863A7" w:rsidP="00864C43">
      <w:pPr>
        <w:spacing w:before="10" w:after="0" w:line="240" w:lineRule="auto"/>
        <w:rPr>
          <w:rFonts w:ascii="Arial" w:eastAsia="Calibri" w:hAnsi="Arial" w:cs="Arial"/>
          <w:i/>
        </w:rPr>
      </w:pPr>
    </w:p>
    <w:p w14:paraId="3328E3EE" w14:textId="77777777" w:rsidR="00CB4C03" w:rsidRDefault="00CB4C03" w:rsidP="00864C43">
      <w:pPr>
        <w:spacing w:before="10" w:after="0" w:line="240" w:lineRule="auto"/>
        <w:rPr>
          <w:rFonts w:ascii="Arial" w:eastAsia="Calibri" w:hAnsi="Arial" w:cs="Arial"/>
          <w:i/>
        </w:rPr>
      </w:pPr>
    </w:p>
    <w:p w14:paraId="62A09415" w14:textId="77777777" w:rsidR="00CB4C03" w:rsidRDefault="00CB4C03" w:rsidP="00864C43">
      <w:pPr>
        <w:spacing w:before="10" w:after="0" w:line="240" w:lineRule="auto"/>
        <w:rPr>
          <w:rFonts w:ascii="Arial" w:eastAsia="Calibri" w:hAnsi="Arial" w:cs="Arial"/>
          <w:i/>
        </w:rPr>
      </w:pPr>
    </w:p>
    <w:p w14:paraId="3CD81976" w14:textId="77777777" w:rsidR="00CB4C03" w:rsidRDefault="00CB4C03" w:rsidP="00864C43">
      <w:pPr>
        <w:spacing w:before="10" w:after="0" w:line="240" w:lineRule="auto"/>
        <w:rPr>
          <w:rFonts w:ascii="Arial" w:eastAsia="Calibri" w:hAnsi="Arial" w:cs="Arial"/>
          <w:i/>
        </w:rPr>
      </w:pPr>
    </w:p>
    <w:p w14:paraId="714B800F" w14:textId="77777777" w:rsidR="00CB4C03" w:rsidRDefault="00CB4C03" w:rsidP="00864C43">
      <w:pPr>
        <w:spacing w:before="10" w:after="0" w:line="240" w:lineRule="auto"/>
        <w:rPr>
          <w:rFonts w:ascii="Arial" w:eastAsia="Calibri" w:hAnsi="Arial" w:cs="Arial"/>
          <w:i/>
        </w:rPr>
      </w:pPr>
    </w:p>
    <w:p w14:paraId="607E8D47" w14:textId="77777777" w:rsidR="00CB4C03" w:rsidRDefault="00CB4C03" w:rsidP="00864C43">
      <w:pPr>
        <w:spacing w:before="10" w:after="0" w:line="240" w:lineRule="auto"/>
        <w:rPr>
          <w:rFonts w:ascii="Arial" w:eastAsia="Calibri" w:hAnsi="Arial" w:cs="Arial"/>
          <w:i/>
        </w:rPr>
      </w:pPr>
    </w:p>
    <w:p w14:paraId="57C78773" w14:textId="77777777" w:rsidR="00CB4C03" w:rsidRDefault="00CB4C03" w:rsidP="00864C43">
      <w:pPr>
        <w:spacing w:before="10" w:after="0" w:line="240" w:lineRule="auto"/>
        <w:rPr>
          <w:rFonts w:ascii="Arial" w:eastAsia="Calibri" w:hAnsi="Arial" w:cs="Arial"/>
          <w:i/>
        </w:rPr>
      </w:pPr>
    </w:p>
    <w:p w14:paraId="5EE32650" w14:textId="77777777" w:rsidR="00CB4C03" w:rsidRDefault="00CB4C03" w:rsidP="00864C43">
      <w:pPr>
        <w:spacing w:before="10" w:after="0" w:line="240" w:lineRule="auto"/>
        <w:rPr>
          <w:rFonts w:ascii="Arial" w:eastAsia="Calibri" w:hAnsi="Arial" w:cs="Arial"/>
          <w:i/>
        </w:rPr>
      </w:pPr>
    </w:p>
    <w:p w14:paraId="3065C355" w14:textId="77777777" w:rsidR="00CB4C03" w:rsidRDefault="00CB4C03" w:rsidP="00864C43">
      <w:pPr>
        <w:spacing w:before="10" w:after="0" w:line="240" w:lineRule="auto"/>
        <w:rPr>
          <w:rFonts w:ascii="Arial" w:eastAsia="Calibri" w:hAnsi="Arial" w:cs="Arial"/>
          <w:i/>
        </w:rPr>
      </w:pPr>
    </w:p>
    <w:p w14:paraId="5C478C84" w14:textId="77777777" w:rsidR="00CB4C03" w:rsidRDefault="00CB4C03" w:rsidP="00864C43">
      <w:pPr>
        <w:spacing w:before="10" w:after="0" w:line="240" w:lineRule="auto"/>
        <w:rPr>
          <w:rFonts w:ascii="Arial" w:eastAsia="Calibri" w:hAnsi="Arial" w:cs="Arial"/>
          <w:i/>
        </w:rPr>
      </w:pPr>
    </w:p>
    <w:p w14:paraId="0B09C8AD" w14:textId="77777777" w:rsidR="00CB4C03" w:rsidRDefault="00CB4C03" w:rsidP="00864C43">
      <w:pPr>
        <w:spacing w:before="10" w:after="0" w:line="240" w:lineRule="auto"/>
        <w:rPr>
          <w:rFonts w:ascii="Arial" w:eastAsia="Calibri" w:hAnsi="Arial" w:cs="Arial"/>
          <w:i/>
        </w:rPr>
      </w:pPr>
    </w:p>
    <w:p w14:paraId="50D55733" w14:textId="77777777" w:rsidR="00CB4C03" w:rsidRDefault="00CB4C03" w:rsidP="00864C43">
      <w:pPr>
        <w:spacing w:before="10" w:after="0" w:line="240" w:lineRule="auto"/>
        <w:rPr>
          <w:rFonts w:ascii="Arial" w:eastAsia="Calibri" w:hAnsi="Arial" w:cs="Arial"/>
          <w:i/>
        </w:rPr>
      </w:pPr>
    </w:p>
    <w:p w14:paraId="7AF44637" w14:textId="22E2D133" w:rsidR="00A463DD" w:rsidRPr="007808E9" w:rsidRDefault="007808E9" w:rsidP="00864C43">
      <w:pPr>
        <w:spacing w:before="10" w:after="0" w:line="240" w:lineRule="auto"/>
        <w:rPr>
          <w:rFonts w:ascii="Arial" w:eastAsia="Calibri" w:hAnsi="Arial" w:cs="Arial"/>
          <w:b/>
          <w:bCs/>
          <w:iCs/>
          <w:sz w:val="28"/>
          <w:szCs w:val="28"/>
        </w:rPr>
      </w:pPr>
      <w:r w:rsidRPr="007808E9">
        <w:rPr>
          <w:rFonts w:ascii="Arial" w:eastAsia="Calibri" w:hAnsi="Arial" w:cs="Arial"/>
          <w:b/>
          <w:bCs/>
          <w:iCs/>
          <w:sz w:val="28"/>
          <w:szCs w:val="28"/>
        </w:rPr>
        <w:t>Referrals</w:t>
      </w:r>
    </w:p>
    <w:p w14:paraId="318FDA3E" w14:textId="77777777" w:rsidR="00A463DD" w:rsidRDefault="00A463DD" w:rsidP="00864C43">
      <w:pPr>
        <w:spacing w:before="10" w:after="0" w:line="240" w:lineRule="auto"/>
        <w:rPr>
          <w:rFonts w:ascii="Arial" w:eastAsia="Calibri" w:hAnsi="Arial" w:cs="Arial"/>
          <w:i/>
        </w:rPr>
      </w:pPr>
    </w:p>
    <w:p w14:paraId="7E4B2C00" w14:textId="385CA479" w:rsidR="00A463DD" w:rsidRPr="007808E9" w:rsidRDefault="007808E9" w:rsidP="00864C43">
      <w:pPr>
        <w:spacing w:before="10" w:after="0" w:line="240" w:lineRule="auto"/>
        <w:rPr>
          <w:rFonts w:ascii="Arial" w:eastAsia="Calibri" w:hAnsi="Arial" w:cs="Arial"/>
          <w:iCs/>
        </w:rPr>
      </w:pPr>
      <w:r w:rsidRPr="007808E9">
        <w:rPr>
          <w:rFonts w:ascii="Arial" w:eastAsia="Calibri" w:hAnsi="Arial" w:cs="Arial"/>
          <w:iCs/>
        </w:rPr>
        <w:lastRenderedPageBreak/>
        <w:t xml:space="preserve">The Ohio BoSCoC CE system connects clients experiencing homelessness to the permanent housing resources for which they are eligible. Referrals happen both via direct communication between homeless services providers and via HMIS. Referring clients to the Community Queues in HMIS is primarily done to document that a homeless household appropriately moved through the CE system.  </w:t>
      </w:r>
    </w:p>
    <w:p w14:paraId="55EB0FB1" w14:textId="77777777" w:rsidR="00A463DD" w:rsidRDefault="00A463DD" w:rsidP="00864C43">
      <w:pPr>
        <w:spacing w:before="10" w:after="0" w:line="240" w:lineRule="auto"/>
        <w:rPr>
          <w:rFonts w:ascii="Arial" w:eastAsia="Calibri" w:hAnsi="Arial" w:cs="Arial"/>
          <w:i/>
        </w:rPr>
      </w:pPr>
    </w:p>
    <w:p w14:paraId="56226BDF" w14:textId="77777777" w:rsidR="005925EF" w:rsidRDefault="005925EF" w:rsidP="00864C43">
      <w:pPr>
        <w:spacing w:before="10" w:after="0" w:line="240" w:lineRule="auto"/>
        <w:rPr>
          <w:rFonts w:ascii="Arial" w:eastAsia="Calibri" w:hAnsi="Arial" w:cs="Arial"/>
          <w:i/>
        </w:rPr>
      </w:pPr>
    </w:p>
    <w:p w14:paraId="04C59546" w14:textId="7139380B" w:rsidR="00A463DD" w:rsidRDefault="000348C1" w:rsidP="00864C43">
      <w:pPr>
        <w:spacing w:before="10" w:after="0" w:line="240" w:lineRule="auto"/>
        <w:rPr>
          <w:rFonts w:ascii="Arial" w:eastAsia="Calibri" w:hAnsi="Arial" w:cs="Arial"/>
          <w:b/>
          <w:bCs/>
          <w:iCs/>
          <w:sz w:val="24"/>
          <w:szCs w:val="24"/>
        </w:rPr>
      </w:pPr>
      <w:r w:rsidRPr="000348C1">
        <w:rPr>
          <w:rFonts w:ascii="Arial" w:eastAsia="Calibri" w:hAnsi="Arial" w:cs="Arial"/>
          <w:b/>
          <w:bCs/>
          <w:iCs/>
          <w:sz w:val="24"/>
          <w:szCs w:val="24"/>
        </w:rPr>
        <w:t>Referrals from Access Points to Crisis Response System</w:t>
      </w:r>
    </w:p>
    <w:p w14:paraId="0447CAA2" w14:textId="77777777" w:rsidR="000348C1" w:rsidRDefault="000348C1" w:rsidP="00864C43">
      <w:pPr>
        <w:spacing w:before="10" w:after="0" w:line="240" w:lineRule="auto"/>
        <w:rPr>
          <w:rFonts w:ascii="Arial" w:eastAsia="Calibri" w:hAnsi="Arial" w:cs="Arial"/>
          <w:b/>
          <w:bCs/>
          <w:iCs/>
          <w:sz w:val="24"/>
          <w:szCs w:val="24"/>
        </w:rPr>
      </w:pPr>
    </w:p>
    <w:p w14:paraId="14FBBE6C" w14:textId="77777777" w:rsidR="000348C1" w:rsidRDefault="000348C1" w:rsidP="00864C43">
      <w:pPr>
        <w:spacing w:before="10" w:after="0" w:line="240" w:lineRule="auto"/>
        <w:rPr>
          <w:rFonts w:ascii="Arial" w:eastAsia="Calibri" w:hAnsi="Arial" w:cs="Arial"/>
          <w:iCs/>
        </w:rPr>
      </w:pPr>
      <w:r w:rsidRPr="000348C1">
        <w:rPr>
          <w:rFonts w:ascii="Arial" w:eastAsia="Calibri" w:hAnsi="Arial" w:cs="Arial"/>
          <w:iCs/>
        </w:rPr>
        <w:t xml:space="preserve">After screening a household in housing crisis for possible diversion, APs make a referral to local emergency shelters/crisis response providers if the crisis cannot be resolved. Making a referral involves contacting the provider directly and referring the household to the Emergency Shelter Queue. The CE AP then re-assigns the household to the appropriate emergency shelter/crisis response provider, who enrolls the household into their project (details about the HMIS workflows are below). </w:t>
      </w:r>
    </w:p>
    <w:p w14:paraId="58B83667" w14:textId="77777777" w:rsidR="000348C1" w:rsidRDefault="000348C1" w:rsidP="00864C43">
      <w:pPr>
        <w:spacing w:before="10" w:after="0" w:line="240" w:lineRule="auto"/>
        <w:rPr>
          <w:rFonts w:ascii="Arial" w:eastAsia="Calibri" w:hAnsi="Arial" w:cs="Arial"/>
          <w:iCs/>
        </w:rPr>
      </w:pPr>
    </w:p>
    <w:p w14:paraId="049191CF" w14:textId="18C500B1" w:rsidR="000348C1" w:rsidRPr="000348C1" w:rsidRDefault="000348C1" w:rsidP="00864C43">
      <w:pPr>
        <w:spacing w:before="10" w:after="0" w:line="240" w:lineRule="auto"/>
        <w:rPr>
          <w:rFonts w:ascii="Arial" w:eastAsia="Calibri" w:hAnsi="Arial" w:cs="Arial"/>
          <w:iCs/>
        </w:rPr>
      </w:pPr>
      <w:r w:rsidRPr="000348C1">
        <w:rPr>
          <w:rFonts w:ascii="Arial" w:eastAsia="Calibri" w:hAnsi="Arial" w:cs="Arial"/>
          <w:iCs/>
        </w:rPr>
        <w:t xml:space="preserve">Please note, if the local shelter/crisis housing provider does not have open beds to serve the household in crisis, or the household does not want the referral, APs do not refer the household to the Emergency Shelter Queue in HMIS. Using the Community Queues in HMIS is primarily done to document actual movement through the CE system and process.  </w:t>
      </w:r>
    </w:p>
    <w:p w14:paraId="2EF88AC5" w14:textId="77777777" w:rsidR="00A463DD" w:rsidRDefault="00A463DD" w:rsidP="00864C43">
      <w:pPr>
        <w:spacing w:before="10" w:after="0" w:line="240" w:lineRule="auto"/>
        <w:rPr>
          <w:rFonts w:ascii="Arial" w:eastAsia="Calibri" w:hAnsi="Arial" w:cs="Arial"/>
          <w:i/>
        </w:rPr>
      </w:pPr>
    </w:p>
    <w:p w14:paraId="58CB7519" w14:textId="77777777" w:rsidR="004863A7" w:rsidRDefault="004863A7" w:rsidP="00864C43">
      <w:pPr>
        <w:spacing w:before="10" w:after="0" w:line="240" w:lineRule="auto"/>
        <w:rPr>
          <w:rFonts w:ascii="Arial" w:eastAsia="Calibri" w:hAnsi="Arial" w:cs="Arial"/>
          <w:b/>
          <w:bCs/>
          <w:iCs/>
          <w:sz w:val="24"/>
          <w:szCs w:val="24"/>
        </w:rPr>
      </w:pPr>
    </w:p>
    <w:p w14:paraId="6B7D084A" w14:textId="3A11DD94" w:rsidR="00A463DD" w:rsidRDefault="00550F0B" w:rsidP="00864C43">
      <w:pPr>
        <w:spacing w:before="10" w:after="0" w:line="240" w:lineRule="auto"/>
        <w:rPr>
          <w:rFonts w:ascii="Arial" w:eastAsia="Calibri" w:hAnsi="Arial" w:cs="Arial"/>
          <w:b/>
          <w:bCs/>
          <w:iCs/>
          <w:sz w:val="24"/>
          <w:szCs w:val="24"/>
        </w:rPr>
      </w:pPr>
      <w:r w:rsidRPr="00550F0B">
        <w:rPr>
          <w:rFonts w:ascii="Arial" w:eastAsia="Calibri" w:hAnsi="Arial" w:cs="Arial"/>
          <w:b/>
          <w:bCs/>
          <w:iCs/>
          <w:sz w:val="24"/>
          <w:szCs w:val="24"/>
        </w:rPr>
        <w:t>Referrals from Crisis Response Providers to Permanent Housing: Decision-making Guidance</w:t>
      </w:r>
    </w:p>
    <w:p w14:paraId="1A428E0E" w14:textId="77777777" w:rsidR="00550F0B" w:rsidRDefault="00550F0B" w:rsidP="00864C43">
      <w:pPr>
        <w:spacing w:before="10" w:after="0" w:line="240" w:lineRule="auto"/>
        <w:rPr>
          <w:rFonts w:ascii="Arial" w:eastAsia="Calibri" w:hAnsi="Arial" w:cs="Arial"/>
          <w:b/>
          <w:bCs/>
          <w:iCs/>
          <w:sz w:val="24"/>
          <w:szCs w:val="24"/>
        </w:rPr>
      </w:pPr>
    </w:p>
    <w:p w14:paraId="58DB9234" w14:textId="4639DE26" w:rsidR="00550F0B" w:rsidRPr="00B26DD1" w:rsidRDefault="00B26DD1" w:rsidP="00864C43">
      <w:pPr>
        <w:spacing w:before="10" w:after="0" w:line="240" w:lineRule="auto"/>
        <w:rPr>
          <w:rFonts w:ascii="Arial" w:eastAsia="Calibri" w:hAnsi="Arial" w:cs="Arial"/>
          <w:iCs/>
        </w:rPr>
      </w:pPr>
      <w:r w:rsidRPr="00B26DD1">
        <w:rPr>
          <w:rFonts w:ascii="Arial" w:eastAsia="Calibri" w:hAnsi="Arial" w:cs="Arial"/>
          <w:iCs/>
        </w:rPr>
        <w:t xml:space="preserve">After completing the VI-SPDAT on a homeless household, emergency shelter/crisis response providers, including street outreach providers, should determine if RRH, TH or PSH assistance </w:t>
      </w:r>
      <w:proofErr w:type="gramStart"/>
      <w:r w:rsidRPr="00B26DD1">
        <w:rPr>
          <w:rFonts w:ascii="Arial" w:eastAsia="Calibri" w:hAnsi="Arial" w:cs="Arial"/>
          <w:iCs/>
        </w:rPr>
        <w:t>needed</w:t>
      </w:r>
      <w:proofErr w:type="gramEnd"/>
      <w:r w:rsidRPr="00B26DD1">
        <w:rPr>
          <w:rFonts w:ascii="Arial" w:eastAsia="Calibri" w:hAnsi="Arial" w:cs="Arial"/>
          <w:iCs/>
        </w:rPr>
        <w:t>. In making this decision providers should consider the following:</w:t>
      </w:r>
    </w:p>
    <w:p w14:paraId="2E5CCE0F" w14:textId="77777777" w:rsidR="00A463DD" w:rsidRDefault="00A463DD" w:rsidP="00864C43">
      <w:pPr>
        <w:spacing w:before="10" w:after="0" w:line="240" w:lineRule="auto"/>
        <w:rPr>
          <w:rFonts w:ascii="Arial" w:eastAsia="Calibri" w:hAnsi="Arial" w:cs="Arial"/>
          <w:i/>
        </w:rPr>
      </w:pPr>
    </w:p>
    <w:p w14:paraId="487A6FDC" w14:textId="40005C2D" w:rsidR="00A463DD" w:rsidRDefault="00CC4D75" w:rsidP="00B26DD1">
      <w:pPr>
        <w:pStyle w:val="ListParagraph"/>
        <w:numPr>
          <w:ilvl w:val="0"/>
          <w:numId w:val="32"/>
        </w:numPr>
        <w:spacing w:before="10" w:after="0" w:line="240" w:lineRule="auto"/>
        <w:rPr>
          <w:rFonts w:ascii="Arial" w:eastAsia="Calibri" w:hAnsi="Arial" w:cs="Arial"/>
          <w:iCs/>
        </w:rPr>
      </w:pPr>
      <w:r w:rsidRPr="00CC4D75">
        <w:rPr>
          <w:rFonts w:ascii="Arial" w:eastAsia="Calibri" w:hAnsi="Arial" w:cs="Arial"/>
          <w:iCs/>
        </w:rPr>
        <w:t>Is the household struggling to identify a housing plan themselves?</w:t>
      </w:r>
    </w:p>
    <w:p w14:paraId="7ED75B0F" w14:textId="7B7591E3" w:rsidR="00CC4D75" w:rsidRDefault="00CC4D75" w:rsidP="00CC4D75">
      <w:pPr>
        <w:pStyle w:val="ListParagraph"/>
        <w:numPr>
          <w:ilvl w:val="1"/>
          <w:numId w:val="32"/>
        </w:numPr>
        <w:spacing w:before="10" w:after="0" w:line="240" w:lineRule="auto"/>
        <w:rPr>
          <w:rFonts w:ascii="Arial" w:eastAsia="Calibri" w:hAnsi="Arial" w:cs="Arial"/>
          <w:iCs/>
        </w:rPr>
      </w:pPr>
      <w:r w:rsidRPr="00CC4D75">
        <w:rPr>
          <w:rFonts w:ascii="Arial" w:eastAsia="Calibri" w:hAnsi="Arial" w:cs="Arial"/>
          <w:iCs/>
        </w:rPr>
        <w:t>If the household is already working on a realistic housing plan, assistance with RRH or PSH may not be needed, thus preserving the resource for a needier household. You may also be able to skip the VI-SPDAT, in this case.</w:t>
      </w:r>
    </w:p>
    <w:p w14:paraId="5FA1E547" w14:textId="32BEE908" w:rsidR="00CC4D75" w:rsidRDefault="006754BB" w:rsidP="00CC4D75">
      <w:pPr>
        <w:pStyle w:val="ListParagraph"/>
        <w:numPr>
          <w:ilvl w:val="1"/>
          <w:numId w:val="32"/>
        </w:numPr>
        <w:spacing w:before="10" w:after="0" w:line="240" w:lineRule="auto"/>
        <w:rPr>
          <w:rFonts w:ascii="Arial" w:eastAsia="Calibri" w:hAnsi="Arial" w:cs="Arial"/>
          <w:iCs/>
        </w:rPr>
      </w:pPr>
      <w:r w:rsidRPr="006754BB">
        <w:rPr>
          <w:rFonts w:ascii="Arial" w:eastAsia="Calibri" w:hAnsi="Arial" w:cs="Arial"/>
          <w:iCs/>
        </w:rPr>
        <w:t>If the household has identified a housing plan themselves, indicate this in the Housing Plan field in their client-record in HMIS</w:t>
      </w:r>
      <w:r>
        <w:rPr>
          <w:rFonts w:ascii="Arial" w:eastAsia="Calibri" w:hAnsi="Arial" w:cs="Arial"/>
          <w:iCs/>
        </w:rPr>
        <w:t>.</w:t>
      </w:r>
    </w:p>
    <w:p w14:paraId="26183C82" w14:textId="18B15D10" w:rsidR="006754BB" w:rsidRDefault="006754BB" w:rsidP="006754BB">
      <w:pPr>
        <w:pStyle w:val="ListParagraph"/>
        <w:numPr>
          <w:ilvl w:val="0"/>
          <w:numId w:val="32"/>
        </w:numPr>
        <w:spacing w:before="10" w:after="0" w:line="240" w:lineRule="auto"/>
        <w:rPr>
          <w:rFonts w:ascii="Arial" w:eastAsia="Calibri" w:hAnsi="Arial" w:cs="Arial"/>
          <w:iCs/>
        </w:rPr>
      </w:pPr>
      <w:r w:rsidRPr="006754BB">
        <w:rPr>
          <w:rFonts w:ascii="Arial" w:eastAsia="Calibri" w:hAnsi="Arial" w:cs="Arial"/>
          <w:iCs/>
        </w:rPr>
        <w:t>Is the household willing to accept assistance from RRH, TH, or PSH if resources are available?</w:t>
      </w:r>
    </w:p>
    <w:p w14:paraId="665195C0" w14:textId="3FB18BEE" w:rsidR="006754BB" w:rsidRDefault="001E3920" w:rsidP="006754BB">
      <w:pPr>
        <w:pStyle w:val="ListParagraph"/>
        <w:numPr>
          <w:ilvl w:val="0"/>
          <w:numId w:val="32"/>
        </w:numPr>
        <w:spacing w:before="10" w:after="0" w:line="240" w:lineRule="auto"/>
        <w:rPr>
          <w:rFonts w:ascii="Arial" w:eastAsia="Calibri" w:hAnsi="Arial" w:cs="Arial"/>
          <w:iCs/>
        </w:rPr>
      </w:pPr>
      <w:r w:rsidRPr="001E3920">
        <w:rPr>
          <w:rFonts w:ascii="Arial" w:eastAsia="Calibri" w:hAnsi="Arial" w:cs="Arial"/>
          <w:iCs/>
        </w:rPr>
        <w:t>Is the household eligible for RRH, TH or PSH?</w:t>
      </w:r>
    </w:p>
    <w:p w14:paraId="798F1B91" w14:textId="77777777" w:rsidR="001E3920" w:rsidRDefault="001E3920" w:rsidP="001E3920">
      <w:pPr>
        <w:spacing w:before="10" w:after="0" w:line="240" w:lineRule="auto"/>
        <w:rPr>
          <w:rFonts w:ascii="Arial" w:eastAsia="Calibri" w:hAnsi="Arial" w:cs="Arial"/>
          <w:iCs/>
        </w:rPr>
      </w:pPr>
    </w:p>
    <w:p w14:paraId="69A70E0C" w14:textId="2A137902" w:rsidR="001E3920" w:rsidRDefault="001E3920" w:rsidP="001E3920">
      <w:pPr>
        <w:spacing w:before="10" w:after="0" w:line="240" w:lineRule="auto"/>
        <w:rPr>
          <w:rFonts w:ascii="Arial" w:eastAsia="Calibri" w:hAnsi="Arial" w:cs="Arial"/>
          <w:iCs/>
        </w:rPr>
      </w:pPr>
      <w:r w:rsidRPr="001E3920">
        <w:rPr>
          <w:rFonts w:ascii="Arial" w:eastAsia="Calibri" w:hAnsi="Arial" w:cs="Arial"/>
          <w:iCs/>
        </w:rPr>
        <w:t>If emergency shelter/crisis response providers can answer yes to all questions posed above, then a referral to the BoSCoC Permanent and Transitional Housing Queue may be necessary.</w:t>
      </w:r>
    </w:p>
    <w:p w14:paraId="042ABDDC" w14:textId="77777777" w:rsidR="00E6671A" w:rsidRDefault="00E6671A" w:rsidP="001E3920">
      <w:pPr>
        <w:spacing w:before="10" w:after="0" w:line="240" w:lineRule="auto"/>
        <w:rPr>
          <w:rFonts w:ascii="Arial" w:eastAsia="Calibri" w:hAnsi="Arial" w:cs="Arial"/>
          <w:iCs/>
        </w:rPr>
      </w:pPr>
    </w:p>
    <w:p w14:paraId="485A538A" w14:textId="77777777" w:rsidR="00CB4C03" w:rsidRDefault="00CB4C03" w:rsidP="001E3920">
      <w:pPr>
        <w:spacing w:before="10" w:after="0" w:line="240" w:lineRule="auto"/>
        <w:rPr>
          <w:rFonts w:ascii="Arial" w:eastAsia="Calibri" w:hAnsi="Arial" w:cs="Arial"/>
          <w:b/>
          <w:bCs/>
          <w:iCs/>
          <w:sz w:val="24"/>
          <w:szCs w:val="24"/>
        </w:rPr>
      </w:pPr>
    </w:p>
    <w:p w14:paraId="5C852DA7" w14:textId="77777777" w:rsidR="00CB4C03" w:rsidRDefault="00CB4C03" w:rsidP="001E3920">
      <w:pPr>
        <w:spacing w:before="10" w:after="0" w:line="240" w:lineRule="auto"/>
        <w:rPr>
          <w:rFonts w:ascii="Arial" w:eastAsia="Calibri" w:hAnsi="Arial" w:cs="Arial"/>
          <w:b/>
          <w:bCs/>
          <w:iCs/>
          <w:sz w:val="24"/>
          <w:szCs w:val="24"/>
        </w:rPr>
      </w:pPr>
    </w:p>
    <w:p w14:paraId="22928EE4" w14:textId="77777777" w:rsidR="00CB4C03" w:rsidRDefault="00CB4C03" w:rsidP="001E3920">
      <w:pPr>
        <w:spacing w:before="10" w:after="0" w:line="240" w:lineRule="auto"/>
        <w:rPr>
          <w:rFonts w:ascii="Arial" w:eastAsia="Calibri" w:hAnsi="Arial" w:cs="Arial"/>
          <w:b/>
          <w:bCs/>
          <w:iCs/>
          <w:sz w:val="24"/>
          <w:szCs w:val="24"/>
        </w:rPr>
      </w:pPr>
    </w:p>
    <w:p w14:paraId="3B1FD8D1" w14:textId="77777777" w:rsidR="00CB4C03" w:rsidRDefault="00CB4C03" w:rsidP="001E3920">
      <w:pPr>
        <w:spacing w:before="10" w:after="0" w:line="240" w:lineRule="auto"/>
        <w:rPr>
          <w:rFonts w:ascii="Arial" w:eastAsia="Calibri" w:hAnsi="Arial" w:cs="Arial"/>
          <w:b/>
          <w:bCs/>
          <w:iCs/>
          <w:sz w:val="24"/>
          <w:szCs w:val="24"/>
        </w:rPr>
      </w:pPr>
    </w:p>
    <w:p w14:paraId="1F3E65CF" w14:textId="77777777" w:rsidR="00CB4C03" w:rsidRDefault="00CB4C03" w:rsidP="001E3920">
      <w:pPr>
        <w:spacing w:before="10" w:after="0" w:line="240" w:lineRule="auto"/>
        <w:rPr>
          <w:rFonts w:ascii="Arial" w:eastAsia="Calibri" w:hAnsi="Arial" w:cs="Arial"/>
          <w:b/>
          <w:bCs/>
          <w:iCs/>
          <w:sz w:val="24"/>
          <w:szCs w:val="24"/>
        </w:rPr>
      </w:pPr>
    </w:p>
    <w:p w14:paraId="6C7391AC" w14:textId="77777777" w:rsidR="00CB4C03" w:rsidRDefault="00CB4C03" w:rsidP="001E3920">
      <w:pPr>
        <w:spacing w:before="10" w:after="0" w:line="240" w:lineRule="auto"/>
        <w:rPr>
          <w:rFonts w:ascii="Arial" w:eastAsia="Calibri" w:hAnsi="Arial" w:cs="Arial"/>
          <w:b/>
          <w:bCs/>
          <w:iCs/>
          <w:sz w:val="24"/>
          <w:szCs w:val="24"/>
        </w:rPr>
      </w:pPr>
    </w:p>
    <w:p w14:paraId="5C9CB009" w14:textId="77777777" w:rsidR="00CB4C03" w:rsidRDefault="00CB4C03" w:rsidP="001E3920">
      <w:pPr>
        <w:spacing w:before="10" w:after="0" w:line="240" w:lineRule="auto"/>
        <w:rPr>
          <w:rFonts w:ascii="Arial" w:eastAsia="Calibri" w:hAnsi="Arial" w:cs="Arial"/>
          <w:b/>
          <w:bCs/>
          <w:iCs/>
          <w:sz w:val="24"/>
          <w:szCs w:val="24"/>
        </w:rPr>
      </w:pPr>
    </w:p>
    <w:p w14:paraId="40995125" w14:textId="77777777" w:rsidR="00CB4C03" w:rsidRDefault="00CB4C03" w:rsidP="001E3920">
      <w:pPr>
        <w:spacing w:before="10" w:after="0" w:line="240" w:lineRule="auto"/>
        <w:rPr>
          <w:rFonts w:ascii="Arial" w:eastAsia="Calibri" w:hAnsi="Arial" w:cs="Arial"/>
          <w:b/>
          <w:bCs/>
          <w:iCs/>
          <w:sz w:val="24"/>
          <w:szCs w:val="24"/>
        </w:rPr>
      </w:pPr>
    </w:p>
    <w:p w14:paraId="038D615D" w14:textId="77777777" w:rsidR="00CB4C03" w:rsidRDefault="00CB4C03" w:rsidP="001E3920">
      <w:pPr>
        <w:spacing w:before="10" w:after="0" w:line="240" w:lineRule="auto"/>
        <w:rPr>
          <w:rFonts w:ascii="Arial" w:eastAsia="Calibri" w:hAnsi="Arial" w:cs="Arial"/>
          <w:b/>
          <w:bCs/>
          <w:iCs/>
          <w:sz w:val="24"/>
          <w:szCs w:val="24"/>
        </w:rPr>
      </w:pPr>
    </w:p>
    <w:p w14:paraId="6EC59C57" w14:textId="77777777" w:rsidR="00CB4C03" w:rsidRDefault="00CB4C03" w:rsidP="001E3920">
      <w:pPr>
        <w:spacing w:before="10" w:after="0" w:line="240" w:lineRule="auto"/>
        <w:rPr>
          <w:rFonts w:ascii="Arial" w:eastAsia="Calibri" w:hAnsi="Arial" w:cs="Arial"/>
          <w:b/>
          <w:bCs/>
          <w:iCs/>
          <w:sz w:val="24"/>
          <w:szCs w:val="24"/>
        </w:rPr>
      </w:pPr>
    </w:p>
    <w:p w14:paraId="17B9A3E7" w14:textId="61DCCD87" w:rsidR="00E6671A" w:rsidRPr="00E6671A" w:rsidRDefault="00E6671A" w:rsidP="001E3920">
      <w:pPr>
        <w:spacing w:before="10" w:after="0" w:line="240" w:lineRule="auto"/>
        <w:rPr>
          <w:rFonts w:ascii="Arial" w:eastAsia="Calibri" w:hAnsi="Arial" w:cs="Arial"/>
          <w:b/>
          <w:bCs/>
          <w:iCs/>
          <w:sz w:val="24"/>
          <w:szCs w:val="24"/>
        </w:rPr>
      </w:pPr>
      <w:r w:rsidRPr="00E6671A">
        <w:rPr>
          <w:rFonts w:ascii="Arial" w:eastAsia="Calibri" w:hAnsi="Arial" w:cs="Arial"/>
          <w:b/>
          <w:bCs/>
          <w:iCs/>
          <w:sz w:val="24"/>
          <w:szCs w:val="24"/>
        </w:rPr>
        <w:t>Referrals from Crisis Response Providers to Permanent Housing</w:t>
      </w:r>
    </w:p>
    <w:p w14:paraId="64118836" w14:textId="77777777" w:rsidR="00A463DD" w:rsidRDefault="00A463DD" w:rsidP="00864C43">
      <w:pPr>
        <w:spacing w:before="10" w:after="0" w:line="240" w:lineRule="auto"/>
        <w:rPr>
          <w:rFonts w:ascii="Arial" w:eastAsia="Calibri" w:hAnsi="Arial" w:cs="Arial"/>
          <w:i/>
        </w:rPr>
      </w:pPr>
    </w:p>
    <w:p w14:paraId="1C61CEC5" w14:textId="77777777" w:rsidR="00E6671A" w:rsidRDefault="00E6671A" w:rsidP="00864C43">
      <w:pPr>
        <w:spacing w:before="10" w:after="0" w:line="240" w:lineRule="auto"/>
        <w:rPr>
          <w:rFonts w:ascii="Arial" w:eastAsia="Calibri" w:hAnsi="Arial" w:cs="Arial"/>
          <w:i/>
        </w:rPr>
      </w:pPr>
    </w:p>
    <w:p w14:paraId="6E9660D6" w14:textId="6BC3A75F" w:rsidR="00E6671A" w:rsidRDefault="00E6671A" w:rsidP="00864C43">
      <w:pPr>
        <w:spacing w:before="10" w:after="0" w:line="240" w:lineRule="auto"/>
        <w:rPr>
          <w:rFonts w:ascii="Arial" w:eastAsia="Calibri" w:hAnsi="Arial" w:cs="Arial"/>
          <w:iCs/>
        </w:rPr>
      </w:pPr>
      <w:r w:rsidRPr="00E6671A">
        <w:rPr>
          <w:rFonts w:ascii="Arial" w:eastAsia="Calibri" w:hAnsi="Arial" w:cs="Arial"/>
          <w:iCs/>
        </w:rPr>
        <w:t>In general, there are five steps involved in making a referral to permanent housing (PH) for a homeless household in an emergency shelter/crisis response or unsheltered location. These steps include:</w:t>
      </w:r>
    </w:p>
    <w:p w14:paraId="11837E16" w14:textId="77777777" w:rsidR="00336687" w:rsidRDefault="00336687" w:rsidP="00864C43">
      <w:pPr>
        <w:spacing w:before="10" w:after="0" w:line="240" w:lineRule="auto"/>
        <w:rPr>
          <w:rFonts w:ascii="Arial" w:eastAsia="Calibri" w:hAnsi="Arial" w:cs="Arial"/>
          <w:iCs/>
        </w:rPr>
      </w:pPr>
    </w:p>
    <w:p w14:paraId="7C71FB72" w14:textId="3BC84B83" w:rsidR="00336687" w:rsidRPr="00336687" w:rsidRDefault="00336687" w:rsidP="00336687">
      <w:pPr>
        <w:pStyle w:val="ListParagraph"/>
        <w:numPr>
          <w:ilvl w:val="0"/>
          <w:numId w:val="33"/>
        </w:numPr>
        <w:spacing w:before="10" w:after="0" w:line="240" w:lineRule="auto"/>
        <w:rPr>
          <w:rFonts w:ascii="Arial" w:eastAsia="Calibri" w:hAnsi="Arial" w:cs="Arial"/>
          <w:iCs/>
        </w:rPr>
      </w:pPr>
      <w:r w:rsidRPr="00336687">
        <w:rPr>
          <w:rFonts w:ascii="Arial" w:eastAsia="Calibri" w:hAnsi="Arial" w:cs="Arial"/>
          <w:iCs/>
        </w:rPr>
        <w:t xml:space="preserve">Emergency shelter/crisis response providers confirm that RRH, TH, or PSH assistance is needed, </w:t>
      </w:r>
    </w:p>
    <w:p w14:paraId="0662894E" w14:textId="1E4C0AFC" w:rsidR="00336687" w:rsidRDefault="00336687" w:rsidP="00336687">
      <w:pPr>
        <w:pStyle w:val="ListParagraph"/>
        <w:spacing w:before="10" w:after="0" w:line="240" w:lineRule="auto"/>
        <w:ind w:left="1080"/>
        <w:rPr>
          <w:rFonts w:ascii="Arial" w:eastAsia="Calibri" w:hAnsi="Arial" w:cs="Arial"/>
          <w:iCs/>
        </w:rPr>
      </w:pPr>
      <w:r w:rsidRPr="00336687">
        <w:rPr>
          <w:rFonts w:ascii="Arial" w:eastAsia="Calibri" w:hAnsi="Arial" w:cs="Arial"/>
          <w:iCs/>
        </w:rPr>
        <w:t>appropriate, and acceptable to the homeless household</w:t>
      </w:r>
      <w:r>
        <w:rPr>
          <w:rFonts w:ascii="Arial" w:eastAsia="Calibri" w:hAnsi="Arial" w:cs="Arial"/>
          <w:iCs/>
        </w:rPr>
        <w:t>.</w:t>
      </w:r>
    </w:p>
    <w:p w14:paraId="621393F2" w14:textId="06A4042F" w:rsidR="00336687" w:rsidRDefault="005925EF" w:rsidP="00336687">
      <w:pPr>
        <w:pStyle w:val="ListParagraph"/>
        <w:numPr>
          <w:ilvl w:val="0"/>
          <w:numId w:val="33"/>
        </w:numPr>
        <w:spacing w:before="10" w:after="0" w:line="240" w:lineRule="auto"/>
        <w:rPr>
          <w:rFonts w:ascii="Arial" w:eastAsia="Calibri" w:hAnsi="Arial" w:cs="Arial"/>
          <w:iCs/>
        </w:rPr>
      </w:pPr>
      <w:r w:rsidRPr="005925EF">
        <w:rPr>
          <w:rFonts w:ascii="Arial" w:eastAsia="Calibri" w:hAnsi="Arial" w:cs="Arial"/>
          <w:iCs/>
        </w:rPr>
        <w:t>Emergency shelter/crisis response providers refer the household to the BoSCoC Permanent and Transitional Housing Community Queue in HMIS (referral is made from the VI-SPDAT in HMIS)</w:t>
      </w:r>
    </w:p>
    <w:p w14:paraId="2AFAA8DA" w14:textId="01912594" w:rsidR="005925EF" w:rsidRDefault="005925EF" w:rsidP="005925EF">
      <w:pPr>
        <w:pStyle w:val="ListParagraph"/>
        <w:numPr>
          <w:ilvl w:val="1"/>
          <w:numId w:val="33"/>
        </w:numPr>
        <w:spacing w:before="10" w:after="0" w:line="240" w:lineRule="auto"/>
        <w:rPr>
          <w:rFonts w:ascii="Arial" w:eastAsia="Calibri" w:hAnsi="Arial" w:cs="Arial"/>
          <w:iCs/>
        </w:rPr>
      </w:pPr>
      <w:r w:rsidRPr="005925EF">
        <w:rPr>
          <w:rFonts w:ascii="Arial" w:eastAsia="Calibri" w:hAnsi="Arial" w:cs="Arial"/>
          <w:iCs/>
        </w:rPr>
        <w:t>Prioritization Workgroup meets and makes decisions about which currently homeless households need to be prioritized for available RRH and PSH resources, using the Prioritization Report as the primary data source</w:t>
      </w:r>
      <w:r>
        <w:rPr>
          <w:rFonts w:ascii="Arial" w:eastAsia="Calibri" w:hAnsi="Arial" w:cs="Arial"/>
          <w:iCs/>
        </w:rPr>
        <w:t>.</w:t>
      </w:r>
    </w:p>
    <w:p w14:paraId="223B2887" w14:textId="46D3C650" w:rsidR="005925EF" w:rsidRDefault="00B8447A" w:rsidP="005925EF">
      <w:pPr>
        <w:pStyle w:val="ListParagraph"/>
        <w:numPr>
          <w:ilvl w:val="0"/>
          <w:numId w:val="33"/>
        </w:numPr>
        <w:spacing w:before="10" w:after="0" w:line="240" w:lineRule="auto"/>
        <w:rPr>
          <w:rFonts w:ascii="Arial" w:eastAsia="Calibri" w:hAnsi="Arial" w:cs="Arial"/>
          <w:iCs/>
        </w:rPr>
      </w:pPr>
      <w:r w:rsidRPr="00B8447A">
        <w:rPr>
          <w:rFonts w:ascii="Arial" w:eastAsia="Calibri" w:hAnsi="Arial" w:cs="Arial"/>
          <w:iCs/>
        </w:rPr>
        <w:t xml:space="preserve">If the homeless household in question has been prioritized for RRH or PSH, the emergency shelter/crisis response provider continues working with the homeless household to help get needed intake documents together.  </w:t>
      </w:r>
    </w:p>
    <w:p w14:paraId="5E14FFD0" w14:textId="309DF752" w:rsidR="00B8447A" w:rsidRDefault="00B8447A" w:rsidP="00B8447A">
      <w:pPr>
        <w:pStyle w:val="ListParagraph"/>
        <w:numPr>
          <w:ilvl w:val="0"/>
          <w:numId w:val="33"/>
        </w:numPr>
        <w:spacing w:before="10" w:after="0" w:line="240" w:lineRule="auto"/>
        <w:rPr>
          <w:rFonts w:ascii="Arial" w:eastAsia="Calibri" w:hAnsi="Arial" w:cs="Arial"/>
          <w:iCs/>
        </w:rPr>
      </w:pPr>
      <w:r w:rsidRPr="00B8447A">
        <w:rPr>
          <w:rFonts w:ascii="Arial" w:eastAsia="Calibri" w:hAnsi="Arial" w:cs="Arial"/>
          <w:iCs/>
        </w:rPr>
        <w:t>The Emergency shelter/crisis response provider or CE AP re-assigns the household being prioritized for assistance to the appropriate project in HMIS</w:t>
      </w:r>
      <w:r>
        <w:rPr>
          <w:rFonts w:ascii="Arial" w:eastAsia="Calibri" w:hAnsi="Arial" w:cs="Arial"/>
          <w:iCs/>
        </w:rPr>
        <w:t>.</w:t>
      </w:r>
    </w:p>
    <w:p w14:paraId="3E798A99" w14:textId="0669BD3C" w:rsidR="00B8447A" w:rsidRPr="00B8447A" w:rsidRDefault="00B8447A" w:rsidP="00B8447A">
      <w:pPr>
        <w:pStyle w:val="ListParagraph"/>
        <w:numPr>
          <w:ilvl w:val="1"/>
          <w:numId w:val="33"/>
        </w:numPr>
        <w:spacing w:before="10" w:after="0" w:line="240" w:lineRule="auto"/>
        <w:rPr>
          <w:rFonts w:ascii="Arial" w:eastAsia="Calibri" w:hAnsi="Arial" w:cs="Arial"/>
          <w:iCs/>
        </w:rPr>
      </w:pPr>
      <w:r w:rsidRPr="00B8447A">
        <w:rPr>
          <w:rFonts w:ascii="Arial" w:eastAsia="Calibri" w:hAnsi="Arial" w:cs="Arial"/>
          <w:iCs/>
        </w:rPr>
        <w:t>The receiving PH agency moves forward on the intake and enrolls the client in their project. Doing so also automatically removes the household from the Community Queues in HMIS.</w:t>
      </w:r>
    </w:p>
    <w:p w14:paraId="08EDCC34" w14:textId="77777777" w:rsidR="00A463DD" w:rsidRDefault="00A463DD" w:rsidP="00864C43">
      <w:pPr>
        <w:spacing w:before="10" w:after="0" w:line="240" w:lineRule="auto"/>
        <w:rPr>
          <w:rFonts w:ascii="Arial" w:eastAsia="Calibri" w:hAnsi="Arial" w:cs="Arial"/>
          <w:i/>
        </w:rPr>
      </w:pPr>
    </w:p>
    <w:p w14:paraId="458B978D" w14:textId="68AB08A6" w:rsidR="00A463DD" w:rsidRPr="0094675C" w:rsidRDefault="0094675C" w:rsidP="00864C43">
      <w:pPr>
        <w:spacing w:before="10" w:after="0" w:line="240" w:lineRule="auto"/>
        <w:rPr>
          <w:rFonts w:ascii="Arial" w:eastAsia="Calibri" w:hAnsi="Arial" w:cs="Arial"/>
          <w:b/>
          <w:bCs/>
          <w:iCs/>
          <w:sz w:val="28"/>
          <w:szCs w:val="28"/>
        </w:rPr>
      </w:pPr>
      <w:r w:rsidRPr="0094675C">
        <w:rPr>
          <w:rFonts w:ascii="Arial" w:eastAsia="Calibri" w:hAnsi="Arial" w:cs="Arial"/>
          <w:b/>
          <w:bCs/>
          <w:iCs/>
          <w:sz w:val="24"/>
          <w:szCs w:val="24"/>
        </w:rPr>
        <w:t>Documenting Referrals in HMIS: Guidance and Workflow</w:t>
      </w:r>
    </w:p>
    <w:p w14:paraId="50FDB52B" w14:textId="77777777" w:rsidR="00A463DD" w:rsidRDefault="00A463DD" w:rsidP="00864C43">
      <w:pPr>
        <w:spacing w:before="10" w:after="0" w:line="240" w:lineRule="auto"/>
        <w:rPr>
          <w:rFonts w:ascii="Arial" w:eastAsia="Calibri" w:hAnsi="Arial" w:cs="Arial"/>
          <w:i/>
        </w:rPr>
      </w:pPr>
    </w:p>
    <w:p w14:paraId="105EED24" w14:textId="77777777" w:rsidR="00CE114B" w:rsidRDefault="00CE114B" w:rsidP="00864C43">
      <w:pPr>
        <w:spacing w:before="10" w:after="0" w:line="240" w:lineRule="auto"/>
        <w:rPr>
          <w:rFonts w:ascii="Arial" w:eastAsia="Calibri" w:hAnsi="Arial" w:cs="Arial"/>
          <w:iCs/>
        </w:rPr>
      </w:pPr>
      <w:r w:rsidRPr="00CE114B">
        <w:rPr>
          <w:rFonts w:ascii="Arial" w:eastAsia="Calibri" w:hAnsi="Arial" w:cs="Arial"/>
          <w:iCs/>
        </w:rPr>
        <w:t xml:space="preserve">In general, referrals to a Community Queues are required in HMIS to document movement through CE for every client entering any project with the exceptions of clients entering the Homelessness Prevention projects, Street Outreach projects, and non-HMIS participating projects. </w:t>
      </w:r>
    </w:p>
    <w:p w14:paraId="655828A4" w14:textId="77777777" w:rsidR="00CE114B" w:rsidRDefault="00CE114B" w:rsidP="00864C43">
      <w:pPr>
        <w:spacing w:before="10" w:after="0" w:line="240" w:lineRule="auto"/>
        <w:rPr>
          <w:rFonts w:ascii="Arial" w:eastAsia="Calibri" w:hAnsi="Arial" w:cs="Arial"/>
          <w:iCs/>
        </w:rPr>
      </w:pPr>
    </w:p>
    <w:p w14:paraId="7E1285E9" w14:textId="5F6FEED7" w:rsidR="0094675C" w:rsidRPr="0094675C" w:rsidRDefault="00CE114B" w:rsidP="00864C43">
      <w:pPr>
        <w:spacing w:before="10" w:after="0" w:line="240" w:lineRule="auto"/>
        <w:rPr>
          <w:rFonts w:ascii="Arial" w:eastAsia="Calibri" w:hAnsi="Arial" w:cs="Arial"/>
          <w:iCs/>
        </w:rPr>
      </w:pPr>
      <w:r w:rsidRPr="00CE114B">
        <w:rPr>
          <w:rFonts w:ascii="Arial" w:eastAsia="Calibri" w:hAnsi="Arial" w:cs="Arial"/>
          <w:iCs/>
        </w:rPr>
        <w:t xml:space="preserve">You can find detailed referrals workflows for HMIS at </w:t>
      </w:r>
      <w:hyperlink r:id="rId19" w:history="1">
        <w:r w:rsidRPr="00F2721A">
          <w:rPr>
            <w:rStyle w:val="Hyperlink"/>
            <w:rFonts w:ascii="Arial" w:eastAsia="Calibri" w:hAnsi="Arial" w:cs="Arial"/>
            <w:iCs/>
          </w:rPr>
          <w:t>https://cohhio.org/boscoc/hmis/</w:t>
        </w:r>
      </w:hyperlink>
      <w:r>
        <w:rPr>
          <w:rFonts w:ascii="Arial" w:eastAsia="Calibri" w:hAnsi="Arial" w:cs="Arial"/>
          <w:iCs/>
        </w:rPr>
        <w:t xml:space="preserve"> .</w:t>
      </w:r>
    </w:p>
    <w:p w14:paraId="40DA283C" w14:textId="77777777" w:rsidR="00A463DD" w:rsidRDefault="00A463DD" w:rsidP="00864C43">
      <w:pPr>
        <w:spacing w:before="10" w:after="0" w:line="240" w:lineRule="auto"/>
        <w:rPr>
          <w:rFonts w:ascii="Arial" w:eastAsia="Calibri" w:hAnsi="Arial" w:cs="Arial"/>
          <w:i/>
        </w:rPr>
      </w:pPr>
    </w:p>
    <w:p w14:paraId="0384D9BE" w14:textId="77777777" w:rsidR="00A463DD" w:rsidRDefault="00A463DD" w:rsidP="00864C43">
      <w:pPr>
        <w:spacing w:before="10" w:after="0" w:line="240" w:lineRule="auto"/>
        <w:rPr>
          <w:rFonts w:ascii="Arial" w:eastAsia="Calibri" w:hAnsi="Arial" w:cs="Arial"/>
          <w:i/>
        </w:rPr>
      </w:pPr>
    </w:p>
    <w:p w14:paraId="0F9E0A45" w14:textId="77777777" w:rsidR="004863A7" w:rsidRDefault="004863A7" w:rsidP="00864C43">
      <w:pPr>
        <w:spacing w:before="10" w:after="0" w:line="240" w:lineRule="auto"/>
        <w:rPr>
          <w:rFonts w:ascii="Arial" w:eastAsia="Calibri" w:hAnsi="Arial" w:cs="Arial"/>
          <w:b/>
          <w:bCs/>
          <w:iCs/>
        </w:rPr>
      </w:pPr>
    </w:p>
    <w:p w14:paraId="46376DDD" w14:textId="77777777" w:rsidR="004863A7" w:rsidRDefault="004863A7" w:rsidP="00864C43">
      <w:pPr>
        <w:spacing w:before="10" w:after="0" w:line="240" w:lineRule="auto"/>
        <w:rPr>
          <w:rFonts w:ascii="Arial" w:eastAsia="Calibri" w:hAnsi="Arial" w:cs="Arial"/>
          <w:b/>
          <w:bCs/>
          <w:iCs/>
        </w:rPr>
      </w:pPr>
    </w:p>
    <w:p w14:paraId="1164A24C" w14:textId="77777777" w:rsidR="00CB4C03" w:rsidRDefault="00CB4C03" w:rsidP="00864C43">
      <w:pPr>
        <w:spacing w:before="10" w:after="0" w:line="240" w:lineRule="auto"/>
        <w:rPr>
          <w:rFonts w:ascii="Arial" w:eastAsia="Calibri" w:hAnsi="Arial" w:cs="Arial"/>
          <w:b/>
          <w:bCs/>
          <w:iCs/>
        </w:rPr>
      </w:pPr>
    </w:p>
    <w:p w14:paraId="567BDA50" w14:textId="77777777" w:rsidR="00CB4C03" w:rsidRDefault="00CB4C03" w:rsidP="00864C43">
      <w:pPr>
        <w:spacing w:before="10" w:after="0" w:line="240" w:lineRule="auto"/>
        <w:rPr>
          <w:rFonts w:ascii="Arial" w:eastAsia="Calibri" w:hAnsi="Arial" w:cs="Arial"/>
          <w:b/>
          <w:bCs/>
          <w:iCs/>
        </w:rPr>
      </w:pPr>
    </w:p>
    <w:p w14:paraId="2015387F" w14:textId="77777777" w:rsidR="00CB4C03" w:rsidRDefault="00CB4C03" w:rsidP="00864C43">
      <w:pPr>
        <w:spacing w:before="10" w:after="0" w:line="240" w:lineRule="auto"/>
        <w:rPr>
          <w:rFonts w:ascii="Arial" w:eastAsia="Calibri" w:hAnsi="Arial" w:cs="Arial"/>
          <w:b/>
          <w:bCs/>
          <w:iCs/>
        </w:rPr>
      </w:pPr>
    </w:p>
    <w:p w14:paraId="52AFAEB1" w14:textId="77777777" w:rsidR="00CB4C03" w:rsidRDefault="00CB4C03" w:rsidP="00864C43">
      <w:pPr>
        <w:spacing w:before="10" w:after="0" w:line="240" w:lineRule="auto"/>
        <w:rPr>
          <w:rFonts w:ascii="Arial" w:eastAsia="Calibri" w:hAnsi="Arial" w:cs="Arial"/>
          <w:b/>
          <w:bCs/>
          <w:iCs/>
        </w:rPr>
      </w:pPr>
    </w:p>
    <w:p w14:paraId="439B0284" w14:textId="77777777" w:rsidR="00CB4C03" w:rsidRDefault="00CB4C03" w:rsidP="00864C43">
      <w:pPr>
        <w:spacing w:before="10" w:after="0" w:line="240" w:lineRule="auto"/>
        <w:rPr>
          <w:rFonts w:ascii="Arial" w:eastAsia="Calibri" w:hAnsi="Arial" w:cs="Arial"/>
          <w:b/>
          <w:bCs/>
          <w:iCs/>
        </w:rPr>
      </w:pPr>
    </w:p>
    <w:p w14:paraId="503176E5" w14:textId="77777777" w:rsidR="00CB4C03" w:rsidRDefault="00CB4C03" w:rsidP="00864C43">
      <w:pPr>
        <w:spacing w:before="10" w:after="0" w:line="240" w:lineRule="auto"/>
        <w:rPr>
          <w:rFonts w:ascii="Arial" w:eastAsia="Calibri" w:hAnsi="Arial" w:cs="Arial"/>
          <w:b/>
          <w:bCs/>
          <w:iCs/>
        </w:rPr>
      </w:pPr>
    </w:p>
    <w:p w14:paraId="7EBD3E23" w14:textId="77777777" w:rsidR="00CB4C03" w:rsidRDefault="00CB4C03" w:rsidP="00864C43">
      <w:pPr>
        <w:spacing w:before="10" w:after="0" w:line="240" w:lineRule="auto"/>
        <w:rPr>
          <w:rFonts w:ascii="Arial" w:eastAsia="Calibri" w:hAnsi="Arial" w:cs="Arial"/>
          <w:b/>
          <w:bCs/>
          <w:iCs/>
        </w:rPr>
      </w:pPr>
    </w:p>
    <w:p w14:paraId="21C4D8AB" w14:textId="77777777" w:rsidR="00CB4C03" w:rsidRDefault="00CB4C03" w:rsidP="00864C43">
      <w:pPr>
        <w:spacing w:before="10" w:after="0" w:line="240" w:lineRule="auto"/>
        <w:rPr>
          <w:rFonts w:ascii="Arial" w:eastAsia="Calibri" w:hAnsi="Arial" w:cs="Arial"/>
          <w:b/>
          <w:bCs/>
          <w:iCs/>
        </w:rPr>
      </w:pPr>
    </w:p>
    <w:p w14:paraId="2ACE7712" w14:textId="77777777" w:rsidR="00CB4C03" w:rsidRDefault="00CB4C03" w:rsidP="00864C43">
      <w:pPr>
        <w:spacing w:before="10" w:after="0" w:line="240" w:lineRule="auto"/>
        <w:rPr>
          <w:rFonts w:ascii="Arial" w:eastAsia="Calibri" w:hAnsi="Arial" w:cs="Arial"/>
          <w:b/>
          <w:bCs/>
          <w:iCs/>
        </w:rPr>
      </w:pPr>
    </w:p>
    <w:p w14:paraId="0E46AB08" w14:textId="77777777" w:rsidR="00CB4C03" w:rsidRDefault="00CB4C03" w:rsidP="00864C43">
      <w:pPr>
        <w:spacing w:before="10" w:after="0" w:line="240" w:lineRule="auto"/>
        <w:rPr>
          <w:rFonts w:ascii="Arial" w:eastAsia="Calibri" w:hAnsi="Arial" w:cs="Arial"/>
          <w:b/>
          <w:bCs/>
          <w:iCs/>
        </w:rPr>
      </w:pPr>
    </w:p>
    <w:p w14:paraId="74FBFE4C" w14:textId="77777777" w:rsidR="00CB4C03" w:rsidRDefault="00CB4C03" w:rsidP="00864C43">
      <w:pPr>
        <w:spacing w:before="10" w:after="0" w:line="240" w:lineRule="auto"/>
        <w:rPr>
          <w:rFonts w:ascii="Arial" w:eastAsia="Calibri" w:hAnsi="Arial" w:cs="Arial"/>
          <w:b/>
          <w:bCs/>
          <w:iCs/>
        </w:rPr>
      </w:pPr>
    </w:p>
    <w:p w14:paraId="77FAC3A7" w14:textId="77777777" w:rsidR="00CB4C03" w:rsidRDefault="00CB4C03" w:rsidP="00864C43">
      <w:pPr>
        <w:spacing w:before="10" w:after="0" w:line="240" w:lineRule="auto"/>
        <w:rPr>
          <w:rFonts w:ascii="Arial" w:eastAsia="Calibri" w:hAnsi="Arial" w:cs="Arial"/>
          <w:b/>
          <w:bCs/>
          <w:iCs/>
        </w:rPr>
      </w:pPr>
    </w:p>
    <w:p w14:paraId="70B6B182" w14:textId="77777777" w:rsidR="00CB4C03" w:rsidRDefault="00CB4C03" w:rsidP="00864C43">
      <w:pPr>
        <w:spacing w:before="10" w:after="0" w:line="240" w:lineRule="auto"/>
        <w:rPr>
          <w:rFonts w:ascii="Arial" w:eastAsia="Calibri" w:hAnsi="Arial" w:cs="Arial"/>
          <w:b/>
          <w:bCs/>
          <w:iCs/>
        </w:rPr>
      </w:pPr>
    </w:p>
    <w:p w14:paraId="34EB70EC" w14:textId="77777777" w:rsidR="00CB4C03" w:rsidRDefault="00CB4C03" w:rsidP="00864C43">
      <w:pPr>
        <w:spacing w:before="10" w:after="0" w:line="240" w:lineRule="auto"/>
        <w:rPr>
          <w:rFonts w:ascii="Arial" w:eastAsia="Calibri" w:hAnsi="Arial" w:cs="Arial"/>
          <w:b/>
          <w:bCs/>
          <w:iCs/>
        </w:rPr>
      </w:pPr>
    </w:p>
    <w:p w14:paraId="105EFAF8" w14:textId="77777777" w:rsidR="00CB4C03" w:rsidRDefault="00CB4C03" w:rsidP="00864C43">
      <w:pPr>
        <w:spacing w:before="10" w:after="0" w:line="240" w:lineRule="auto"/>
        <w:rPr>
          <w:rFonts w:ascii="Arial" w:eastAsia="Calibri" w:hAnsi="Arial" w:cs="Arial"/>
          <w:b/>
          <w:bCs/>
          <w:iCs/>
        </w:rPr>
      </w:pPr>
    </w:p>
    <w:p w14:paraId="62352594" w14:textId="77777777" w:rsidR="00CB4C03" w:rsidRDefault="00CB4C03" w:rsidP="00864C43">
      <w:pPr>
        <w:spacing w:before="10" w:after="0" w:line="240" w:lineRule="auto"/>
        <w:rPr>
          <w:rFonts w:ascii="Arial" w:eastAsia="Calibri" w:hAnsi="Arial" w:cs="Arial"/>
          <w:b/>
          <w:bCs/>
          <w:iCs/>
        </w:rPr>
      </w:pPr>
    </w:p>
    <w:p w14:paraId="220309A8" w14:textId="77777777" w:rsidR="00CB4C03" w:rsidRDefault="00CB4C03" w:rsidP="00864C43">
      <w:pPr>
        <w:spacing w:before="10" w:after="0" w:line="240" w:lineRule="auto"/>
        <w:rPr>
          <w:rFonts w:ascii="Arial" w:eastAsia="Calibri" w:hAnsi="Arial" w:cs="Arial"/>
          <w:b/>
          <w:bCs/>
          <w:iCs/>
        </w:rPr>
      </w:pPr>
    </w:p>
    <w:p w14:paraId="4345FA13" w14:textId="77777777" w:rsidR="00CB4C03" w:rsidRDefault="00CB4C03" w:rsidP="00864C43">
      <w:pPr>
        <w:spacing w:before="10" w:after="0" w:line="240" w:lineRule="auto"/>
        <w:rPr>
          <w:rFonts w:ascii="Arial" w:eastAsia="Calibri" w:hAnsi="Arial" w:cs="Arial"/>
          <w:b/>
          <w:bCs/>
          <w:iCs/>
        </w:rPr>
      </w:pPr>
    </w:p>
    <w:p w14:paraId="47224F4E" w14:textId="77777777" w:rsidR="00CB4C03" w:rsidRDefault="00CB4C03" w:rsidP="00864C43">
      <w:pPr>
        <w:spacing w:before="10" w:after="0" w:line="240" w:lineRule="auto"/>
        <w:rPr>
          <w:rFonts w:ascii="Arial" w:eastAsia="Calibri" w:hAnsi="Arial" w:cs="Arial"/>
          <w:b/>
          <w:bCs/>
          <w:iCs/>
        </w:rPr>
      </w:pPr>
    </w:p>
    <w:p w14:paraId="288F085A" w14:textId="6E978DA8" w:rsidR="00126402" w:rsidRPr="00F6561E" w:rsidRDefault="00126402" w:rsidP="00864C43">
      <w:pPr>
        <w:spacing w:before="10" w:after="0" w:line="240" w:lineRule="auto"/>
        <w:rPr>
          <w:rFonts w:ascii="Arial" w:eastAsia="Calibri" w:hAnsi="Arial" w:cs="Arial"/>
          <w:b/>
          <w:bCs/>
          <w:iCs/>
        </w:rPr>
      </w:pPr>
      <w:r w:rsidRPr="00F6561E">
        <w:rPr>
          <w:rFonts w:ascii="Arial" w:eastAsia="Calibri" w:hAnsi="Arial" w:cs="Arial"/>
          <w:b/>
          <w:bCs/>
          <w:iCs/>
        </w:rPr>
        <w:t xml:space="preserve">VI-SPDAT </w:t>
      </w:r>
    </w:p>
    <w:p w14:paraId="451C25E8" w14:textId="77777777" w:rsidR="00126402" w:rsidRDefault="00126402" w:rsidP="00864C43">
      <w:pPr>
        <w:spacing w:before="10" w:after="0" w:line="240" w:lineRule="auto"/>
        <w:rPr>
          <w:rFonts w:ascii="Arial" w:eastAsia="Calibri" w:hAnsi="Arial" w:cs="Arial"/>
          <w:iCs/>
        </w:rPr>
      </w:pPr>
    </w:p>
    <w:p w14:paraId="344CD223" w14:textId="77777777" w:rsidR="00126402" w:rsidRDefault="00126402" w:rsidP="00864C43">
      <w:pPr>
        <w:spacing w:before="10" w:after="0" w:line="240" w:lineRule="auto"/>
        <w:rPr>
          <w:rFonts w:ascii="Arial" w:eastAsia="Calibri" w:hAnsi="Arial" w:cs="Arial"/>
          <w:iCs/>
        </w:rPr>
      </w:pPr>
      <w:r w:rsidRPr="00126402">
        <w:rPr>
          <w:rFonts w:ascii="Arial" w:eastAsia="Calibri" w:hAnsi="Arial" w:cs="Arial"/>
          <w:iCs/>
        </w:rPr>
        <w:t xml:space="preserve">The Ohio BoSCoC uses the Vulnerability Index – Service Prioritization Decision Assistance Tool (VI-SPDAT) as the CoC’s common assessment tool. The VI-SPDAT is designed to be used by providers to quickly assess the health and social needs of people experiencing homelessness </w:t>
      </w:r>
      <w:proofErr w:type="gramStart"/>
      <w:r w:rsidRPr="00126402">
        <w:rPr>
          <w:rFonts w:ascii="Arial" w:eastAsia="Calibri" w:hAnsi="Arial" w:cs="Arial"/>
          <w:iCs/>
        </w:rPr>
        <w:t>in order to</w:t>
      </w:r>
      <w:proofErr w:type="gramEnd"/>
      <w:r w:rsidRPr="00126402">
        <w:rPr>
          <w:rFonts w:ascii="Arial" w:eastAsia="Calibri" w:hAnsi="Arial" w:cs="Arial"/>
          <w:iCs/>
        </w:rPr>
        <w:t xml:space="preserve"> help determine who needs to be prioritized for housing and service interventions available in the community. </w:t>
      </w:r>
    </w:p>
    <w:p w14:paraId="16E76484" w14:textId="77777777" w:rsidR="00126402" w:rsidRDefault="00126402" w:rsidP="00864C43">
      <w:pPr>
        <w:spacing w:before="10" w:after="0" w:line="240" w:lineRule="auto"/>
        <w:rPr>
          <w:rFonts w:ascii="Arial" w:eastAsia="Calibri" w:hAnsi="Arial" w:cs="Arial"/>
          <w:iCs/>
        </w:rPr>
      </w:pPr>
    </w:p>
    <w:p w14:paraId="14AE9A75" w14:textId="77777777" w:rsidR="00746DB9" w:rsidRDefault="00126402" w:rsidP="00864C43">
      <w:pPr>
        <w:spacing w:before="10" w:after="0" w:line="240" w:lineRule="auto"/>
        <w:rPr>
          <w:rFonts w:ascii="Arial" w:eastAsia="Calibri" w:hAnsi="Arial" w:cs="Arial"/>
          <w:iCs/>
        </w:rPr>
      </w:pPr>
      <w:r w:rsidRPr="00126402">
        <w:rPr>
          <w:rFonts w:ascii="Arial" w:eastAsia="Calibri" w:hAnsi="Arial" w:cs="Arial"/>
          <w:iCs/>
        </w:rPr>
        <w:t xml:space="preserve">The Ohio BoSCoC uses different versions of the VI-SPDAT for single individuals </w:t>
      </w:r>
      <w:proofErr w:type="gramStart"/>
      <w:r w:rsidRPr="00126402">
        <w:rPr>
          <w:rFonts w:ascii="Arial" w:eastAsia="Calibri" w:hAnsi="Arial" w:cs="Arial"/>
          <w:iCs/>
        </w:rPr>
        <w:t>age</w:t>
      </w:r>
      <w:proofErr w:type="gramEnd"/>
      <w:r w:rsidRPr="00126402">
        <w:rPr>
          <w:rFonts w:ascii="Arial" w:eastAsia="Calibri" w:hAnsi="Arial" w:cs="Arial"/>
          <w:iCs/>
        </w:rPr>
        <w:t xml:space="preserve"> 25 and above, households with children, and for youth up to age 24 years old.  </w:t>
      </w:r>
    </w:p>
    <w:p w14:paraId="7CC16777" w14:textId="77777777" w:rsidR="00746DB9" w:rsidRDefault="00746DB9" w:rsidP="00864C43">
      <w:pPr>
        <w:spacing w:before="10" w:after="0" w:line="240" w:lineRule="auto"/>
        <w:rPr>
          <w:rFonts w:ascii="Arial" w:eastAsia="Calibri" w:hAnsi="Arial" w:cs="Arial"/>
          <w:iCs/>
        </w:rPr>
      </w:pPr>
    </w:p>
    <w:p w14:paraId="1CE82A1D" w14:textId="77777777" w:rsidR="00746DB9" w:rsidRPr="00F6561E" w:rsidRDefault="00126402" w:rsidP="00864C43">
      <w:pPr>
        <w:spacing w:before="10" w:after="0" w:line="240" w:lineRule="auto"/>
        <w:rPr>
          <w:rFonts w:ascii="Arial" w:eastAsia="Calibri" w:hAnsi="Arial" w:cs="Arial"/>
          <w:b/>
          <w:bCs/>
          <w:iCs/>
          <w:sz w:val="24"/>
          <w:szCs w:val="24"/>
        </w:rPr>
      </w:pPr>
      <w:r w:rsidRPr="00F6561E">
        <w:rPr>
          <w:rFonts w:ascii="Arial" w:eastAsia="Calibri" w:hAnsi="Arial" w:cs="Arial"/>
          <w:b/>
          <w:bCs/>
          <w:iCs/>
          <w:sz w:val="24"/>
          <w:szCs w:val="24"/>
        </w:rPr>
        <w:t xml:space="preserve">VI-SPDAT Training Requirements for Staff </w:t>
      </w:r>
    </w:p>
    <w:p w14:paraId="695FA318" w14:textId="77777777" w:rsidR="00746DB9" w:rsidRDefault="00746DB9" w:rsidP="00864C43">
      <w:pPr>
        <w:spacing w:before="10" w:after="0" w:line="240" w:lineRule="auto"/>
        <w:rPr>
          <w:rFonts w:ascii="Arial" w:eastAsia="Calibri" w:hAnsi="Arial" w:cs="Arial"/>
          <w:iCs/>
        </w:rPr>
      </w:pPr>
    </w:p>
    <w:p w14:paraId="69B528AC" w14:textId="22145839" w:rsidR="00746DB9" w:rsidRDefault="00126402" w:rsidP="00864C43">
      <w:pPr>
        <w:spacing w:before="10" w:after="0" w:line="240" w:lineRule="auto"/>
        <w:rPr>
          <w:rFonts w:ascii="Arial" w:eastAsia="Calibri" w:hAnsi="Arial" w:cs="Arial"/>
          <w:iCs/>
        </w:rPr>
      </w:pPr>
      <w:r w:rsidRPr="00126402">
        <w:rPr>
          <w:rFonts w:ascii="Arial" w:eastAsia="Calibri" w:hAnsi="Arial" w:cs="Arial"/>
          <w:iCs/>
        </w:rPr>
        <w:t xml:space="preserve">Staff who are responsible for completing VI-SPDATs with clients and/or entering VI-SPDAT data into HMIS must first complete the required training. Training involves reading the Instructional Guide and completing the VISPDAT e-learning course and passing the related quiz. You can find the VI-SPDAT Instructional Guide and link to the e-learning course at </w:t>
      </w:r>
      <w:hyperlink r:id="rId20" w:history="1">
        <w:r w:rsidR="00746DB9" w:rsidRPr="00F2721A">
          <w:rPr>
            <w:rStyle w:val="Hyperlink"/>
            <w:rFonts w:ascii="Arial" w:eastAsia="Calibri" w:hAnsi="Arial" w:cs="Arial"/>
            <w:iCs/>
          </w:rPr>
          <w:t>https://cohhio.org/boscoc/coordinated-entry/</w:t>
        </w:r>
      </w:hyperlink>
      <w:r w:rsidR="00746DB9">
        <w:rPr>
          <w:rFonts w:ascii="Arial" w:eastAsia="Calibri" w:hAnsi="Arial" w:cs="Arial"/>
          <w:iCs/>
        </w:rPr>
        <w:t xml:space="preserve"> .</w:t>
      </w:r>
    </w:p>
    <w:p w14:paraId="4BA572CE" w14:textId="77777777" w:rsidR="00746DB9" w:rsidRDefault="00746DB9" w:rsidP="00864C43">
      <w:pPr>
        <w:spacing w:before="10" w:after="0" w:line="240" w:lineRule="auto"/>
        <w:rPr>
          <w:rFonts w:ascii="Arial" w:eastAsia="Calibri" w:hAnsi="Arial" w:cs="Arial"/>
          <w:iCs/>
        </w:rPr>
      </w:pPr>
    </w:p>
    <w:p w14:paraId="07E7DB23" w14:textId="77777777" w:rsidR="00746DB9" w:rsidRDefault="00126402" w:rsidP="00864C43">
      <w:pPr>
        <w:spacing w:before="10" w:after="0" w:line="240" w:lineRule="auto"/>
        <w:rPr>
          <w:rFonts w:ascii="Arial" w:eastAsia="Calibri" w:hAnsi="Arial" w:cs="Arial"/>
          <w:iCs/>
        </w:rPr>
      </w:pPr>
      <w:r w:rsidRPr="00126402">
        <w:rPr>
          <w:rFonts w:ascii="Arial" w:eastAsia="Calibri" w:hAnsi="Arial" w:cs="Arial"/>
          <w:iCs/>
        </w:rPr>
        <w:t xml:space="preserve">The Ohio BoSCoC strongly encourages homeless service providers to incorporate training on completing the VISPDAT into their standard staff training/orientation process. This training should involve providing shadowing opportunities for new staff who will be completing VI-SPDATs with clients.  </w:t>
      </w:r>
    </w:p>
    <w:p w14:paraId="63081D69" w14:textId="77777777" w:rsidR="00746DB9" w:rsidRDefault="00746DB9" w:rsidP="00864C43">
      <w:pPr>
        <w:spacing w:before="10" w:after="0" w:line="240" w:lineRule="auto"/>
        <w:rPr>
          <w:rFonts w:ascii="Arial" w:eastAsia="Calibri" w:hAnsi="Arial" w:cs="Arial"/>
          <w:iCs/>
        </w:rPr>
      </w:pPr>
    </w:p>
    <w:p w14:paraId="3B26C922" w14:textId="77777777" w:rsidR="00F6561E" w:rsidRPr="00F6561E" w:rsidRDefault="00126402" w:rsidP="00864C43">
      <w:pPr>
        <w:spacing w:before="10" w:after="0" w:line="240" w:lineRule="auto"/>
        <w:rPr>
          <w:rFonts w:ascii="Arial" w:eastAsia="Calibri" w:hAnsi="Arial" w:cs="Arial"/>
          <w:b/>
          <w:bCs/>
          <w:iCs/>
          <w:sz w:val="24"/>
          <w:szCs w:val="24"/>
        </w:rPr>
      </w:pPr>
      <w:r w:rsidRPr="00F6561E">
        <w:rPr>
          <w:rFonts w:ascii="Arial" w:eastAsia="Calibri" w:hAnsi="Arial" w:cs="Arial"/>
          <w:b/>
          <w:bCs/>
          <w:iCs/>
          <w:sz w:val="24"/>
          <w:szCs w:val="24"/>
        </w:rPr>
        <w:t xml:space="preserve">Completing VI-SPDATs with Clients </w:t>
      </w:r>
    </w:p>
    <w:p w14:paraId="2269E67D" w14:textId="77777777" w:rsidR="00F6561E" w:rsidRDefault="00F6561E" w:rsidP="00864C43">
      <w:pPr>
        <w:spacing w:before="10" w:after="0" w:line="240" w:lineRule="auto"/>
        <w:rPr>
          <w:rFonts w:ascii="Arial" w:eastAsia="Calibri" w:hAnsi="Arial" w:cs="Arial"/>
          <w:iCs/>
        </w:rPr>
      </w:pPr>
    </w:p>
    <w:p w14:paraId="55652E8F" w14:textId="59FEE37C" w:rsidR="00A463DD" w:rsidRPr="00126402" w:rsidRDefault="00126402" w:rsidP="00864C43">
      <w:pPr>
        <w:spacing w:before="10" w:after="0" w:line="240" w:lineRule="auto"/>
        <w:rPr>
          <w:rFonts w:ascii="Arial" w:eastAsia="Calibri" w:hAnsi="Arial" w:cs="Arial"/>
          <w:iCs/>
        </w:rPr>
      </w:pPr>
      <w:r w:rsidRPr="00126402">
        <w:rPr>
          <w:rFonts w:ascii="Arial" w:eastAsia="Calibri" w:hAnsi="Arial" w:cs="Arial"/>
          <w:iCs/>
        </w:rPr>
        <w:lastRenderedPageBreak/>
        <w:t xml:space="preserve">Prior to completing a VI-SPDAT with a client, providers must obtain informed consent to complete the assessment from the client. Providers cannot complete a VI-SPDAT with a client without that person’s knowledge and explicit agreement. Providers also cannot complete the VI-SPDAT solely using information obtained through observation or known within your organization. The VI-SPDAT is client driven and focused.  </w:t>
      </w:r>
    </w:p>
    <w:p w14:paraId="1DB2AA04" w14:textId="77777777" w:rsidR="00A463DD" w:rsidRDefault="00A463DD" w:rsidP="00864C43">
      <w:pPr>
        <w:spacing w:before="10" w:after="0" w:line="240" w:lineRule="auto"/>
        <w:rPr>
          <w:rFonts w:ascii="Arial" w:eastAsia="Calibri" w:hAnsi="Arial" w:cs="Arial"/>
          <w:i/>
        </w:rPr>
      </w:pPr>
    </w:p>
    <w:p w14:paraId="7894E0EE" w14:textId="77777777" w:rsidR="00A463DD" w:rsidRDefault="00A463DD" w:rsidP="00864C43">
      <w:pPr>
        <w:spacing w:before="10" w:after="0" w:line="240" w:lineRule="auto"/>
        <w:rPr>
          <w:rFonts w:ascii="Arial" w:eastAsia="Calibri" w:hAnsi="Arial" w:cs="Arial"/>
          <w:i/>
        </w:rPr>
      </w:pPr>
    </w:p>
    <w:p w14:paraId="37ED6B50" w14:textId="77777777" w:rsidR="00CB4C03" w:rsidRDefault="00CB4C03" w:rsidP="00864C43">
      <w:pPr>
        <w:spacing w:before="10" w:after="0" w:line="240" w:lineRule="auto"/>
        <w:rPr>
          <w:rFonts w:ascii="Arial" w:eastAsia="Calibri" w:hAnsi="Arial" w:cs="Arial"/>
          <w:b/>
          <w:bCs/>
          <w:iCs/>
          <w:sz w:val="32"/>
          <w:szCs w:val="32"/>
        </w:rPr>
      </w:pPr>
    </w:p>
    <w:p w14:paraId="2716CAF9" w14:textId="77777777" w:rsidR="00CB4C03" w:rsidRDefault="00CB4C03" w:rsidP="00864C43">
      <w:pPr>
        <w:spacing w:before="10" w:after="0" w:line="240" w:lineRule="auto"/>
        <w:rPr>
          <w:rFonts w:ascii="Arial" w:eastAsia="Calibri" w:hAnsi="Arial" w:cs="Arial"/>
          <w:b/>
          <w:bCs/>
          <w:iCs/>
          <w:sz w:val="32"/>
          <w:szCs w:val="32"/>
        </w:rPr>
      </w:pPr>
    </w:p>
    <w:p w14:paraId="280457C0" w14:textId="77777777" w:rsidR="00CB4C03" w:rsidRDefault="00CB4C03" w:rsidP="00864C43">
      <w:pPr>
        <w:spacing w:before="10" w:after="0" w:line="240" w:lineRule="auto"/>
        <w:rPr>
          <w:rFonts w:ascii="Arial" w:eastAsia="Calibri" w:hAnsi="Arial" w:cs="Arial"/>
          <w:b/>
          <w:bCs/>
          <w:iCs/>
          <w:sz w:val="32"/>
          <w:szCs w:val="32"/>
        </w:rPr>
      </w:pPr>
    </w:p>
    <w:p w14:paraId="2BD0AEF3" w14:textId="77777777" w:rsidR="00CB4C03" w:rsidRDefault="00CB4C03" w:rsidP="00864C43">
      <w:pPr>
        <w:spacing w:before="10" w:after="0" w:line="240" w:lineRule="auto"/>
        <w:rPr>
          <w:rFonts w:ascii="Arial" w:eastAsia="Calibri" w:hAnsi="Arial" w:cs="Arial"/>
          <w:b/>
          <w:bCs/>
          <w:iCs/>
          <w:sz w:val="32"/>
          <w:szCs w:val="32"/>
        </w:rPr>
      </w:pPr>
    </w:p>
    <w:p w14:paraId="10E5960C" w14:textId="77777777" w:rsidR="00CB4C03" w:rsidRDefault="00CB4C03" w:rsidP="00864C43">
      <w:pPr>
        <w:spacing w:before="10" w:after="0" w:line="240" w:lineRule="auto"/>
        <w:rPr>
          <w:rFonts w:ascii="Arial" w:eastAsia="Calibri" w:hAnsi="Arial" w:cs="Arial"/>
          <w:b/>
          <w:bCs/>
          <w:iCs/>
          <w:sz w:val="32"/>
          <w:szCs w:val="32"/>
        </w:rPr>
      </w:pPr>
    </w:p>
    <w:p w14:paraId="42D05D7C" w14:textId="77777777" w:rsidR="00CB4C03" w:rsidRDefault="00CB4C03" w:rsidP="00864C43">
      <w:pPr>
        <w:spacing w:before="10" w:after="0" w:line="240" w:lineRule="auto"/>
        <w:rPr>
          <w:rFonts w:ascii="Arial" w:eastAsia="Calibri" w:hAnsi="Arial" w:cs="Arial"/>
          <w:b/>
          <w:bCs/>
          <w:iCs/>
          <w:sz w:val="32"/>
          <w:szCs w:val="32"/>
        </w:rPr>
      </w:pPr>
    </w:p>
    <w:p w14:paraId="4E270604" w14:textId="77777777" w:rsidR="00CB4C03" w:rsidRDefault="00CB4C03" w:rsidP="00864C43">
      <w:pPr>
        <w:spacing w:before="10" w:after="0" w:line="240" w:lineRule="auto"/>
        <w:rPr>
          <w:rFonts w:ascii="Arial" w:eastAsia="Calibri" w:hAnsi="Arial" w:cs="Arial"/>
          <w:b/>
          <w:bCs/>
          <w:iCs/>
          <w:sz w:val="32"/>
          <w:szCs w:val="32"/>
        </w:rPr>
      </w:pPr>
    </w:p>
    <w:p w14:paraId="12AE9C7A" w14:textId="77777777" w:rsidR="00CB4C03" w:rsidRDefault="00CB4C03" w:rsidP="00864C43">
      <w:pPr>
        <w:spacing w:before="10" w:after="0" w:line="240" w:lineRule="auto"/>
        <w:rPr>
          <w:rFonts w:ascii="Arial" w:eastAsia="Calibri" w:hAnsi="Arial" w:cs="Arial"/>
          <w:b/>
          <w:bCs/>
          <w:iCs/>
          <w:sz w:val="32"/>
          <w:szCs w:val="32"/>
        </w:rPr>
      </w:pPr>
    </w:p>
    <w:p w14:paraId="0571E01D" w14:textId="77777777" w:rsidR="00CB4C03" w:rsidRDefault="00CB4C03" w:rsidP="00864C43">
      <w:pPr>
        <w:spacing w:before="10" w:after="0" w:line="240" w:lineRule="auto"/>
        <w:rPr>
          <w:rFonts w:ascii="Arial" w:eastAsia="Calibri" w:hAnsi="Arial" w:cs="Arial"/>
          <w:b/>
          <w:bCs/>
          <w:iCs/>
          <w:sz w:val="32"/>
          <w:szCs w:val="32"/>
        </w:rPr>
      </w:pPr>
    </w:p>
    <w:p w14:paraId="7302E769" w14:textId="77777777" w:rsidR="00CB4C03" w:rsidRDefault="00CB4C03" w:rsidP="00864C43">
      <w:pPr>
        <w:spacing w:before="10" w:after="0" w:line="240" w:lineRule="auto"/>
        <w:rPr>
          <w:rFonts w:ascii="Arial" w:eastAsia="Calibri" w:hAnsi="Arial" w:cs="Arial"/>
          <w:b/>
          <w:bCs/>
          <w:iCs/>
          <w:sz w:val="32"/>
          <w:szCs w:val="32"/>
        </w:rPr>
      </w:pPr>
    </w:p>
    <w:p w14:paraId="02E8D739" w14:textId="77777777" w:rsidR="00CB4C03" w:rsidRDefault="00CB4C03" w:rsidP="00864C43">
      <w:pPr>
        <w:spacing w:before="10" w:after="0" w:line="240" w:lineRule="auto"/>
        <w:rPr>
          <w:rFonts w:ascii="Arial" w:eastAsia="Calibri" w:hAnsi="Arial" w:cs="Arial"/>
          <w:b/>
          <w:bCs/>
          <w:iCs/>
          <w:sz w:val="32"/>
          <w:szCs w:val="32"/>
        </w:rPr>
      </w:pPr>
    </w:p>
    <w:p w14:paraId="2F496BBF" w14:textId="77777777" w:rsidR="00CB4C03" w:rsidRDefault="00CB4C03" w:rsidP="00864C43">
      <w:pPr>
        <w:spacing w:before="10" w:after="0" w:line="240" w:lineRule="auto"/>
        <w:rPr>
          <w:rFonts w:ascii="Arial" w:eastAsia="Calibri" w:hAnsi="Arial" w:cs="Arial"/>
          <w:b/>
          <w:bCs/>
          <w:iCs/>
          <w:sz w:val="32"/>
          <w:szCs w:val="32"/>
        </w:rPr>
      </w:pPr>
    </w:p>
    <w:p w14:paraId="4609310F" w14:textId="77777777" w:rsidR="00CB4C03" w:rsidRDefault="00CB4C03" w:rsidP="00864C43">
      <w:pPr>
        <w:spacing w:before="10" w:after="0" w:line="240" w:lineRule="auto"/>
        <w:rPr>
          <w:rFonts w:ascii="Arial" w:eastAsia="Calibri" w:hAnsi="Arial" w:cs="Arial"/>
          <w:b/>
          <w:bCs/>
          <w:iCs/>
          <w:sz w:val="32"/>
          <w:szCs w:val="32"/>
        </w:rPr>
      </w:pPr>
    </w:p>
    <w:p w14:paraId="0349AF93" w14:textId="77777777" w:rsidR="00CB4C03" w:rsidRDefault="00CB4C03" w:rsidP="00864C43">
      <w:pPr>
        <w:spacing w:before="10" w:after="0" w:line="240" w:lineRule="auto"/>
        <w:rPr>
          <w:rFonts w:ascii="Arial" w:eastAsia="Calibri" w:hAnsi="Arial" w:cs="Arial"/>
          <w:b/>
          <w:bCs/>
          <w:iCs/>
          <w:sz w:val="32"/>
          <w:szCs w:val="32"/>
        </w:rPr>
      </w:pPr>
    </w:p>
    <w:p w14:paraId="2B897600" w14:textId="77777777" w:rsidR="00CB4C03" w:rsidRDefault="00CB4C03" w:rsidP="00864C43">
      <w:pPr>
        <w:spacing w:before="10" w:after="0" w:line="240" w:lineRule="auto"/>
        <w:rPr>
          <w:rFonts w:ascii="Arial" w:eastAsia="Calibri" w:hAnsi="Arial" w:cs="Arial"/>
          <w:b/>
          <w:bCs/>
          <w:iCs/>
          <w:sz w:val="32"/>
          <w:szCs w:val="32"/>
        </w:rPr>
      </w:pPr>
    </w:p>
    <w:p w14:paraId="699C215D" w14:textId="3CE15512" w:rsidR="00A463DD" w:rsidRDefault="00193884" w:rsidP="00864C43">
      <w:pPr>
        <w:spacing w:before="10" w:after="0" w:line="240" w:lineRule="auto"/>
        <w:rPr>
          <w:rFonts w:ascii="Arial" w:eastAsia="Calibri" w:hAnsi="Arial" w:cs="Arial"/>
          <w:b/>
          <w:bCs/>
          <w:iCs/>
          <w:sz w:val="32"/>
          <w:szCs w:val="32"/>
        </w:rPr>
      </w:pPr>
      <w:r w:rsidRPr="00193884">
        <w:rPr>
          <w:rFonts w:ascii="Arial" w:eastAsia="Calibri" w:hAnsi="Arial" w:cs="Arial"/>
          <w:b/>
          <w:bCs/>
          <w:iCs/>
          <w:sz w:val="32"/>
          <w:szCs w:val="32"/>
        </w:rPr>
        <w:t>Prioritization</w:t>
      </w:r>
    </w:p>
    <w:p w14:paraId="764EAB27" w14:textId="77777777" w:rsidR="00193884" w:rsidRDefault="00193884" w:rsidP="00864C43">
      <w:pPr>
        <w:spacing w:before="10" w:after="0" w:line="240" w:lineRule="auto"/>
        <w:rPr>
          <w:rFonts w:ascii="Arial" w:eastAsia="Calibri" w:hAnsi="Arial" w:cs="Arial"/>
          <w:b/>
          <w:bCs/>
          <w:iCs/>
          <w:sz w:val="32"/>
          <w:szCs w:val="32"/>
        </w:rPr>
      </w:pPr>
    </w:p>
    <w:p w14:paraId="48072047" w14:textId="1948D083" w:rsidR="00193884" w:rsidRPr="001528D8" w:rsidRDefault="001528D8" w:rsidP="00864C43">
      <w:pPr>
        <w:spacing w:before="10" w:after="0" w:line="240" w:lineRule="auto"/>
        <w:rPr>
          <w:rFonts w:ascii="Arial" w:eastAsia="Calibri" w:hAnsi="Arial" w:cs="Arial"/>
          <w:b/>
          <w:bCs/>
          <w:iCs/>
          <w:sz w:val="28"/>
          <w:szCs w:val="28"/>
        </w:rPr>
      </w:pPr>
      <w:r w:rsidRPr="001528D8">
        <w:rPr>
          <w:rFonts w:ascii="Arial" w:eastAsia="Calibri" w:hAnsi="Arial" w:cs="Arial"/>
          <w:b/>
          <w:bCs/>
          <w:iCs/>
          <w:sz w:val="28"/>
          <w:szCs w:val="28"/>
        </w:rPr>
        <w:t>Prioritization for Permanent Housing Resources</w:t>
      </w:r>
    </w:p>
    <w:p w14:paraId="412F3CAF" w14:textId="77777777" w:rsidR="00A463DD" w:rsidRDefault="00A463DD" w:rsidP="00864C43">
      <w:pPr>
        <w:spacing w:before="10" w:after="0" w:line="240" w:lineRule="auto"/>
        <w:rPr>
          <w:rFonts w:ascii="Arial" w:eastAsia="Calibri" w:hAnsi="Arial" w:cs="Arial"/>
          <w:b/>
          <w:bCs/>
          <w:iCs/>
          <w:sz w:val="32"/>
          <w:szCs w:val="32"/>
        </w:rPr>
      </w:pPr>
    </w:p>
    <w:p w14:paraId="2F3E80D7" w14:textId="753668F0" w:rsidR="001528D8" w:rsidRPr="001528D8" w:rsidRDefault="001528D8" w:rsidP="00864C43">
      <w:pPr>
        <w:spacing w:before="10" w:after="0" w:line="240" w:lineRule="auto"/>
        <w:rPr>
          <w:rFonts w:ascii="Arial" w:eastAsia="Calibri" w:hAnsi="Arial" w:cs="Arial"/>
          <w:iCs/>
        </w:rPr>
      </w:pPr>
      <w:r w:rsidRPr="001528D8">
        <w:rPr>
          <w:rFonts w:ascii="Arial" w:eastAsia="Calibri" w:hAnsi="Arial" w:cs="Arial"/>
          <w:iCs/>
        </w:rPr>
        <w:t xml:space="preserve">As stated in the Ohio BoSCoC Program Standards (available at: </w:t>
      </w:r>
      <w:hyperlink r:id="rId21" w:history="1">
        <w:r w:rsidR="00F1249F" w:rsidRPr="00F2721A">
          <w:rPr>
            <w:rStyle w:val="Hyperlink"/>
            <w:rFonts w:ascii="Arial" w:eastAsia="Calibri" w:hAnsi="Arial" w:cs="Arial"/>
            <w:iCs/>
          </w:rPr>
          <w:t>https://cohhio.org/boscoc/gov-pol/</w:t>
        </w:r>
      </w:hyperlink>
      <w:r w:rsidR="00F1249F">
        <w:rPr>
          <w:rFonts w:ascii="Arial" w:eastAsia="Calibri" w:hAnsi="Arial" w:cs="Arial"/>
          <w:iCs/>
        </w:rPr>
        <w:t xml:space="preserve"> </w:t>
      </w:r>
      <w:r w:rsidRPr="001528D8">
        <w:rPr>
          <w:rFonts w:ascii="Arial" w:eastAsia="Calibri" w:hAnsi="Arial" w:cs="Arial"/>
          <w:iCs/>
        </w:rPr>
        <w:t xml:space="preserve">) all Ohio BoSCoC Permanent Supportive Housing (PSH), Rapid Re-Housing (RRH), and Transitional Housing (TH) projects are required to prioritize for assistance individuals/households with the most severe needs and longest homeless histories. The process for making prioritization decisions is primarily outlined in the Ohio BoSCoC CE System Standards included in this document, but additional details can be found below: </w:t>
      </w:r>
    </w:p>
    <w:p w14:paraId="64DD02C9" w14:textId="77777777" w:rsidR="001528D8" w:rsidRPr="001528D8" w:rsidRDefault="001528D8" w:rsidP="00864C43">
      <w:pPr>
        <w:spacing w:before="10" w:after="0" w:line="240" w:lineRule="auto"/>
        <w:rPr>
          <w:rFonts w:ascii="Arial" w:eastAsia="Calibri" w:hAnsi="Arial" w:cs="Arial"/>
          <w:iCs/>
        </w:rPr>
      </w:pPr>
    </w:p>
    <w:p w14:paraId="11550A40" w14:textId="0BE17F4A" w:rsidR="001528D8" w:rsidRPr="001528D8" w:rsidRDefault="001528D8" w:rsidP="00864C43">
      <w:pPr>
        <w:spacing w:before="10" w:after="0" w:line="240" w:lineRule="auto"/>
        <w:rPr>
          <w:rFonts w:ascii="Arial" w:eastAsia="Calibri" w:hAnsi="Arial" w:cs="Arial"/>
          <w:iCs/>
        </w:rPr>
      </w:pPr>
      <w:r w:rsidRPr="001528D8">
        <w:rPr>
          <w:rFonts w:ascii="Arial" w:eastAsia="Calibri" w:hAnsi="Arial" w:cs="Arial"/>
          <w:iCs/>
        </w:rPr>
        <w:t>**Effective March 15, 2020, the Ohio BoSCoC has implemented temporary changes to the prioritization process. Please see the RRH Prioritization section and Changes to Coordinated Entry Prioritization to Support &amp; Respond to Covid-19 section for details.</w:t>
      </w:r>
    </w:p>
    <w:p w14:paraId="13695AE0" w14:textId="77777777" w:rsidR="00A463DD" w:rsidRDefault="00A463DD" w:rsidP="00864C43">
      <w:pPr>
        <w:spacing w:before="10" w:after="0" w:line="240" w:lineRule="auto"/>
        <w:rPr>
          <w:rFonts w:ascii="Arial" w:eastAsia="Calibri" w:hAnsi="Arial" w:cs="Arial"/>
          <w:i/>
        </w:rPr>
      </w:pPr>
    </w:p>
    <w:p w14:paraId="07E6F0B6" w14:textId="77777777" w:rsidR="00A463DD" w:rsidRDefault="00A463DD" w:rsidP="00864C43">
      <w:pPr>
        <w:spacing w:before="10" w:after="0" w:line="240" w:lineRule="auto"/>
        <w:rPr>
          <w:rFonts w:ascii="Arial" w:eastAsia="Calibri" w:hAnsi="Arial" w:cs="Arial"/>
          <w:i/>
        </w:rPr>
      </w:pPr>
    </w:p>
    <w:p w14:paraId="2E476227" w14:textId="77777777" w:rsidR="004863A7" w:rsidRDefault="004863A7" w:rsidP="00864C43">
      <w:pPr>
        <w:spacing w:before="10" w:after="0" w:line="240" w:lineRule="auto"/>
        <w:rPr>
          <w:rFonts w:ascii="Arial" w:eastAsia="Calibri" w:hAnsi="Arial" w:cs="Arial"/>
          <w:b/>
          <w:bCs/>
          <w:iCs/>
          <w:sz w:val="28"/>
          <w:szCs w:val="28"/>
        </w:rPr>
      </w:pPr>
    </w:p>
    <w:p w14:paraId="650646BC" w14:textId="77777777" w:rsidR="004863A7" w:rsidRDefault="004863A7" w:rsidP="00864C43">
      <w:pPr>
        <w:spacing w:before="10" w:after="0" w:line="240" w:lineRule="auto"/>
        <w:rPr>
          <w:rFonts w:ascii="Arial" w:eastAsia="Calibri" w:hAnsi="Arial" w:cs="Arial"/>
          <w:b/>
          <w:bCs/>
          <w:iCs/>
          <w:sz w:val="28"/>
          <w:szCs w:val="28"/>
        </w:rPr>
      </w:pPr>
    </w:p>
    <w:p w14:paraId="3EF68330" w14:textId="77777777" w:rsidR="004863A7" w:rsidRDefault="004863A7" w:rsidP="00864C43">
      <w:pPr>
        <w:spacing w:before="10" w:after="0" w:line="240" w:lineRule="auto"/>
        <w:rPr>
          <w:rFonts w:ascii="Arial" w:eastAsia="Calibri" w:hAnsi="Arial" w:cs="Arial"/>
          <w:b/>
          <w:bCs/>
          <w:iCs/>
          <w:sz w:val="28"/>
          <w:szCs w:val="28"/>
        </w:rPr>
      </w:pPr>
    </w:p>
    <w:p w14:paraId="3C6F753D" w14:textId="3CD47E1A" w:rsidR="00F1249F" w:rsidRPr="00F1249F" w:rsidRDefault="00F1249F" w:rsidP="00864C43">
      <w:pPr>
        <w:spacing w:before="10" w:after="0" w:line="240" w:lineRule="auto"/>
        <w:rPr>
          <w:rFonts w:ascii="Arial" w:eastAsia="Calibri" w:hAnsi="Arial" w:cs="Arial"/>
          <w:b/>
          <w:bCs/>
          <w:iCs/>
          <w:sz w:val="28"/>
          <w:szCs w:val="28"/>
        </w:rPr>
      </w:pPr>
      <w:r w:rsidRPr="00F1249F">
        <w:rPr>
          <w:rFonts w:ascii="Arial" w:eastAsia="Calibri" w:hAnsi="Arial" w:cs="Arial"/>
          <w:b/>
          <w:bCs/>
          <w:iCs/>
          <w:sz w:val="28"/>
          <w:szCs w:val="28"/>
        </w:rPr>
        <w:t xml:space="preserve">Prioritization Workgroups </w:t>
      </w:r>
    </w:p>
    <w:p w14:paraId="39FE9E93" w14:textId="77777777" w:rsidR="00F1249F" w:rsidRDefault="00F1249F" w:rsidP="00864C43">
      <w:pPr>
        <w:spacing w:before="10" w:after="0" w:line="240" w:lineRule="auto"/>
        <w:rPr>
          <w:rFonts w:ascii="Arial" w:eastAsia="Calibri" w:hAnsi="Arial" w:cs="Arial"/>
          <w:iCs/>
        </w:rPr>
      </w:pPr>
    </w:p>
    <w:p w14:paraId="088734E8" w14:textId="77777777" w:rsidR="00F1249F" w:rsidRDefault="00F1249F" w:rsidP="00864C43">
      <w:pPr>
        <w:spacing w:before="10" w:after="0" w:line="240" w:lineRule="auto"/>
        <w:rPr>
          <w:rFonts w:ascii="Arial" w:eastAsia="Calibri" w:hAnsi="Arial" w:cs="Arial"/>
          <w:iCs/>
        </w:rPr>
      </w:pPr>
      <w:r w:rsidRPr="00F1249F">
        <w:rPr>
          <w:rFonts w:ascii="Arial" w:eastAsia="Calibri" w:hAnsi="Arial" w:cs="Arial"/>
          <w:iCs/>
        </w:rPr>
        <w:t xml:space="preserve">The Ohio BoSCoC CE System Standards require that Ohio BoSCoC Homeless Regions establish and maintain one or more Prioritization Workgroups that are used to identify who needs to be prioritized for available RRH, TH, and PSH resources. </w:t>
      </w:r>
    </w:p>
    <w:p w14:paraId="58C5DA51" w14:textId="77777777" w:rsidR="00F1249F" w:rsidRDefault="00F1249F" w:rsidP="00864C43">
      <w:pPr>
        <w:spacing w:before="10" w:after="0" w:line="240" w:lineRule="auto"/>
        <w:rPr>
          <w:rFonts w:ascii="Arial" w:eastAsia="Calibri" w:hAnsi="Arial" w:cs="Arial"/>
          <w:iCs/>
        </w:rPr>
      </w:pPr>
    </w:p>
    <w:p w14:paraId="2FCB4312" w14:textId="77777777" w:rsidR="00F1249F" w:rsidRDefault="00F1249F" w:rsidP="00F1249F">
      <w:pPr>
        <w:pStyle w:val="ListParagraph"/>
        <w:numPr>
          <w:ilvl w:val="1"/>
          <w:numId w:val="29"/>
        </w:numPr>
        <w:spacing w:before="10" w:after="0" w:line="240" w:lineRule="auto"/>
        <w:rPr>
          <w:rFonts w:ascii="Arial" w:eastAsia="Calibri" w:hAnsi="Arial" w:cs="Arial"/>
          <w:iCs/>
        </w:rPr>
      </w:pPr>
      <w:r w:rsidRPr="00F1249F">
        <w:rPr>
          <w:rFonts w:ascii="Arial" w:eastAsia="Calibri" w:hAnsi="Arial" w:cs="Arial"/>
          <w:iCs/>
        </w:rPr>
        <w:t>The Workgroup uses the Prioritization Report (in R minor elevated) as the primary data source for identifying who is currently homeless and may need RRH, TH, or PSH assistance</w:t>
      </w:r>
      <w:r>
        <w:rPr>
          <w:rFonts w:ascii="Arial" w:eastAsia="Calibri" w:hAnsi="Arial" w:cs="Arial"/>
          <w:iCs/>
        </w:rPr>
        <w:t>.</w:t>
      </w:r>
    </w:p>
    <w:p w14:paraId="6419CBFF" w14:textId="40AE38AA" w:rsidR="00F1249F" w:rsidRDefault="00F1249F" w:rsidP="00F1249F">
      <w:pPr>
        <w:pStyle w:val="ListParagraph"/>
        <w:numPr>
          <w:ilvl w:val="1"/>
          <w:numId w:val="29"/>
        </w:numPr>
        <w:spacing w:before="10" w:after="0" w:line="240" w:lineRule="auto"/>
        <w:rPr>
          <w:rFonts w:ascii="Arial" w:eastAsia="Calibri" w:hAnsi="Arial" w:cs="Arial"/>
          <w:iCs/>
        </w:rPr>
      </w:pPr>
      <w:r w:rsidRPr="00F1249F">
        <w:rPr>
          <w:rFonts w:ascii="Arial" w:eastAsia="Calibri" w:hAnsi="Arial" w:cs="Arial"/>
          <w:iCs/>
        </w:rPr>
        <w:t xml:space="preserve"> The workgroup discusses current or upcoming PSH, TH, and RRH openings and identifies eligible households with </w:t>
      </w:r>
      <w:r w:rsidR="002A54F9" w:rsidRPr="00F1249F">
        <w:rPr>
          <w:rFonts w:ascii="Arial" w:eastAsia="Calibri" w:hAnsi="Arial" w:cs="Arial"/>
          <w:iCs/>
        </w:rPr>
        <w:t>the most</w:t>
      </w:r>
      <w:r w:rsidRPr="00F1249F">
        <w:rPr>
          <w:rFonts w:ascii="Arial" w:eastAsia="Calibri" w:hAnsi="Arial" w:cs="Arial"/>
          <w:iCs/>
        </w:rPr>
        <w:t xml:space="preserve"> severe service needs and longest homeless histories to prioritize for assistance</w:t>
      </w:r>
      <w:r>
        <w:rPr>
          <w:rFonts w:ascii="Arial" w:eastAsia="Calibri" w:hAnsi="Arial" w:cs="Arial"/>
          <w:iCs/>
        </w:rPr>
        <w:t>.</w:t>
      </w:r>
    </w:p>
    <w:p w14:paraId="2AF37FF6" w14:textId="0D0D767B" w:rsidR="00A463DD" w:rsidRDefault="00F1249F" w:rsidP="00F1249F">
      <w:pPr>
        <w:pStyle w:val="ListParagraph"/>
        <w:numPr>
          <w:ilvl w:val="1"/>
          <w:numId w:val="29"/>
        </w:numPr>
        <w:spacing w:before="10" w:after="0" w:line="240" w:lineRule="auto"/>
        <w:rPr>
          <w:rFonts w:ascii="Arial" w:eastAsia="Calibri" w:hAnsi="Arial" w:cs="Arial"/>
          <w:iCs/>
        </w:rPr>
      </w:pPr>
      <w:r w:rsidRPr="00F1249F">
        <w:rPr>
          <w:rFonts w:ascii="Arial" w:eastAsia="Calibri" w:hAnsi="Arial" w:cs="Arial"/>
          <w:iCs/>
        </w:rPr>
        <w:t>Some Homeless Planning Regions or counties may decide to have more frequent RRH prioritization meetings, depending on availability of resources Considering Households in Non-HMIS Participating Providers for Prioritization</w:t>
      </w:r>
      <w:r w:rsidR="00D41A95">
        <w:rPr>
          <w:rFonts w:ascii="Arial" w:eastAsia="Calibri" w:hAnsi="Arial" w:cs="Arial"/>
          <w:iCs/>
        </w:rPr>
        <w:t>.</w:t>
      </w:r>
    </w:p>
    <w:p w14:paraId="1A90C854" w14:textId="77777777" w:rsidR="00A463DD" w:rsidRDefault="00A463DD" w:rsidP="00864C43">
      <w:pPr>
        <w:spacing w:before="10" w:after="0" w:line="240" w:lineRule="auto"/>
        <w:rPr>
          <w:rFonts w:ascii="Arial" w:eastAsia="Calibri" w:hAnsi="Arial" w:cs="Arial"/>
          <w:i/>
        </w:rPr>
      </w:pPr>
    </w:p>
    <w:p w14:paraId="502799B0" w14:textId="77777777" w:rsidR="004863A7" w:rsidRDefault="004863A7" w:rsidP="00864C43">
      <w:pPr>
        <w:spacing w:before="10" w:after="0" w:line="240" w:lineRule="auto"/>
        <w:rPr>
          <w:rFonts w:ascii="Arial" w:eastAsia="Calibri" w:hAnsi="Arial" w:cs="Arial"/>
          <w:i/>
        </w:rPr>
      </w:pPr>
    </w:p>
    <w:p w14:paraId="1F1D00C0" w14:textId="77777777" w:rsidR="004863A7" w:rsidRDefault="004863A7" w:rsidP="00864C43">
      <w:pPr>
        <w:spacing w:before="10" w:after="0" w:line="240" w:lineRule="auto"/>
        <w:rPr>
          <w:rFonts w:ascii="Arial" w:eastAsia="Calibri" w:hAnsi="Arial" w:cs="Arial"/>
          <w:i/>
        </w:rPr>
      </w:pPr>
    </w:p>
    <w:p w14:paraId="781DD506" w14:textId="77777777" w:rsidR="004863A7" w:rsidRDefault="004863A7" w:rsidP="00864C43">
      <w:pPr>
        <w:spacing w:before="10" w:after="0" w:line="240" w:lineRule="auto"/>
        <w:rPr>
          <w:rFonts w:ascii="Arial" w:eastAsia="Calibri" w:hAnsi="Arial" w:cs="Arial"/>
          <w:i/>
        </w:rPr>
      </w:pPr>
    </w:p>
    <w:p w14:paraId="03AFD66D" w14:textId="18AC4016" w:rsidR="00A463DD" w:rsidRDefault="00D41A95" w:rsidP="009B0089">
      <w:pPr>
        <w:spacing w:before="10" w:after="0" w:line="240" w:lineRule="auto"/>
        <w:rPr>
          <w:rFonts w:ascii="Arial" w:eastAsia="Calibri" w:hAnsi="Arial" w:cs="Arial"/>
          <w:b/>
          <w:bCs/>
          <w:iCs/>
          <w:sz w:val="24"/>
          <w:szCs w:val="24"/>
        </w:rPr>
      </w:pPr>
      <w:r w:rsidRPr="009B0089">
        <w:rPr>
          <w:rFonts w:ascii="Arial" w:eastAsia="Calibri" w:hAnsi="Arial" w:cs="Arial"/>
          <w:b/>
          <w:bCs/>
          <w:iCs/>
          <w:sz w:val="24"/>
          <w:szCs w:val="24"/>
        </w:rPr>
        <w:t>Considering Households in Non-HMIS Participating Providers for Prioritization</w:t>
      </w:r>
    </w:p>
    <w:p w14:paraId="6F4FFAA4" w14:textId="77777777" w:rsidR="009B0089" w:rsidRDefault="009B0089" w:rsidP="009B0089">
      <w:pPr>
        <w:spacing w:before="10" w:after="0" w:line="240" w:lineRule="auto"/>
        <w:rPr>
          <w:rFonts w:ascii="Arial" w:eastAsia="Calibri" w:hAnsi="Arial" w:cs="Arial"/>
          <w:b/>
          <w:bCs/>
          <w:iCs/>
          <w:sz w:val="24"/>
          <w:szCs w:val="24"/>
        </w:rPr>
      </w:pPr>
    </w:p>
    <w:p w14:paraId="0090B78C" w14:textId="6586D967" w:rsidR="009B0089" w:rsidRDefault="00EB781B" w:rsidP="009B0089">
      <w:pPr>
        <w:spacing w:before="10" w:after="0" w:line="240" w:lineRule="auto"/>
        <w:rPr>
          <w:rFonts w:ascii="Arial" w:eastAsia="Calibri" w:hAnsi="Arial" w:cs="Arial"/>
          <w:iCs/>
        </w:rPr>
      </w:pPr>
      <w:r w:rsidRPr="00EB781B">
        <w:rPr>
          <w:rFonts w:ascii="Arial" w:eastAsia="Calibri" w:hAnsi="Arial" w:cs="Arial"/>
          <w:iCs/>
        </w:rPr>
        <w:t xml:space="preserve">When non-HMIS participating emergency shelters, including DV shelters, </w:t>
      </w:r>
      <w:proofErr w:type="gramStart"/>
      <w:r w:rsidRPr="00EB781B">
        <w:rPr>
          <w:rFonts w:ascii="Arial" w:eastAsia="Calibri" w:hAnsi="Arial" w:cs="Arial"/>
          <w:iCs/>
        </w:rPr>
        <w:t>are located in</w:t>
      </w:r>
      <w:proofErr w:type="gramEnd"/>
      <w:r w:rsidRPr="00EB781B">
        <w:rPr>
          <w:rFonts w:ascii="Arial" w:eastAsia="Calibri" w:hAnsi="Arial" w:cs="Arial"/>
          <w:iCs/>
        </w:rPr>
        <w:t xml:space="preserve"> a Region or community, Prioritization Workgroups must include membership from those agencies. This helps ensure that individuals/households in those agencies may still be considered for prioritization.  </w:t>
      </w:r>
    </w:p>
    <w:p w14:paraId="5FB46EA0" w14:textId="77777777" w:rsidR="000F33D0" w:rsidRDefault="000F33D0" w:rsidP="009B0089">
      <w:pPr>
        <w:spacing w:before="10" w:after="0" w:line="240" w:lineRule="auto"/>
        <w:rPr>
          <w:rFonts w:ascii="Arial" w:eastAsia="Calibri" w:hAnsi="Arial" w:cs="Arial"/>
          <w:iCs/>
        </w:rPr>
      </w:pPr>
    </w:p>
    <w:p w14:paraId="51882D7A" w14:textId="77777777" w:rsidR="000F33D0" w:rsidRDefault="000F33D0" w:rsidP="000F33D0">
      <w:pPr>
        <w:pStyle w:val="ListParagraph"/>
        <w:numPr>
          <w:ilvl w:val="0"/>
          <w:numId w:val="35"/>
        </w:numPr>
        <w:spacing w:before="10" w:after="0" w:line="240" w:lineRule="auto"/>
        <w:rPr>
          <w:rFonts w:ascii="Arial" w:eastAsia="Calibri" w:hAnsi="Arial" w:cs="Arial"/>
          <w:iCs/>
        </w:rPr>
      </w:pPr>
      <w:r w:rsidRPr="000F33D0">
        <w:rPr>
          <w:rFonts w:ascii="Arial" w:eastAsia="Calibri" w:hAnsi="Arial" w:cs="Arial"/>
          <w:iCs/>
        </w:rPr>
        <w:t>In these cases, it is the responsibility of the non-HMIS participating ES staff to ensure their clients are assessed with the VI-SPDAT and that those scores and any other relevant information is shared in the Prioritization Workgroup as appropriate for prioritization consideration.</w:t>
      </w:r>
    </w:p>
    <w:p w14:paraId="5E17B41F" w14:textId="7045772F" w:rsidR="000F33D0" w:rsidRDefault="000F33D0" w:rsidP="000F33D0">
      <w:pPr>
        <w:pStyle w:val="ListParagraph"/>
        <w:numPr>
          <w:ilvl w:val="0"/>
          <w:numId w:val="35"/>
        </w:numPr>
        <w:spacing w:before="10" w:after="0" w:line="240" w:lineRule="auto"/>
        <w:rPr>
          <w:rFonts w:ascii="Arial" w:eastAsia="Calibri" w:hAnsi="Arial" w:cs="Arial"/>
          <w:iCs/>
        </w:rPr>
      </w:pPr>
      <w:r w:rsidRPr="000F33D0">
        <w:rPr>
          <w:rFonts w:ascii="Arial" w:eastAsia="Calibri" w:hAnsi="Arial" w:cs="Arial"/>
          <w:iCs/>
        </w:rPr>
        <w:t>Non-HMIS participating ES providers serving DV survivors may consider using the Victim Service Providers Prioritization Inclusion Form to help ensure they have all appropriate and relevant client-level info available for prioritization discussions</w:t>
      </w:r>
      <w:r>
        <w:rPr>
          <w:rFonts w:ascii="Arial" w:eastAsia="Calibri" w:hAnsi="Arial" w:cs="Arial"/>
          <w:iCs/>
        </w:rPr>
        <w:t>.</w:t>
      </w:r>
    </w:p>
    <w:p w14:paraId="1633EC9E" w14:textId="77777777" w:rsidR="00E32940" w:rsidRDefault="00E32940" w:rsidP="00E32940">
      <w:pPr>
        <w:spacing w:before="10" w:after="0" w:line="240" w:lineRule="auto"/>
        <w:rPr>
          <w:rFonts w:ascii="Arial" w:eastAsia="Calibri" w:hAnsi="Arial" w:cs="Arial"/>
          <w:iCs/>
        </w:rPr>
      </w:pPr>
    </w:p>
    <w:p w14:paraId="79C456B8" w14:textId="121396D1" w:rsidR="00E32940" w:rsidRDefault="006257F0" w:rsidP="00E32940">
      <w:pPr>
        <w:spacing w:before="10" w:after="0" w:line="240" w:lineRule="auto"/>
        <w:rPr>
          <w:rFonts w:ascii="Arial" w:eastAsia="Calibri" w:hAnsi="Arial" w:cs="Arial"/>
          <w:b/>
          <w:bCs/>
          <w:iCs/>
          <w:sz w:val="24"/>
          <w:szCs w:val="24"/>
        </w:rPr>
      </w:pPr>
      <w:r w:rsidRPr="006257F0">
        <w:rPr>
          <w:rFonts w:ascii="Arial" w:eastAsia="Calibri" w:hAnsi="Arial" w:cs="Arial"/>
          <w:b/>
          <w:bCs/>
          <w:iCs/>
          <w:sz w:val="24"/>
          <w:szCs w:val="24"/>
        </w:rPr>
        <w:t>RRH Prioritization</w:t>
      </w:r>
    </w:p>
    <w:p w14:paraId="5CDF942A" w14:textId="77777777" w:rsidR="006257F0" w:rsidRDefault="006257F0" w:rsidP="00E32940">
      <w:pPr>
        <w:spacing w:before="10" w:after="0" w:line="240" w:lineRule="auto"/>
        <w:rPr>
          <w:rFonts w:ascii="Arial" w:eastAsia="Calibri" w:hAnsi="Arial" w:cs="Arial"/>
          <w:b/>
          <w:bCs/>
          <w:iCs/>
          <w:sz w:val="24"/>
          <w:szCs w:val="24"/>
        </w:rPr>
      </w:pPr>
    </w:p>
    <w:p w14:paraId="3CAD7D6A" w14:textId="784EBA51" w:rsidR="00FA383D" w:rsidRPr="00FA383D" w:rsidRDefault="00A679DA" w:rsidP="00E32940">
      <w:pPr>
        <w:spacing w:before="10" w:after="0" w:line="240" w:lineRule="auto"/>
        <w:rPr>
          <w:rFonts w:ascii="Arial" w:eastAsia="Calibri" w:hAnsi="Arial" w:cs="Arial"/>
          <w:iCs/>
        </w:rPr>
      </w:pPr>
      <w:r w:rsidRPr="00A679DA">
        <w:rPr>
          <w:rFonts w:ascii="Arial" w:eastAsia="Calibri" w:hAnsi="Arial" w:cs="Arial"/>
          <w:iCs/>
        </w:rPr>
        <w:t>During the COVID-19 pandemic some communities in the Ohio BoSCoC may have sufficient RRH resources to provide this assistance to every eligible household who wants it. Effective January 1st, 2021, communities that can demonstrate to the CoC that they have sufficient RRH</w:t>
      </w:r>
      <w:r w:rsidRPr="00A679DA">
        <w:rPr>
          <w:rFonts w:ascii="Arial" w:eastAsia="Calibri" w:hAnsi="Arial" w:cs="Arial"/>
          <w:b/>
          <w:bCs/>
          <w:iCs/>
        </w:rPr>
        <w:t xml:space="preserve"> </w:t>
      </w:r>
      <w:r w:rsidRPr="00A679DA">
        <w:rPr>
          <w:rFonts w:ascii="Arial" w:eastAsia="Calibri" w:hAnsi="Arial" w:cs="Arial"/>
          <w:iCs/>
        </w:rPr>
        <w:t>resources to serve every eligible household</w:t>
      </w:r>
      <w:r w:rsidRPr="00A679DA">
        <w:rPr>
          <w:rFonts w:ascii="Arial" w:eastAsia="Calibri" w:hAnsi="Arial" w:cs="Arial"/>
          <w:b/>
          <w:bCs/>
          <w:iCs/>
        </w:rPr>
        <w:t xml:space="preserve"> </w:t>
      </w:r>
      <w:r w:rsidRPr="00FA383D">
        <w:rPr>
          <w:rFonts w:ascii="Arial" w:eastAsia="Calibri" w:hAnsi="Arial" w:cs="Arial"/>
          <w:iCs/>
        </w:rPr>
        <w:t>who</w:t>
      </w:r>
      <w:r w:rsidRPr="00A679DA">
        <w:rPr>
          <w:rFonts w:ascii="Arial" w:eastAsia="Calibri" w:hAnsi="Arial" w:cs="Arial"/>
          <w:b/>
          <w:bCs/>
          <w:iCs/>
          <w:sz w:val="24"/>
          <w:szCs w:val="24"/>
        </w:rPr>
        <w:t xml:space="preserve"> </w:t>
      </w:r>
      <w:r w:rsidRPr="00FA383D">
        <w:rPr>
          <w:rFonts w:ascii="Arial" w:eastAsia="Calibri" w:hAnsi="Arial" w:cs="Arial"/>
          <w:iCs/>
        </w:rPr>
        <w:t xml:space="preserve">wants </w:t>
      </w:r>
      <w:r w:rsidR="00FA383D" w:rsidRPr="00FA383D">
        <w:rPr>
          <w:rFonts w:ascii="Arial" w:eastAsia="Calibri" w:hAnsi="Arial" w:cs="Arial"/>
          <w:iCs/>
        </w:rPr>
        <w:t>assistance</w:t>
      </w:r>
      <w:r w:rsidRPr="00FA383D">
        <w:rPr>
          <w:rFonts w:ascii="Arial" w:eastAsia="Calibri" w:hAnsi="Arial" w:cs="Arial"/>
          <w:iCs/>
        </w:rPr>
        <w:t xml:space="preserve"> can suspend RRH prioritization meetings.  When a community </w:t>
      </w:r>
      <w:proofErr w:type="gramStart"/>
      <w:r w:rsidRPr="00FA383D">
        <w:rPr>
          <w:rFonts w:ascii="Arial" w:eastAsia="Calibri" w:hAnsi="Arial" w:cs="Arial"/>
          <w:iCs/>
        </w:rPr>
        <w:t>is able to</w:t>
      </w:r>
      <w:proofErr w:type="gramEnd"/>
      <w:r w:rsidRPr="00FA383D">
        <w:rPr>
          <w:rFonts w:ascii="Arial" w:eastAsia="Calibri" w:hAnsi="Arial" w:cs="Arial"/>
          <w:iCs/>
        </w:rPr>
        <w:t xml:space="preserve"> suspend RRH prioritization meetings, local RRH providers continue to receive referrals for RRH assistance from local shelter and outreach providers and via the BoSCoC Permanent and Transitional Housing Queue in HMIS. The RRH providers then make their own determinations about who they </w:t>
      </w:r>
      <w:proofErr w:type="gramStart"/>
      <w:r w:rsidRPr="00FA383D">
        <w:rPr>
          <w:rFonts w:ascii="Arial" w:eastAsia="Calibri" w:hAnsi="Arial" w:cs="Arial"/>
          <w:iCs/>
        </w:rPr>
        <w:t>enroll</w:t>
      </w:r>
      <w:proofErr w:type="gramEnd"/>
      <w:r w:rsidRPr="00FA383D">
        <w:rPr>
          <w:rFonts w:ascii="Arial" w:eastAsia="Calibri" w:hAnsi="Arial" w:cs="Arial"/>
          <w:iCs/>
        </w:rPr>
        <w:t xml:space="preserve">.  </w:t>
      </w:r>
    </w:p>
    <w:p w14:paraId="367F4728" w14:textId="77777777" w:rsidR="00FA383D" w:rsidRDefault="00FA383D" w:rsidP="00E32940">
      <w:pPr>
        <w:spacing w:before="10" w:after="0" w:line="240" w:lineRule="auto"/>
        <w:rPr>
          <w:rFonts w:ascii="Arial" w:eastAsia="Calibri" w:hAnsi="Arial" w:cs="Arial"/>
          <w:b/>
          <w:bCs/>
          <w:iCs/>
          <w:sz w:val="24"/>
          <w:szCs w:val="24"/>
        </w:rPr>
      </w:pPr>
    </w:p>
    <w:p w14:paraId="0AC20D00" w14:textId="77777777" w:rsidR="004863A7" w:rsidRDefault="004863A7" w:rsidP="00E32940">
      <w:pPr>
        <w:spacing w:before="10" w:after="0" w:line="240" w:lineRule="auto"/>
        <w:rPr>
          <w:rFonts w:ascii="Arial" w:eastAsia="Calibri" w:hAnsi="Arial" w:cs="Arial"/>
          <w:b/>
          <w:bCs/>
          <w:iCs/>
          <w:sz w:val="24"/>
          <w:szCs w:val="24"/>
        </w:rPr>
      </w:pPr>
    </w:p>
    <w:p w14:paraId="0687E34A" w14:textId="77777777" w:rsidR="004863A7" w:rsidRDefault="004863A7" w:rsidP="00E32940">
      <w:pPr>
        <w:spacing w:before="10" w:after="0" w:line="240" w:lineRule="auto"/>
        <w:rPr>
          <w:rFonts w:ascii="Arial" w:eastAsia="Calibri" w:hAnsi="Arial" w:cs="Arial"/>
          <w:b/>
          <w:bCs/>
          <w:iCs/>
          <w:sz w:val="24"/>
          <w:szCs w:val="24"/>
        </w:rPr>
      </w:pPr>
    </w:p>
    <w:p w14:paraId="30FEADFF" w14:textId="582E628F" w:rsidR="006257F0" w:rsidRPr="006257F0" w:rsidRDefault="00A679DA" w:rsidP="00E32940">
      <w:pPr>
        <w:spacing w:before="10" w:after="0" w:line="240" w:lineRule="auto"/>
        <w:rPr>
          <w:rFonts w:ascii="Arial" w:eastAsia="Calibri" w:hAnsi="Arial" w:cs="Arial"/>
          <w:b/>
          <w:bCs/>
          <w:iCs/>
          <w:sz w:val="24"/>
          <w:szCs w:val="24"/>
        </w:rPr>
      </w:pPr>
      <w:r w:rsidRPr="00A679DA">
        <w:rPr>
          <w:rFonts w:ascii="Arial" w:eastAsia="Calibri" w:hAnsi="Arial" w:cs="Arial"/>
          <w:b/>
          <w:bCs/>
          <w:iCs/>
          <w:sz w:val="24"/>
          <w:szCs w:val="24"/>
        </w:rPr>
        <w:t>Demonstrating Sufficient RRH Capacity</w:t>
      </w:r>
    </w:p>
    <w:p w14:paraId="22164B90" w14:textId="77777777" w:rsidR="00A463DD" w:rsidRPr="004863A7" w:rsidRDefault="00A463DD" w:rsidP="00864C43">
      <w:pPr>
        <w:spacing w:before="10" w:after="0" w:line="240" w:lineRule="auto"/>
        <w:rPr>
          <w:rFonts w:ascii="Arial" w:eastAsia="Calibri" w:hAnsi="Arial" w:cs="Arial"/>
          <w:iCs/>
          <w:sz w:val="16"/>
          <w:szCs w:val="16"/>
        </w:rPr>
      </w:pPr>
    </w:p>
    <w:p w14:paraId="540ADBB7" w14:textId="77777777" w:rsidR="004863A7" w:rsidRPr="004863A7" w:rsidRDefault="004863A7" w:rsidP="00864C43">
      <w:pPr>
        <w:spacing w:before="10" w:after="0" w:line="240" w:lineRule="auto"/>
        <w:rPr>
          <w:rFonts w:ascii="Arial" w:eastAsia="Calibri" w:hAnsi="Arial" w:cs="Arial"/>
          <w:iCs/>
          <w:sz w:val="16"/>
          <w:szCs w:val="16"/>
        </w:rPr>
      </w:pPr>
    </w:p>
    <w:p w14:paraId="3C78B480" w14:textId="021FD424" w:rsidR="00A463DD" w:rsidRDefault="00FB730C" w:rsidP="00864C43">
      <w:pPr>
        <w:spacing w:before="10" w:after="0" w:line="240" w:lineRule="auto"/>
        <w:rPr>
          <w:rFonts w:ascii="Arial" w:eastAsia="Calibri" w:hAnsi="Arial" w:cs="Arial"/>
          <w:iCs/>
        </w:rPr>
      </w:pPr>
      <w:r w:rsidRPr="00FB730C">
        <w:rPr>
          <w:rFonts w:ascii="Arial" w:eastAsia="Calibri" w:hAnsi="Arial" w:cs="Arial"/>
          <w:iCs/>
        </w:rPr>
        <w:t>Communities that believe they have sufficient RRH resources to serve all eligible households may request to suspend their Prioritization Workgroup meetings. Within a Homeless Planning Region, one or more counties may request the suspension; it’s not required that the whole Homeless Planning Region suspend prioritization meetings. Communities/providers must do the following before they may be permitted to suspend RRH prioritization meetings:</w:t>
      </w:r>
    </w:p>
    <w:p w14:paraId="03B1975D" w14:textId="77777777" w:rsidR="00FB730C" w:rsidRDefault="00FB730C" w:rsidP="00864C43">
      <w:pPr>
        <w:spacing w:before="10" w:after="0" w:line="240" w:lineRule="auto"/>
        <w:rPr>
          <w:rFonts w:ascii="Arial" w:eastAsia="Calibri" w:hAnsi="Arial" w:cs="Arial"/>
          <w:iCs/>
        </w:rPr>
      </w:pPr>
    </w:p>
    <w:p w14:paraId="15509176" w14:textId="47A7593C" w:rsidR="00FB730C" w:rsidRDefault="00FB730C" w:rsidP="00FB730C">
      <w:pPr>
        <w:pStyle w:val="ListParagraph"/>
        <w:numPr>
          <w:ilvl w:val="0"/>
          <w:numId w:val="37"/>
        </w:numPr>
        <w:spacing w:before="10" w:after="0" w:line="240" w:lineRule="auto"/>
        <w:rPr>
          <w:rFonts w:ascii="Arial" w:eastAsia="Calibri" w:hAnsi="Arial" w:cs="Arial"/>
          <w:iCs/>
        </w:rPr>
      </w:pPr>
      <w:r w:rsidRPr="00FB730C">
        <w:rPr>
          <w:rFonts w:ascii="Arial" w:eastAsia="Calibri" w:hAnsi="Arial" w:cs="Arial"/>
          <w:iCs/>
        </w:rPr>
        <w:t>Get approval from Homeless Planning Region Executive Committee (or other designated body) to request suspension of RRH prioritization meetings</w:t>
      </w:r>
      <w:r w:rsidR="00494463">
        <w:rPr>
          <w:rFonts w:ascii="Arial" w:eastAsia="Calibri" w:hAnsi="Arial" w:cs="Arial"/>
          <w:iCs/>
        </w:rPr>
        <w:t>.</w:t>
      </w:r>
    </w:p>
    <w:p w14:paraId="660F9B46" w14:textId="6524CB5E" w:rsidR="00494463" w:rsidRDefault="00494463" w:rsidP="00494463">
      <w:pPr>
        <w:pStyle w:val="ListParagraph"/>
        <w:numPr>
          <w:ilvl w:val="1"/>
          <w:numId w:val="37"/>
        </w:numPr>
        <w:spacing w:before="10" w:after="0" w:line="240" w:lineRule="auto"/>
        <w:rPr>
          <w:rFonts w:ascii="Arial" w:eastAsia="Calibri" w:hAnsi="Arial" w:cs="Arial"/>
          <w:iCs/>
        </w:rPr>
      </w:pPr>
      <w:r w:rsidRPr="00494463">
        <w:rPr>
          <w:rFonts w:ascii="Arial" w:eastAsia="Calibri" w:hAnsi="Arial" w:cs="Arial"/>
          <w:iCs/>
        </w:rPr>
        <w:t xml:space="preserve">This is required to ensure RRH resources are appropriately allocated across the region and to address any concerns or </w:t>
      </w:r>
      <w:proofErr w:type="gramStart"/>
      <w:r w:rsidRPr="00494463">
        <w:rPr>
          <w:rFonts w:ascii="Arial" w:eastAsia="Calibri" w:hAnsi="Arial" w:cs="Arial"/>
          <w:iCs/>
        </w:rPr>
        <w:t>questions</w:t>
      </w:r>
      <w:proofErr w:type="gramEnd"/>
      <w:r w:rsidRPr="00494463">
        <w:rPr>
          <w:rFonts w:ascii="Arial" w:eastAsia="Calibri" w:hAnsi="Arial" w:cs="Arial"/>
          <w:iCs/>
        </w:rPr>
        <w:t xml:space="preserve">  </w:t>
      </w:r>
    </w:p>
    <w:p w14:paraId="7D5484C6" w14:textId="00583FC9" w:rsidR="00494463" w:rsidRDefault="00494463" w:rsidP="00494463">
      <w:pPr>
        <w:pStyle w:val="ListParagraph"/>
        <w:numPr>
          <w:ilvl w:val="1"/>
          <w:numId w:val="37"/>
        </w:numPr>
        <w:spacing w:before="10" w:after="0" w:line="240" w:lineRule="auto"/>
        <w:rPr>
          <w:rFonts w:ascii="Arial" w:eastAsia="Calibri" w:hAnsi="Arial" w:cs="Arial"/>
          <w:iCs/>
        </w:rPr>
      </w:pPr>
      <w:r w:rsidRPr="00494463">
        <w:rPr>
          <w:rFonts w:ascii="Arial" w:eastAsia="Calibri" w:hAnsi="Arial" w:cs="Arial"/>
          <w:iCs/>
        </w:rPr>
        <w:t xml:space="preserve">Providers/communities that do not have the support of their Homeless Planning Region will not be permitted to suspend RRH </w:t>
      </w:r>
      <w:proofErr w:type="gramStart"/>
      <w:r w:rsidRPr="00494463">
        <w:rPr>
          <w:rFonts w:ascii="Arial" w:eastAsia="Calibri" w:hAnsi="Arial" w:cs="Arial"/>
          <w:iCs/>
        </w:rPr>
        <w:t>prioritization</w:t>
      </w:r>
      <w:proofErr w:type="gramEnd"/>
    </w:p>
    <w:p w14:paraId="19566B77" w14:textId="23799641" w:rsidR="00E61DC0" w:rsidRDefault="00E61DC0" w:rsidP="00E61DC0">
      <w:pPr>
        <w:pStyle w:val="ListParagraph"/>
        <w:numPr>
          <w:ilvl w:val="0"/>
          <w:numId w:val="37"/>
        </w:numPr>
        <w:spacing w:before="10" w:after="0" w:line="240" w:lineRule="auto"/>
        <w:rPr>
          <w:rFonts w:ascii="Arial" w:eastAsia="Calibri" w:hAnsi="Arial" w:cs="Arial"/>
          <w:iCs/>
        </w:rPr>
      </w:pPr>
      <w:r w:rsidRPr="00E61DC0">
        <w:rPr>
          <w:rFonts w:ascii="Arial" w:eastAsia="Calibri" w:hAnsi="Arial" w:cs="Arial"/>
          <w:iCs/>
        </w:rPr>
        <w:t xml:space="preserve">Contact the CoC team to inform them of interest in suspending RRH prioritization meetings and approval by the Homeless Planning Region to submit the </w:t>
      </w:r>
      <w:proofErr w:type="gramStart"/>
      <w:r w:rsidRPr="00E61DC0">
        <w:rPr>
          <w:rFonts w:ascii="Arial" w:eastAsia="Calibri" w:hAnsi="Arial" w:cs="Arial"/>
          <w:iCs/>
        </w:rPr>
        <w:t>request</w:t>
      </w:r>
      <w:proofErr w:type="gramEnd"/>
    </w:p>
    <w:p w14:paraId="7C501B42" w14:textId="51B3B274" w:rsidR="00624297" w:rsidRDefault="00624297" w:rsidP="00E61DC0">
      <w:pPr>
        <w:pStyle w:val="ListParagraph"/>
        <w:numPr>
          <w:ilvl w:val="0"/>
          <w:numId w:val="37"/>
        </w:numPr>
        <w:spacing w:before="10" w:after="0" w:line="240" w:lineRule="auto"/>
        <w:rPr>
          <w:rFonts w:ascii="Arial" w:eastAsia="Calibri" w:hAnsi="Arial" w:cs="Arial"/>
          <w:iCs/>
        </w:rPr>
      </w:pPr>
      <w:r w:rsidRPr="00624297">
        <w:rPr>
          <w:rFonts w:ascii="Arial" w:eastAsia="Calibri" w:hAnsi="Arial" w:cs="Arial"/>
          <w:iCs/>
        </w:rPr>
        <w:t>CoC team will review local data to verify sufficient RRH capacity, including the following:</w:t>
      </w:r>
    </w:p>
    <w:p w14:paraId="117913F6" w14:textId="74F85AAB" w:rsidR="00624297" w:rsidRDefault="00B805B7" w:rsidP="00624297">
      <w:pPr>
        <w:pStyle w:val="ListParagraph"/>
        <w:numPr>
          <w:ilvl w:val="1"/>
          <w:numId w:val="37"/>
        </w:numPr>
        <w:spacing w:before="10" w:after="0" w:line="240" w:lineRule="auto"/>
        <w:rPr>
          <w:rFonts w:ascii="Arial" w:eastAsia="Calibri" w:hAnsi="Arial" w:cs="Arial"/>
          <w:iCs/>
        </w:rPr>
      </w:pPr>
      <w:r w:rsidRPr="00B805B7">
        <w:rPr>
          <w:rFonts w:ascii="Arial" w:eastAsia="Calibri" w:hAnsi="Arial" w:cs="Arial"/>
          <w:iCs/>
        </w:rPr>
        <w:t xml:space="preserve">Rate of permanent housing exit destinations from local emergency shelter projects (data source = HMIS CoC APR and </w:t>
      </w:r>
      <w:proofErr w:type="spellStart"/>
      <w:r w:rsidRPr="00B805B7">
        <w:rPr>
          <w:rFonts w:ascii="Arial" w:eastAsia="Calibri" w:hAnsi="Arial" w:cs="Arial"/>
          <w:iCs/>
        </w:rPr>
        <w:t>Rme</w:t>
      </w:r>
      <w:proofErr w:type="spellEnd"/>
      <w:r w:rsidRPr="00B805B7">
        <w:rPr>
          <w:rFonts w:ascii="Arial" w:eastAsia="Calibri" w:hAnsi="Arial" w:cs="Arial"/>
          <w:iCs/>
        </w:rPr>
        <w:t>)</w:t>
      </w:r>
    </w:p>
    <w:p w14:paraId="3EE9DDEE" w14:textId="3373FC8A" w:rsidR="005F58FD" w:rsidRDefault="005F58FD" w:rsidP="00624297">
      <w:pPr>
        <w:pStyle w:val="ListParagraph"/>
        <w:numPr>
          <w:ilvl w:val="1"/>
          <w:numId w:val="37"/>
        </w:numPr>
        <w:spacing w:before="10" w:after="0" w:line="240" w:lineRule="auto"/>
        <w:rPr>
          <w:rFonts w:ascii="Arial" w:eastAsia="Calibri" w:hAnsi="Arial" w:cs="Arial"/>
          <w:iCs/>
        </w:rPr>
      </w:pPr>
      <w:r w:rsidRPr="005F58FD">
        <w:rPr>
          <w:rFonts w:ascii="Arial" w:eastAsia="Calibri" w:hAnsi="Arial" w:cs="Arial"/>
          <w:iCs/>
        </w:rPr>
        <w:t xml:space="preserve">Persons enrolled in local emergency shelter projects compared to RRH enrollments, </w:t>
      </w:r>
      <w:proofErr w:type="spellStart"/>
      <w:r w:rsidRPr="005F58FD">
        <w:rPr>
          <w:rFonts w:ascii="Arial" w:eastAsia="Calibri" w:hAnsi="Arial" w:cs="Arial"/>
          <w:iCs/>
        </w:rPr>
        <w:t>prepandemic</w:t>
      </w:r>
      <w:proofErr w:type="spellEnd"/>
      <w:r w:rsidRPr="005F58FD">
        <w:rPr>
          <w:rFonts w:ascii="Arial" w:eastAsia="Calibri" w:hAnsi="Arial" w:cs="Arial"/>
          <w:iCs/>
        </w:rPr>
        <w:t xml:space="preserve"> and during pandemic (data source = HMIS CoC APRs and </w:t>
      </w:r>
      <w:proofErr w:type="spellStart"/>
      <w:r w:rsidRPr="005F58FD">
        <w:rPr>
          <w:rFonts w:ascii="Arial" w:eastAsia="Calibri" w:hAnsi="Arial" w:cs="Arial"/>
          <w:iCs/>
        </w:rPr>
        <w:t>Rme</w:t>
      </w:r>
      <w:proofErr w:type="spellEnd"/>
      <w:r w:rsidRPr="005F58FD">
        <w:rPr>
          <w:rFonts w:ascii="Arial" w:eastAsia="Calibri" w:hAnsi="Arial" w:cs="Arial"/>
          <w:iCs/>
        </w:rPr>
        <w:t>)</w:t>
      </w:r>
    </w:p>
    <w:p w14:paraId="7A9B53BB" w14:textId="0FF7AF99" w:rsidR="005F58FD" w:rsidRDefault="005F58FD" w:rsidP="00624297">
      <w:pPr>
        <w:pStyle w:val="ListParagraph"/>
        <w:numPr>
          <w:ilvl w:val="1"/>
          <w:numId w:val="37"/>
        </w:numPr>
        <w:spacing w:before="10" w:after="0" w:line="240" w:lineRule="auto"/>
        <w:rPr>
          <w:rFonts w:ascii="Arial" w:eastAsia="Calibri" w:hAnsi="Arial" w:cs="Arial"/>
          <w:iCs/>
        </w:rPr>
      </w:pPr>
      <w:r w:rsidRPr="005F58FD">
        <w:rPr>
          <w:rFonts w:ascii="Arial" w:eastAsia="Calibri" w:hAnsi="Arial" w:cs="Arial"/>
          <w:iCs/>
        </w:rPr>
        <w:t>Expenditures (data source = HCRP expenditures information provided by grantee)</w:t>
      </w:r>
    </w:p>
    <w:p w14:paraId="4AAC3965" w14:textId="77777777" w:rsidR="002C25B1" w:rsidRDefault="002C25B1" w:rsidP="005F58FD">
      <w:pPr>
        <w:spacing w:before="10" w:after="0" w:line="240" w:lineRule="auto"/>
        <w:rPr>
          <w:rFonts w:ascii="Arial" w:eastAsia="Calibri" w:hAnsi="Arial" w:cs="Arial"/>
          <w:iCs/>
        </w:rPr>
      </w:pPr>
    </w:p>
    <w:p w14:paraId="3AE4CED7" w14:textId="7E0CC345" w:rsidR="005F58FD" w:rsidRPr="005F58FD" w:rsidRDefault="002C25B1" w:rsidP="005F58FD">
      <w:pPr>
        <w:spacing w:before="10" w:after="0" w:line="240" w:lineRule="auto"/>
        <w:rPr>
          <w:rFonts w:ascii="Arial" w:eastAsia="Calibri" w:hAnsi="Arial" w:cs="Arial"/>
          <w:iCs/>
        </w:rPr>
      </w:pPr>
      <w:r w:rsidRPr="002C25B1">
        <w:rPr>
          <w:rFonts w:ascii="Arial" w:eastAsia="Calibri" w:hAnsi="Arial" w:cs="Arial"/>
          <w:iCs/>
        </w:rPr>
        <w:lastRenderedPageBreak/>
        <w:t xml:space="preserve">Upon review of data and discussion with relevant providers/communities, CoC staff will either approve or deny the request to suspend RRH prioritization meetings.   </w:t>
      </w:r>
    </w:p>
    <w:p w14:paraId="1BF4C781" w14:textId="77777777" w:rsidR="00A463DD" w:rsidRDefault="00A463DD" w:rsidP="00864C43">
      <w:pPr>
        <w:spacing w:before="10" w:after="0" w:line="240" w:lineRule="auto"/>
        <w:rPr>
          <w:rFonts w:ascii="Arial" w:eastAsia="Calibri" w:hAnsi="Arial" w:cs="Arial"/>
          <w:i/>
        </w:rPr>
      </w:pPr>
    </w:p>
    <w:p w14:paraId="1A2017EF" w14:textId="77777777" w:rsidR="004863A7" w:rsidRDefault="004863A7" w:rsidP="00864C43">
      <w:pPr>
        <w:spacing w:before="10" w:after="0" w:line="240" w:lineRule="auto"/>
        <w:rPr>
          <w:rFonts w:ascii="Arial" w:eastAsia="Calibri" w:hAnsi="Arial" w:cs="Arial"/>
          <w:b/>
          <w:bCs/>
          <w:iCs/>
          <w:sz w:val="24"/>
          <w:szCs w:val="24"/>
        </w:rPr>
      </w:pPr>
    </w:p>
    <w:p w14:paraId="0FCA78A0" w14:textId="77777777" w:rsidR="004863A7" w:rsidRDefault="004863A7" w:rsidP="00864C43">
      <w:pPr>
        <w:spacing w:before="10" w:after="0" w:line="240" w:lineRule="auto"/>
        <w:rPr>
          <w:rFonts w:ascii="Arial" w:eastAsia="Calibri" w:hAnsi="Arial" w:cs="Arial"/>
          <w:b/>
          <w:bCs/>
          <w:iCs/>
          <w:sz w:val="24"/>
          <w:szCs w:val="24"/>
        </w:rPr>
      </w:pPr>
    </w:p>
    <w:p w14:paraId="6B82AEBF" w14:textId="5C42F554" w:rsidR="002C25B1" w:rsidRDefault="002C25B1" w:rsidP="00864C43">
      <w:pPr>
        <w:spacing w:before="10" w:after="0" w:line="240" w:lineRule="auto"/>
        <w:rPr>
          <w:rFonts w:ascii="Arial" w:eastAsia="Calibri" w:hAnsi="Arial" w:cs="Arial"/>
          <w:b/>
          <w:bCs/>
          <w:iCs/>
          <w:sz w:val="24"/>
          <w:szCs w:val="24"/>
        </w:rPr>
      </w:pPr>
      <w:r w:rsidRPr="002C25B1">
        <w:rPr>
          <w:rFonts w:ascii="Arial" w:eastAsia="Calibri" w:hAnsi="Arial" w:cs="Arial"/>
          <w:b/>
          <w:bCs/>
          <w:iCs/>
          <w:sz w:val="24"/>
          <w:szCs w:val="24"/>
        </w:rPr>
        <w:t>PSH Order of Priority</w:t>
      </w:r>
    </w:p>
    <w:p w14:paraId="5745C380" w14:textId="77777777" w:rsidR="002C25B1" w:rsidRDefault="002C25B1" w:rsidP="00864C43">
      <w:pPr>
        <w:spacing w:before="10" w:after="0" w:line="240" w:lineRule="auto"/>
        <w:rPr>
          <w:rFonts w:ascii="Arial" w:eastAsia="Calibri" w:hAnsi="Arial" w:cs="Arial"/>
          <w:b/>
          <w:bCs/>
          <w:iCs/>
          <w:sz w:val="24"/>
          <w:szCs w:val="24"/>
        </w:rPr>
      </w:pPr>
    </w:p>
    <w:p w14:paraId="3CF483C0" w14:textId="77777777" w:rsidR="00D84973" w:rsidRDefault="00D84973" w:rsidP="00864C43">
      <w:pPr>
        <w:spacing w:before="10" w:after="0" w:line="240" w:lineRule="auto"/>
        <w:rPr>
          <w:rFonts w:ascii="Arial" w:eastAsia="Calibri" w:hAnsi="Arial" w:cs="Arial"/>
          <w:iCs/>
        </w:rPr>
      </w:pPr>
      <w:r w:rsidRPr="00D84973">
        <w:rPr>
          <w:rFonts w:ascii="Arial" w:eastAsia="Calibri" w:hAnsi="Arial" w:cs="Arial"/>
          <w:iCs/>
        </w:rPr>
        <w:t xml:space="preserve">Ohio BoSCoC communities and providers must continue to maintain Prioritization Workgroups for PSH projects. The Prioritization Workgroup follows the Order of Priority outlined in the Ohio BoSCoC Homeless Program Standards to ensure persons/households in greatest need are prioritized for local PSH.  </w:t>
      </w:r>
    </w:p>
    <w:p w14:paraId="42B6A5BD" w14:textId="77777777" w:rsidR="00D84973" w:rsidRDefault="00D84973" w:rsidP="00864C43">
      <w:pPr>
        <w:spacing w:before="10" w:after="0" w:line="240" w:lineRule="auto"/>
        <w:rPr>
          <w:rFonts w:ascii="Arial" w:eastAsia="Calibri" w:hAnsi="Arial" w:cs="Arial"/>
          <w:iCs/>
        </w:rPr>
      </w:pPr>
    </w:p>
    <w:p w14:paraId="6790E34B" w14:textId="77777777" w:rsidR="00D84973" w:rsidRDefault="00D84973" w:rsidP="00864C43">
      <w:pPr>
        <w:spacing w:before="10" w:after="0" w:line="240" w:lineRule="auto"/>
        <w:rPr>
          <w:rFonts w:ascii="Arial" w:eastAsia="Calibri" w:hAnsi="Arial" w:cs="Arial"/>
          <w:iCs/>
        </w:rPr>
      </w:pPr>
      <w:r w:rsidRPr="00D84973">
        <w:rPr>
          <w:rFonts w:ascii="Arial" w:eastAsia="Calibri" w:hAnsi="Arial" w:cs="Arial"/>
          <w:iCs/>
        </w:rPr>
        <w:t xml:space="preserve">RRH providers must also prioritize households with the greatest needs and longest homeless histories (including those who are eligible for PSH, but no PSH units are available), but they do not have to specifically follow the Order of Priority.  </w:t>
      </w:r>
    </w:p>
    <w:p w14:paraId="15291601" w14:textId="77777777" w:rsidR="00062D47" w:rsidRPr="00587987" w:rsidRDefault="00D84973" w:rsidP="00864C43">
      <w:pPr>
        <w:spacing w:before="10" w:after="0" w:line="240" w:lineRule="auto"/>
        <w:rPr>
          <w:rFonts w:ascii="Arial" w:eastAsia="Calibri" w:hAnsi="Arial" w:cs="Arial"/>
          <w:b/>
          <w:bCs/>
          <w:iCs/>
          <w:sz w:val="24"/>
          <w:szCs w:val="24"/>
        </w:rPr>
      </w:pPr>
      <w:r w:rsidRPr="00587987">
        <w:rPr>
          <w:rFonts w:ascii="Arial" w:eastAsia="Calibri" w:hAnsi="Arial" w:cs="Arial"/>
          <w:b/>
          <w:bCs/>
          <w:iCs/>
          <w:sz w:val="24"/>
          <w:szCs w:val="24"/>
        </w:rPr>
        <w:t xml:space="preserve">Documenting Prioritization Decisions </w:t>
      </w:r>
    </w:p>
    <w:p w14:paraId="35966D5F" w14:textId="77777777" w:rsidR="00062D47" w:rsidRDefault="00062D47" w:rsidP="00864C43">
      <w:pPr>
        <w:spacing w:before="10" w:after="0" w:line="240" w:lineRule="auto"/>
        <w:rPr>
          <w:rFonts w:ascii="Arial" w:eastAsia="Calibri" w:hAnsi="Arial" w:cs="Arial"/>
          <w:iCs/>
        </w:rPr>
      </w:pPr>
    </w:p>
    <w:p w14:paraId="3D3C20AA" w14:textId="643DE566" w:rsidR="002C25B1" w:rsidRDefault="00D84973" w:rsidP="00864C43">
      <w:pPr>
        <w:spacing w:before="10" w:after="0" w:line="240" w:lineRule="auto"/>
        <w:rPr>
          <w:rFonts w:ascii="Arial" w:eastAsia="Calibri" w:hAnsi="Arial" w:cs="Arial"/>
          <w:iCs/>
        </w:rPr>
      </w:pPr>
      <w:r w:rsidRPr="00D84973">
        <w:rPr>
          <w:rFonts w:ascii="Arial" w:eastAsia="Calibri" w:hAnsi="Arial" w:cs="Arial"/>
          <w:iCs/>
        </w:rPr>
        <w:t xml:space="preserve">Prioritization decisions made within the Prioritization Workgroups should be documented as part of the workgroup meeting notes and kept in a confidential location. If no PII was included in the meeting notes, notes may be emailed to workgroup members. In addition to archiving meeting notes, staff should ensure that copies of the prioritization decision – either via the meeting notes or other documentation - are included in the client file for those being prioritized for assistance.  </w:t>
      </w:r>
    </w:p>
    <w:p w14:paraId="313DE09A" w14:textId="77777777" w:rsidR="00587987" w:rsidRDefault="00587987" w:rsidP="00864C43">
      <w:pPr>
        <w:spacing w:before="10" w:after="0" w:line="240" w:lineRule="auto"/>
        <w:rPr>
          <w:rFonts w:ascii="Arial" w:eastAsia="Calibri" w:hAnsi="Arial" w:cs="Arial"/>
          <w:iCs/>
        </w:rPr>
      </w:pPr>
    </w:p>
    <w:p w14:paraId="0A6759E5" w14:textId="77777777" w:rsidR="000722AD" w:rsidRDefault="000722AD" w:rsidP="00864C43">
      <w:pPr>
        <w:spacing w:before="10" w:after="0" w:line="240" w:lineRule="auto"/>
        <w:rPr>
          <w:rFonts w:ascii="Arial" w:eastAsia="Calibri" w:hAnsi="Arial" w:cs="Arial"/>
          <w:iCs/>
        </w:rPr>
      </w:pPr>
    </w:p>
    <w:p w14:paraId="52A47E33" w14:textId="77777777" w:rsidR="000722AD" w:rsidRDefault="000722AD" w:rsidP="00864C43">
      <w:pPr>
        <w:spacing w:before="10" w:after="0" w:line="240" w:lineRule="auto"/>
        <w:rPr>
          <w:rFonts w:ascii="Arial" w:eastAsia="Calibri" w:hAnsi="Arial" w:cs="Arial"/>
          <w:iCs/>
        </w:rPr>
      </w:pPr>
    </w:p>
    <w:p w14:paraId="29D1378C" w14:textId="04C90A85" w:rsidR="00587987" w:rsidRDefault="00BF5E86" w:rsidP="00864C43">
      <w:pPr>
        <w:spacing w:before="10" w:after="0" w:line="240" w:lineRule="auto"/>
        <w:rPr>
          <w:rFonts w:ascii="Arial" w:eastAsia="Calibri" w:hAnsi="Arial" w:cs="Arial"/>
          <w:iCs/>
        </w:rPr>
      </w:pPr>
      <w:r w:rsidRPr="00BF5E86">
        <w:rPr>
          <w:rFonts w:ascii="Arial" w:eastAsia="Calibri" w:hAnsi="Arial" w:cs="Arial"/>
          <w:iCs/>
        </w:rPr>
        <w:t>Prioritization meeting notes should include the following:</w:t>
      </w:r>
    </w:p>
    <w:p w14:paraId="140287A0" w14:textId="77777777" w:rsidR="00BF5E86" w:rsidRDefault="00BF5E86" w:rsidP="00864C43">
      <w:pPr>
        <w:spacing w:before="10" w:after="0" w:line="240" w:lineRule="auto"/>
        <w:rPr>
          <w:rFonts w:ascii="Arial" w:eastAsia="Calibri" w:hAnsi="Arial" w:cs="Arial"/>
          <w:iCs/>
        </w:rPr>
      </w:pPr>
    </w:p>
    <w:p w14:paraId="3472CD23" w14:textId="5B2A2AEB" w:rsidR="00BF5E86" w:rsidRDefault="00FF2B85" w:rsidP="00BF5E86">
      <w:pPr>
        <w:pStyle w:val="ListParagraph"/>
        <w:numPr>
          <w:ilvl w:val="0"/>
          <w:numId w:val="38"/>
        </w:numPr>
        <w:spacing w:before="10" w:after="0" w:line="240" w:lineRule="auto"/>
        <w:rPr>
          <w:rFonts w:ascii="Arial" w:eastAsia="Calibri" w:hAnsi="Arial" w:cs="Arial"/>
          <w:iCs/>
        </w:rPr>
      </w:pPr>
      <w:r w:rsidRPr="00FF2B85">
        <w:rPr>
          <w:rFonts w:ascii="Arial" w:eastAsia="Calibri" w:hAnsi="Arial" w:cs="Arial"/>
          <w:iCs/>
        </w:rPr>
        <w:t xml:space="preserve">Identification of clients, by HMIS client IDs or other unique identifiers (no personally identifying information) if possible, that Prioritization Workgroup members agreed to prioritize for available PH </w:t>
      </w:r>
      <w:proofErr w:type="gramStart"/>
      <w:r w:rsidRPr="00FF2B85">
        <w:rPr>
          <w:rFonts w:ascii="Arial" w:eastAsia="Calibri" w:hAnsi="Arial" w:cs="Arial"/>
          <w:iCs/>
        </w:rPr>
        <w:t>resources</w:t>
      </w:r>
      <w:proofErr w:type="gramEnd"/>
    </w:p>
    <w:p w14:paraId="2A5902D7" w14:textId="299574AD" w:rsidR="00FF2B85" w:rsidRDefault="00FF2B85" w:rsidP="00BF5E86">
      <w:pPr>
        <w:pStyle w:val="ListParagraph"/>
        <w:numPr>
          <w:ilvl w:val="0"/>
          <w:numId w:val="38"/>
        </w:numPr>
        <w:spacing w:before="10" w:after="0" w:line="240" w:lineRule="auto"/>
        <w:rPr>
          <w:rFonts w:ascii="Arial" w:eastAsia="Calibri" w:hAnsi="Arial" w:cs="Arial"/>
          <w:iCs/>
        </w:rPr>
      </w:pPr>
      <w:r w:rsidRPr="00FF2B85">
        <w:rPr>
          <w:rFonts w:ascii="Arial" w:eastAsia="Calibri" w:hAnsi="Arial" w:cs="Arial"/>
          <w:iCs/>
        </w:rPr>
        <w:t xml:space="preserve">If non chronically homeless households were prioritized for PSH, meeting notes must denote that no chronically homeless households were identified in the service area, the due diligence providers took to attempt to find a chronically homeless household, and why the non-chronically homeless household was </w:t>
      </w:r>
      <w:proofErr w:type="gramStart"/>
      <w:r w:rsidRPr="00FF2B85">
        <w:rPr>
          <w:rFonts w:ascii="Arial" w:eastAsia="Calibri" w:hAnsi="Arial" w:cs="Arial"/>
          <w:iCs/>
        </w:rPr>
        <w:t>prioritized</w:t>
      </w:r>
      <w:proofErr w:type="gramEnd"/>
    </w:p>
    <w:p w14:paraId="51FE84AB" w14:textId="7B181E19" w:rsidR="00FF2B85" w:rsidRDefault="00FF2B85" w:rsidP="00BF5E86">
      <w:pPr>
        <w:pStyle w:val="ListParagraph"/>
        <w:numPr>
          <w:ilvl w:val="0"/>
          <w:numId w:val="38"/>
        </w:numPr>
        <w:spacing w:before="10" w:after="0" w:line="240" w:lineRule="auto"/>
        <w:rPr>
          <w:rFonts w:ascii="Arial" w:eastAsia="Calibri" w:hAnsi="Arial" w:cs="Arial"/>
          <w:iCs/>
        </w:rPr>
      </w:pPr>
      <w:r w:rsidRPr="00FF2B85">
        <w:rPr>
          <w:rFonts w:ascii="Arial" w:eastAsia="Calibri" w:hAnsi="Arial" w:cs="Arial"/>
          <w:iCs/>
        </w:rPr>
        <w:t xml:space="preserve">Remember, all PSH projects must first prioritize those who meet the chronically homeless definition. They can only serve non-chronically homeless households if no chronically homeless household can be </w:t>
      </w:r>
      <w:proofErr w:type="gramStart"/>
      <w:r w:rsidRPr="00FF2B85">
        <w:rPr>
          <w:rFonts w:ascii="Arial" w:eastAsia="Calibri" w:hAnsi="Arial" w:cs="Arial"/>
          <w:iCs/>
        </w:rPr>
        <w:t>found</w:t>
      </w:r>
      <w:proofErr w:type="gramEnd"/>
    </w:p>
    <w:p w14:paraId="436BA9F4" w14:textId="23B85494" w:rsidR="00FF2B85" w:rsidRDefault="00C34B18" w:rsidP="00BF5E86">
      <w:pPr>
        <w:pStyle w:val="ListParagraph"/>
        <w:numPr>
          <w:ilvl w:val="0"/>
          <w:numId w:val="38"/>
        </w:numPr>
        <w:spacing w:before="10" w:after="0" w:line="240" w:lineRule="auto"/>
        <w:rPr>
          <w:rFonts w:ascii="Arial" w:eastAsia="Calibri" w:hAnsi="Arial" w:cs="Arial"/>
          <w:iCs/>
        </w:rPr>
      </w:pPr>
      <w:r w:rsidRPr="00C34B18">
        <w:rPr>
          <w:rFonts w:ascii="Arial" w:eastAsia="Calibri" w:hAnsi="Arial" w:cs="Arial"/>
          <w:iCs/>
        </w:rPr>
        <w:t xml:space="preserve">Details of any disagreements related to prioritization decisions, and how disagreements were </w:t>
      </w:r>
      <w:proofErr w:type="gramStart"/>
      <w:r w:rsidRPr="00C34B18">
        <w:rPr>
          <w:rFonts w:ascii="Arial" w:eastAsia="Calibri" w:hAnsi="Arial" w:cs="Arial"/>
          <w:iCs/>
        </w:rPr>
        <w:t>resolved</w:t>
      </w:r>
      <w:proofErr w:type="gramEnd"/>
    </w:p>
    <w:p w14:paraId="74C5AC16" w14:textId="6BEAFA6D" w:rsidR="00C34B18" w:rsidRDefault="00C34B18" w:rsidP="00BF5E86">
      <w:pPr>
        <w:pStyle w:val="ListParagraph"/>
        <w:numPr>
          <w:ilvl w:val="0"/>
          <w:numId w:val="38"/>
        </w:numPr>
        <w:spacing w:before="10" w:after="0" w:line="240" w:lineRule="auto"/>
        <w:rPr>
          <w:rFonts w:ascii="Arial" w:eastAsia="Calibri" w:hAnsi="Arial" w:cs="Arial"/>
          <w:iCs/>
        </w:rPr>
      </w:pPr>
      <w:r w:rsidRPr="00C34B18">
        <w:rPr>
          <w:rFonts w:ascii="Arial" w:eastAsia="Calibri" w:hAnsi="Arial" w:cs="Arial"/>
          <w:iCs/>
        </w:rPr>
        <w:t xml:space="preserve">Details of any discussions around prioritization that relied on information beyond HMIS documented homeless history and VI-SPDAT </w:t>
      </w:r>
      <w:proofErr w:type="gramStart"/>
      <w:r w:rsidRPr="00C34B18">
        <w:rPr>
          <w:rFonts w:ascii="Arial" w:eastAsia="Calibri" w:hAnsi="Arial" w:cs="Arial"/>
          <w:iCs/>
        </w:rPr>
        <w:t>scores</w:t>
      </w:r>
      <w:proofErr w:type="gramEnd"/>
    </w:p>
    <w:p w14:paraId="0BCC71DC" w14:textId="0675F5A5" w:rsidR="00C34B18" w:rsidRDefault="007126FE" w:rsidP="00BF5E86">
      <w:pPr>
        <w:pStyle w:val="ListParagraph"/>
        <w:numPr>
          <w:ilvl w:val="0"/>
          <w:numId w:val="38"/>
        </w:numPr>
        <w:spacing w:before="10" w:after="0" w:line="240" w:lineRule="auto"/>
        <w:rPr>
          <w:rFonts w:ascii="Arial" w:eastAsia="Calibri" w:hAnsi="Arial" w:cs="Arial"/>
          <w:iCs/>
        </w:rPr>
      </w:pPr>
      <w:r w:rsidRPr="007126FE">
        <w:rPr>
          <w:rFonts w:ascii="Arial" w:eastAsia="Calibri" w:hAnsi="Arial" w:cs="Arial"/>
          <w:iCs/>
        </w:rPr>
        <w:t>Identification of next steps and staff responsible</w:t>
      </w:r>
    </w:p>
    <w:p w14:paraId="7895B9B9" w14:textId="28220340" w:rsidR="007126FE" w:rsidRDefault="009A0807" w:rsidP="00BF5E86">
      <w:pPr>
        <w:pStyle w:val="ListParagraph"/>
        <w:numPr>
          <w:ilvl w:val="0"/>
          <w:numId w:val="38"/>
        </w:numPr>
        <w:spacing w:before="10" w:after="0" w:line="240" w:lineRule="auto"/>
        <w:rPr>
          <w:rFonts w:ascii="Arial" w:eastAsia="Calibri" w:hAnsi="Arial" w:cs="Arial"/>
          <w:iCs/>
        </w:rPr>
      </w:pPr>
      <w:r w:rsidRPr="009A0807">
        <w:rPr>
          <w:rFonts w:ascii="Arial" w:eastAsia="Calibri" w:hAnsi="Arial" w:cs="Arial"/>
          <w:iCs/>
        </w:rPr>
        <w:t xml:space="preserve">Notes may be emailed to all group members as long as no PII is </w:t>
      </w:r>
      <w:proofErr w:type="gramStart"/>
      <w:r w:rsidRPr="009A0807">
        <w:rPr>
          <w:rFonts w:ascii="Arial" w:eastAsia="Calibri" w:hAnsi="Arial" w:cs="Arial"/>
          <w:iCs/>
        </w:rPr>
        <w:t>included</w:t>
      </w:r>
      <w:proofErr w:type="gramEnd"/>
    </w:p>
    <w:p w14:paraId="1D6B0B45" w14:textId="1DFC470A" w:rsidR="009A0807" w:rsidRDefault="009A0807" w:rsidP="00BF5E86">
      <w:pPr>
        <w:pStyle w:val="ListParagraph"/>
        <w:numPr>
          <w:ilvl w:val="0"/>
          <w:numId w:val="38"/>
        </w:numPr>
        <w:spacing w:before="10" w:after="0" w:line="240" w:lineRule="auto"/>
        <w:rPr>
          <w:rFonts w:ascii="Arial" w:eastAsia="Calibri" w:hAnsi="Arial" w:cs="Arial"/>
          <w:iCs/>
        </w:rPr>
      </w:pPr>
      <w:r w:rsidRPr="009A0807">
        <w:rPr>
          <w:rFonts w:ascii="Arial" w:eastAsia="Calibri" w:hAnsi="Arial" w:cs="Arial"/>
          <w:iCs/>
        </w:rPr>
        <w:t>Documenting prioritization decisions in client files</w:t>
      </w:r>
    </w:p>
    <w:p w14:paraId="50EDF6F6" w14:textId="462E752B" w:rsidR="009A0807" w:rsidRDefault="008760AE" w:rsidP="00BF5E86">
      <w:pPr>
        <w:pStyle w:val="ListParagraph"/>
        <w:numPr>
          <w:ilvl w:val="0"/>
          <w:numId w:val="38"/>
        </w:numPr>
        <w:spacing w:before="10" w:after="0" w:line="240" w:lineRule="auto"/>
        <w:rPr>
          <w:rFonts w:ascii="Arial" w:eastAsia="Calibri" w:hAnsi="Arial" w:cs="Arial"/>
          <w:iCs/>
        </w:rPr>
      </w:pPr>
      <w:r w:rsidRPr="008760AE">
        <w:rPr>
          <w:rFonts w:ascii="Arial" w:eastAsia="Calibri" w:hAnsi="Arial" w:cs="Arial"/>
          <w:iCs/>
        </w:rPr>
        <w:t xml:space="preserve">Provider staff may include Prioritization Workgroup meeting notes in the prioritized client </w:t>
      </w:r>
      <w:proofErr w:type="gramStart"/>
      <w:r w:rsidRPr="008760AE">
        <w:rPr>
          <w:rFonts w:ascii="Arial" w:eastAsia="Calibri" w:hAnsi="Arial" w:cs="Arial"/>
          <w:iCs/>
        </w:rPr>
        <w:t>file</w:t>
      </w:r>
      <w:proofErr w:type="gramEnd"/>
    </w:p>
    <w:p w14:paraId="2A843BFC" w14:textId="77777777" w:rsidR="00C725EC" w:rsidRDefault="00C725EC" w:rsidP="00C725EC">
      <w:pPr>
        <w:spacing w:before="10" w:after="0" w:line="240" w:lineRule="auto"/>
        <w:rPr>
          <w:rFonts w:ascii="Arial" w:eastAsia="Calibri" w:hAnsi="Arial" w:cs="Arial"/>
          <w:iCs/>
        </w:rPr>
      </w:pPr>
    </w:p>
    <w:p w14:paraId="23F5EE1C" w14:textId="08633710" w:rsidR="00C725EC" w:rsidRDefault="00C725EC" w:rsidP="00C725EC">
      <w:pPr>
        <w:spacing w:before="10" w:after="0" w:line="240" w:lineRule="auto"/>
        <w:rPr>
          <w:rFonts w:ascii="Arial" w:eastAsia="Calibri" w:hAnsi="Arial" w:cs="Arial"/>
          <w:iCs/>
        </w:rPr>
      </w:pPr>
      <w:r w:rsidRPr="00C725EC">
        <w:rPr>
          <w:rFonts w:ascii="Arial" w:eastAsia="Calibri" w:hAnsi="Arial" w:cs="Arial"/>
          <w:iCs/>
        </w:rPr>
        <w:t xml:space="preserve">For PSH providers only, staff may use the Adherence to PSH Order of Priority form available in the Verification of Homelessness, Chronic Homelessness, and Eligibility Packet at </w:t>
      </w:r>
      <w:hyperlink r:id="rId22" w:history="1">
        <w:r w:rsidRPr="00F2721A">
          <w:rPr>
            <w:rStyle w:val="Hyperlink"/>
            <w:rFonts w:ascii="Arial" w:eastAsia="Calibri" w:hAnsi="Arial" w:cs="Arial"/>
            <w:iCs/>
          </w:rPr>
          <w:t>https://cohhio.org/boscoc/training-andtemplates/</w:t>
        </w:r>
      </w:hyperlink>
      <w:r w:rsidRPr="00C725EC">
        <w:rPr>
          <w:rFonts w:ascii="Arial" w:eastAsia="Calibri" w:hAnsi="Arial" w:cs="Arial"/>
          <w:iCs/>
        </w:rPr>
        <w:t>.</w:t>
      </w:r>
      <w:r>
        <w:rPr>
          <w:rFonts w:ascii="Arial" w:eastAsia="Calibri" w:hAnsi="Arial" w:cs="Arial"/>
          <w:iCs/>
        </w:rPr>
        <w:t xml:space="preserve"> </w:t>
      </w:r>
    </w:p>
    <w:p w14:paraId="38ABE695" w14:textId="77777777" w:rsidR="0045033A" w:rsidRDefault="0045033A" w:rsidP="00C725EC">
      <w:pPr>
        <w:spacing w:before="10" w:after="0" w:line="240" w:lineRule="auto"/>
        <w:rPr>
          <w:rFonts w:ascii="Arial" w:eastAsia="Calibri" w:hAnsi="Arial" w:cs="Arial"/>
          <w:iCs/>
        </w:rPr>
      </w:pPr>
    </w:p>
    <w:p w14:paraId="16F37A07" w14:textId="77777777" w:rsidR="0002007B" w:rsidRDefault="0002007B" w:rsidP="00C725EC">
      <w:pPr>
        <w:spacing w:before="10" w:after="0" w:line="240" w:lineRule="auto"/>
        <w:rPr>
          <w:rFonts w:ascii="Arial" w:eastAsia="Calibri" w:hAnsi="Arial" w:cs="Arial"/>
          <w:b/>
          <w:bCs/>
          <w:iCs/>
          <w:sz w:val="24"/>
          <w:szCs w:val="24"/>
        </w:rPr>
      </w:pPr>
    </w:p>
    <w:p w14:paraId="476428FF" w14:textId="77777777" w:rsidR="0002007B" w:rsidRDefault="0002007B" w:rsidP="00C725EC">
      <w:pPr>
        <w:spacing w:before="10" w:after="0" w:line="240" w:lineRule="auto"/>
        <w:rPr>
          <w:rFonts w:ascii="Arial" w:eastAsia="Calibri" w:hAnsi="Arial" w:cs="Arial"/>
          <w:b/>
          <w:bCs/>
          <w:iCs/>
          <w:sz w:val="24"/>
          <w:szCs w:val="24"/>
        </w:rPr>
      </w:pPr>
    </w:p>
    <w:p w14:paraId="66124AB1" w14:textId="77777777" w:rsidR="0002007B" w:rsidRDefault="0002007B" w:rsidP="00C725EC">
      <w:pPr>
        <w:spacing w:before="10" w:after="0" w:line="240" w:lineRule="auto"/>
        <w:rPr>
          <w:rFonts w:ascii="Arial" w:eastAsia="Calibri" w:hAnsi="Arial" w:cs="Arial"/>
          <w:b/>
          <w:bCs/>
          <w:iCs/>
          <w:sz w:val="24"/>
          <w:szCs w:val="24"/>
        </w:rPr>
      </w:pPr>
    </w:p>
    <w:p w14:paraId="2E86AF42" w14:textId="77777777" w:rsidR="0002007B" w:rsidRDefault="0002007B" w:rsidP="00C725EC">
      <w:pPr>
        <w:spacing w:before="10" w:after="0" w:line="240" w:lineRule="auto"/>
        <w:rPr>
          <w:rFonts w:ascii="Arial" w:eastAsia="Calibri" w:hAnsi="Arial" w:cs="Arial"/>
          <w:b/>
          <w:bCs/>
          <w:iCs/>
          <w:sz w:val="24"/>
          <w:szCs w:val="24"/>
        </w:rPr>
      </w:pPr>
    </w:p>
    <w:p w14:paraId="55A3CAD2" w14:textId="77777777" w:rsidR="0002007B" w:rsidRDefault="0002007B" w:rsidP="00C725EC">
      <w:pPr>
        <w:spacing w:before="10" w:after="0" w:line="240" w:lineRule="auto"/>
        <w:rPr>
          <w:rFonts w:ascii="Arial" w:eastAsia="Calibri" w:hAnsi="Arial" w:cs="Arial"/>
          <w:b/>
          <w:bCs/>
          <w:iCs/>
          <w:sz w:val="24"/>
          <w:szCs w:val="24"/>
        </w:rPr>
      </w:pPr>
    </w:p>
    <w:p w14:paraId="6D4430F8" w14:textId="77777777" w:rsidR="0002007B" w:rsidRDefault="0002007B" w:rsidP="00C725EC">
      <w:pPr>
        <w:spacing w:before="10" w:after="0" w:line="240" w:lineRule="auto"/>
        <w:rPr>
          <w:rFonts w:ascii="Arial" w:eastAsia="Calibri" w:hAnsi="Arial" w:cs="Arial"/>
          <w:b/>
          <w:bCs/>
          <w:iCs/>
          <w:sz w:val="24"/>
          <w:szCs w:val="24"/>
        </w:rPr>
      </w:pPr>
    </w:p>
    <w:p w14:paraId="5EEEF9B8" w14:textId="77777777" w:rsidR="0002007B" w:rsidRDefault="0002007B" w:rsidP="00C725EC">
      <w:pPr>
        <w:spacing w:before="10" w:after="0" w:line="240" w:lineRule="auto"/>
        <w:rPr>
          <w:rFonts w:ascii="Arial" w:eastAsia="Calibri" w:hAnsi="Arial" w:cs="Arial"/>
          <w:b/>
          <w:bCs/>
          <w:iCs/>
          <w:sz w:val="24"/>
          <w:szCs w:val="24"/>
        </w:rPr>
      </w:pPr>
    </w:p>
    <w:p w14:paraId="39C76C0E" w14:textId="77777777" w:rsidR="0002007B" w:rsidRDefault="0002007B" w:rsidP="00C725EC">
      <w:pPr>
        <w:spacing w:before="10" w:after="0" w:line="240" w:lineRule="auto"/>
        <w:rPr>
          <w:rFonts w:ascii="Arial" w:eastAsia="Calibri" w:hAnsi="Arial" w:cs="Arial"/>
          <w:b/>
          <w:bCs/>
          <w:iCs/>
          <w:sz w:val="24"/>
          <w:szCs w:val="24"/>
        </w:rPr>
      </w:pPr>
    </w:p>
    <w:p w14:paraId="5161A838" w14:textId="77777777" w:rsidR="0002007B" w:rsidRDefault="0002007B" w:rsidP="00C725EC">
      <w:pPr>
        <w:spacing w:before="10" w:after="0" w:line="240" w:lineRule="auto"/>
        <w:rPr>
          <w:rFonts w:ascii="Arial" w:eastAsia="Calibri" w:hAnsi="Arial" w:cs="Arial"/>
          <w:b/>
          <w:bCs/>
          <w:iCs/>
          <w:sz w:val="24"/>
          <w:szCs w:val="24"/>
        </w:rPr>
      </w:pPr>
    </w:p>
    <w:p w14:paraId="7346619E" w14:textId="77777777" w:rsidR="0002007B" w:rsidRDefault="0002007B" w:rsidP="00C725EC">
      <w:pPr>
        <w:spacing w:before="10" w:after="0" w:line="240" w:lineRule="auto"/>
        <w:rPr>
          <w:rFonts w:ascii="Arial" w:eastAsia="Calibri" w:hAnsi="Arial" w:cs="Arial"/>
          <w:b/>
          <w:bCs/>
          <w:iCs/>
          <w:sz w:val="24"/>
          <w:szCs w:val="24"/>
        </w:rPr>
      </w:pPr>
    </w:p>
    <w:p w14:paraId="3F06F313" w14:textId="77777777" w:rsidR="0002007B" w:rsidRDefault="0002007B" w:rsidP="00C725EC">
      <w:pPr>
        <w:spacing w:before="10" w:after="0" w:line="240" w:lineRule="auto"/>
        <w:rPr>
          <w:rFonts w:ascii="Arial" w:eastAsia="Calibri" w:hAnsi="Arial" w:cs="Arial"/>
          <w:b/>
          <w:bCs/>
          <w:iCs/>
          <w:sz w:val="24"/>
          <w:szCs w:val="24"/>
        </w:rPr>
      </w:pPr>
    </w:p>
    <w:p w14:paraId="2CFCD887" w14:textId="77777777" w:rsidR="0002007B" w:rsidRDefault="0002007B" w:rsidP="00C725EC">
      <w:pPr>
        <w:spacing w:before="10" w:after="0" w:line="240" w:lineRule="auto"/>
        <w:rPr>
          <w:rFonts w:ascii="Arial" w:eastAsia="Calibri" w:hAnsi="Arial" w:cs="Arial"/>
          <w:b/>
          <w:bCs/>
          <w:iCs/>
          <w:sz w:val="24"/>
          <w:szCs w:val="24"/>
        </w:rPr>
      </w:pPr>
    </w:p>
    <w:p w14:paraId="02EF6562" w14:textId="77777777" w:rsidR="0002007B" w:rsidRDefault="0002007B" w:rsidP="00C725EC">
      <w:pPr>
        <w:spacing w:before="10" w:after="0" w:line="240" w:lineRule="auto"/>
        <w:rPr>
          <w:rFonts w:ascii="Arial" w:eastAsia="Calibri" w:hAnsi="Arial" w:cs="Arial"/>
          <w:b/>
          <w:bCs/>
          <w:iCs/>
          <w:sz w:val="24"/>
          <w:szCs w:val="24"/>
        </w:rPr>
      </w:pPr>
    </w:p>
    <w:p w14:paraId="6CB783DE" w14:textId="77777777" w:rsidR="0002007B" w:rsidRDefault="0002007B" w:rsidP="00C725EC">
      <w:pPr>
        <w:spacing w:before="10" w:after="0" w:line="240" w:lineRule="auto"/>
        <w:rPr>
          <w:rFonts w:ascii="Arial" w:eastAsia="Calibri" w:hAnsi="Arial" w:cs="Arial"/>
          <w:b/>
          <w:bCs/>
          <w:iCs/>
          <w:sz w:val="24"/>
          <w:szCs w:val="24"/>
        </w:rPr>
      </w:pPr>
    </w:p>
    <w:p w14:paraId="6A7A130D" w14:textId="77777777" w:rsidR="0002007B" w:rsidRDefault="0002007B" w:rsidP="00C725EC">
      <w:pPr>
        <w:spacing w:before="10" w:after="0" w:line="240" w:lineRule="auto"/>
        <w:rPr>
          <w:rFonts w:ascii="Arial" w:eastAsia="Calibri" w:hAnsi="Arial" w:cs="Arial"/>
          <w:b/>
          <w:bCs/>
          <w:iCs/>
          <w:sz w:val="24"/>
          <w:szCs w:val="24"/>
        </w:rPr>
      </w:pPr>
    </w:p>
    <w:p w14:paraId="2F0006B4" w14:textId="574AC525" w:rsidR="0045033A" w:rsidRPr="0045033A" w:rsidRDefault="0045033A" w:rsidP="00C725EC">
      <w:pPr>
        <w:spacing w:before="10" w:after="0" w:line="240" w:lineRule="auto"/>
        <w:rPr>
          <w:rFonts w:ascii="Arial" w:eastAsia="Calibri" w:hAnsi="Arial" w:cs="Arial"/>
          <w:b/>
          <w:bCs/>
          <w:iCs/>
          <w:sz w:val="24"/>
          <w:szCs w:val="24"/>
        </w:rPr>
      </w:pPr>
      <w:r w:rsidRPr="0045033A">
        <w:rPr>
          <w:rFonts w:ascii="Arial" w:eastAsia="Calibri" w:hAnsi="Arial" w:cs="Arial"/>
          <w:b/>
          <w:bCs/>
          <w:iCs/>
          <w:sz w:val="24"/>
          <w:szCs w:val="24"/>
        </w:rPr>
        <w:t>Changes to Coordinated Entry Prioritization to Support &amp; Respond to Covid-19</w:t>
      </w:r>
    </w:p>
    <w:p w14:paraId="595B8A09" w14:textId="77777777" w:rsidR="00A463DD" w:rsidRDefault="00A463DD" w:rsidP="00864C43">
      <w:pPr>
        <w:spacing w:before="10" w:after="0" w:line="240" w:lineRule="auto"/>
        <w:rPr>
          <w:rFonts w:ascii="Arial" w:eastAsia="Calibri" w:hAnsi="Arial" w:cs="Arial"/>
          <w:i/>
          <w:sz w:val="20"/>
          <w:szCs w:val="20"/>
        </w:rPr>
      </w:pPr>
    </w:p>
    <w:p w14:paraId="344F502D" w14:textId="45889160" w:rsidR="000960E2" w:rsidRDefault="00E54538" w:rsidP="00864C43">
      <w:pPr>
        <w:spacing w:before="10" w:after="0" w:line="240" w:lineRule="auto"/>
        <w:rPr>
          <w:rFonts w:ascii="Arial" w:eastAsia="Calibri" w:hAnsi="Arial" w:cs="Arial"/>
          <w:iCs/>
        </w:rPr>
      </w:pPr>
      <w:r w:rsidRPr="00E54538">
        <w:rPr>
          <w:rFonts w:ascii="Arial" w:eastAsia="Calibri" w:hAnsi="Arial" w:cs="Arial"/>
          <w:iCs/>
        </w:rPr>
        <w:t>In response to the COVID-19 outbreak, the Ohio BoSCoC has made temporary changes to the prioritization process. The goal of these updates is to address evolving needs and to respond to this crisis, while ensuring the safety of staff and the households they serve.</w:t>
      </w:r>
    </w:p>
    <w:p w14:paraId="56A0D7F2" w14:textId="77777777" w:rsidR="00BC59FA" w:rsidRDefault="00BC59FA" w:rsidP="00864C43">
      <w:pPr>
        <w:spacing w:before="10" w:after="0" w:line="240" w:lineRule="auto"/>
        <w:rPr>
          <w:rFonts w:ascii="Arial" w:eastAsia="Calibri" w:hAnsi="Arial" w:cs="Arial"/>
          <w:iCs/>
        </w:rPr>
      </w:pPr>
    </w:p>
    <w:p w14:paraId="06E7A492" w14:textId="77777777" w:rsidR="00BC59FA" w:rsidRPr="00BC59FA" w:rsidRDefault="00BC59FA" w:rsidP="00864C43">
      <w:pPr>
        <w:spacing w:before="10" w:after="0" w:line="240" w:lineRule="auto"/>
        <w:rPr>
          <w:rFonts w:ascii="Arial" w:eastAsia="Calibri" w:hAnsi="Arial" w:cs="Arial"/>
          <w:b/>
          <w:bCs/>
          <w:iCs/>
        </w:rPr>
      </w:pPr>
      <w:r w:rsidRPr="00BC59FA">
        <w:rPr>
          <w:rFonts w:ascii="Arial" w:eastAsia="Calibri" w:hAnsi="Arial" w:cs="Arial"/>
          <w:b/>
          <w:bCs/>
          <w:iCs/>
          <w:sz w:val="24"/>
          <w:szCs w:val="24"/>
        </w:rPr>
        <w:t>Prioritizing for PH during the COVID-19 Pandemic</w:t>
      </w:r>
      <w:r w:rsidRPr="00BC59FA">
        <w:rPr>
          <w:rFonts w:ascii="Arial" w:eastAsia="Calibri" w:hAnsi="Arial" w:cs="Arial"/>
          <w:b/>
          <w:bCs/>
          <w:iCs/>
        </w:rPr>
        <w:t xml:space="preserve"> </w:t>
      </w:r>
    </w:p>
    <w:p w14:paraId="6739E37D" w14:textId="77777777" w:rsidR="00BC59FA" w:rsidRDefault="00BC59FA" w:rsidP="00864C43">
      <w:pPr>
        <w:spacing w:before="10" w:after="0" w:line="240" w:lineRule="auto"/>
        <w:rPr>
          <w:rFonts w:ascii="Arial" w:eastAsia="Calibri" w:hAnsi="Arial" w:cs="Arial"/>
          <w:iCs/>
        </w:rPr>
      </w:pPr>
    </w:p>
    <w:p w14:paraId="70FFE50B" w14:textId="7FA139F8" w:rsidR="00BC59FA" w:rsidRPr="00E54538" w:rsidRDefault="00BC59FA" w:rsidP="00864C43">
      <w:pPr>
        <w:spacing w:before="10" w:after="0" w:line="240" w:lineRule="auto"/>
        <w:rPr>
          <w:rFonts w:ascii="Arial" w:eastAsia="Calibri" w:hAnsi="Arial" w:cs="Arial"/>
          <w:iCs/>
        </w:rPr>
      </w:pPr>
      <w:r w:rsidRPr="00BC59FA">
        <w:rPr>
          <w:rFonts w:ascii="Arial" w:eastAsia="Calibri" w:hAnsi="Arial" w:cs="Arial"/>
          <w:iCs/>
        </w:rPr>
        <w:t xml:space="preserve">Effective March 15, 2020, Prioritization Workgroups may consider risk factors for contracting or experiencing greater complications from COVID-19 as part of their prioritization decision-making process, along with considering factors related to past homeless history and severity of need.  </w:t>
      </w:r>
    </w:p>
    <w:p w14:paraId="410B0822" w14:textId="77777777" w:rsidR="00A463DD" w:rsidRDefault="00A463DD" w:rsidP="00864C43">
      <w:pPr>
        <w:spacing w:before="10" w:after="0" w:line="240" w:lineRule="auto"/>
        <w:rPr>
          <w:rFonts w:ascii="Arial" w:eastAsia="Calibri" w:hAnsi="Arial" w:cs="Arial"/>
          <w:i/>
        </w:rPr>
      </w:pPr>
    </w:p>
    <w:p w14:paraId="49E55229" w14:textId="35EB4083" w:rsidR="00A463DD" w:rsidRDefault="00536D5F" w:rsidP="00864C43">
      <w:pPr>
        <w:spacing w:before="10" w:after="0" w:line="240" w:lineRule="auto"/>
        <w:rPr>
          <w:rFonts w:ascii="Arial" w:eastAsia="Calibri" w:hAnsi="Arial" w:cs="Arial"/>
          <w:iCs/>
        </w:rPr>
      </w:pPr>
      <w:r w:rsidRPr="00536D5F">
        <w:rPr>
          <w:rFonts w:ascii="Arial" w:eastAsia="Calibri" w:hAnsi="Arial" w:cs="Arial"/>
          <w:iCs/>
        </w:rPr>
        <w:t>Based on guidance from the Centers for Disease Control (CDC), people with the following conditions are more likely to get very sick from COVID-19:</w:t>
      </w:r>
    </w:p>
    <w:p w14:paraId="0C3292DD" w14:textId="77777777" w:rsidR="00536D5F" w:rsidRDefault="00536D5F" w:rsidP="00864C43">
      <w:pPr>
        <w:spacing w:before="10" w:after="0" w:line="240" w:lineRule="auto"/>
        <w:rPr>
          <w:rFonts w:ascii="Arial" w:eastAsia="Calibri" w:hAnsi="Arial" w:cs="Arial"/>
          <w:iCs/>
        </w:rPr>
      </w:pPr>
    </w:p>
    <w:p w14:paraId="7518198F" w14:textId="071F28DB" w:rsidR="00536D5F" w:rsidRDefault="007F73A6" w:rsidP="00536D5F">
      <w:pPr>
        <w:pStyle w:val="ListParagraph"/>
        <w:numPr>
          <w:ilvl w:val="0"/>
          <w:numId w:val="39"/>
        </w:numPr>
        <w:spacing w:before="10" w:after="0" w:line="240" w:lineRule="auto"/>
        <w:rPr>
          <w:rFonts w:ascii="Arial" w:eastAsia="Calibri" w:hAnsi="Arial" w:cs="Arial"/>
          <w:iCs/>
        </w:rPr>
      </w:pPr>
      <w:r w:rsidRPr="007F73A6">
        <w:rPr>
          <w:rFonts w:ascii="Arial" w:eastAsia="Calibri" w:hAnsi="Arial" w:cs="Arial"/>
          <w:iCs/>
        </w:rPr>
        <w:t>People 65 years or older</w:t>
      </w:r>
    </w:p>
    <w:p w14:paraId="2BF7E815" w14:textId="73C1A63C" w:rsidR="007F73A6" w:rsidRDefault="007F73A6" w:rsidP="00536D5F">
      <w:pPr>
        <w:pStyle w:val="ListParagraph"/>
        <w:numPr>
          <w:ilvl w:val="0"/>
          <w:numId w:val="39"/>
        </w:numPr>
        <w:spacing w:before="10" w:after="0" w:line="240" w:lineRule="auto"/>
        <w:rPr>
          <w:rFonts w:ascii="Arial" w:eastAsia="Calibri" w:hAnsi="Arial" w:cs="Arial"/>
          <w:iCs/>
        </w:rPr>
      </w:pPr>
      <w:r w:rsidRPr="007F73A6">
        <w:rPr>
          <w:rFonts w:ascii="Arial" w:eastAsia="Calibri" w:hAnsi="Arial" w:cs="Arial"/>
          <w:iCs/>
        </w:rPr>
        <w:t>People of all ages with underlying medical conditions – the greater number of underlying medical conditions the greater the risk of severe illness</w:t>
      </w:r>
    </w:p>
    <w:p w14:paraId="695A7920" w14:textId="46ABA26E" w:rsidR="007F73A6" w:rsidRDefault="007F73A6" w:rsidP="00536D5F">
      <w:pPr>
        <w:pStyle w:val="ListParagraph"/>
        <w:numPr>
          <w:ilvl w:val="0"/>
          <w:numId w:val="39"/>
        </w:numPr>
        <w:spacing w:before="10" w:after="0" w:line="240" w:lineRule="auto"/>
        <w:rPr>
          <w:rFonts w:ascii="Arial" w:eastAsia="Calibri" w:hAnsi="Arial" w:cs="Arial"/>
          <w:iCs/>
        </w:rPr>
      </w:pPr>
      <w:r w:rsidRPr="007F73A6">
        <w:rPr>
          <w:rFonts w:ascii="Arial" w:eastAsia="Calibri" w:hAnsi="Arial" w:cs="Arial"/>
          <w:iCs/>
        </w:rPr>
        <w:t xml:space="preserve">People who are immunocompromised  </w:t>
      </w:r>
    </w:p>
    <w:p w14:paraId="25337E97" w14:textId="77777777" w:rsidR="00E04FBD" w:rsidRDefault="00E04FBD" w:rsidP="00E04FBD">
      <w:pPr>
        <w:spacing w:before="10" w:after="0" w:line="240" w:lineRule="auto"/>
        <w:rPr>
          <w:rFonts w:ascii="Arial" w:eastAsia="Calibri" w:hAnsi="Arial" w:cs="Arial"/>
          <w:iCs/>
        </w:rPr>
      </w:pPr>
    </w:p>
    <w:p w14:paraId="7A07C917" w14:textId="752D60AD" w:rsidR="00230B86" w:rsidRDefault="00E04FBD" w:rsidP="00E04FBD">
      <w:pPr>
        <w:spacing w:before="10" w:after="0" w:line="240" w:lineRule="auto"/>
        <w:rPr>
          <w:rFonts w:ascii="Arial" w:eastAsia="Calibri" w:hAnsi="Arial" w:cs="Arial"/>
          <w:iCs/>
        </w:rPr>
      </w:pPr>
      <w:r w:rsidRPr="00E04FBD">
        <w:rPr>
          <w:rFonts w:ascii="Arial" w:eastAsia="Calibri" w:hAnsi="Arial" w:cs="Arial"/>
          <w:iCs/>
        </w:rPr>
        <w:t xml:space="preserve">Prioritization Workgroups may use the updated Prioritization Report in </w:t>
      </w:r>
      <w:proofErr w:type="spellStart"/>
      <w:r w:rsidRPr="00E04FBD">
        <w:rPr>
          <w:rFonts w:ascii="Arial" w:eastAsia="Calibri" w:hAnsi="Arial" w:cs="Arial"/>
          <w:iCs/>
        </w:rPr>
        <w:t>Rme</w:t>
      </w:r>
      <w:proofErr w:type="spellEnd"/>
      <w:r w:rsidRPr="00E04FBD">
        <w:rPr>
          <w:rFonts w:ascii="Arial" w:eastAsia="Calibri" w:hAnsi="Arial" w:cs="Arial"/>
          <w:iCs/>
        </w:rPr>
        <w:t xml:space="preserve"> to help identify households that may be at greater risk of complications from COVID-19. You can find the training video here: </w:t>
      </w:r>
      <w:hyperlink r:id="rId23" w:history="1">
        <w:r w:rsidR="00B47E42" w:rsidRPr="00F2721A">
          <w:rPr>
            <w:rStyle w:val="Hyperlink"/>
            <w:rFonts w:ascii="Arial" w:eastAsia="Calibri" w:hAnsi="Arial" w:cs="Arial"/>
            <w:iCs/>
          </w:rPr>
          <w:t>https://www.youtube.com/watch?v=CKfHCZUzmSA&amp;feature=youtu.be</w:t>
        </w:r>
      </w:hyperlink>
      <w:r w:rsidR="00B47E42">
        <w:rPr>
          <w:rFonts w:ascii="Arial" w:eastAsia="Calibri" w:hAnsi="Arial" w:cs="Arial"/>
          <w:iCs/>
        </w:rPr>
        <w:t xml:space="preserve"> </w:t>
      </w:r>
      <w:r w:rsidRPr="00E04FBD">
        <w:rPr>
          <w:rFonts w:ascii="Arial" w:eastAsia="Calibri" w:hAnsi="Arial" w:cs="Arial"/>
          <w:iCs/>
        </w:rPr>
        <w:t xml:space="preserve">, and the report’s documentation here: </w:t>
      </w:r>
      <w:hyperlink r:id="rId24" w:history="1">
        <w:r w:rsidR="000E1809" w:rsidRPr="00F2721A">
          <w:rPr>
            <w:rStyle w:val="Hyperlink"/>
            <w:rFonts w:ascii="Arial" w:eastAsia="Calibri" w:hAnsi="Arial" w:cs="Arial"/>
            <w:iCs/>
          </w:rPr>
          <w:t>http://hmis.cohhio.org/index.php?pg=kb.page&amp;id=200</w:t>
        </w:r>
      </w:hyperlink>
      <w:r w:rsidR="000E1809">
        <w:rPr>
          <w:rFonts w:ascii="Arial" w:eastAsia="Calibri" w:hAnsi="Arial" w:cs="Arial"/>
          <w:iCs/>
        </w:rPr>
        <w:t xml:space="preserve"> .</w:t>
      </w:r>
    </w:p>
    <w:p w14:paraId="68838F84" w14:textId="77777777" w:rsidR="00230B86" w:rsidRDefault="00230B86" w:rsidP="00E04FBD">
      <w:pPr>
        <w:spacing w:before="10" w:after="0" w:line="240" w:lineRule="auto"/>
        <w:rPr>
          <w:rFonts w:ascii="Arial" w:eastAsia="Calibri" w:hAnsi="Arial" w:cs="Arial"/>
          <w:iCs/>
        </w:rPr>
      </w:pPr>
    </w:p>
    <w:p w14:paraId="34925ED1" w14:textId="77777777" w:rsidR="00230B86" w:rsidRDefault="00E04FBD" w:rsidP="00E04FBD">
      <w:pPr>
        <w:spacing w:before="10" w:after="0" w:line="240" w:lineRule="auto"/>
        <w:rPr>
          <w:rFonts w:ascii="Arial" w:eastAsia="Calibri" w:hAnsi="Arial" w:cs="Arial"/>
          <w:iCs/>
        </w:rPr>
      </w:pPr>
      <w:r w:rsidRPr="00E04FBD">
        <w:rPr>
          <w:rFonts w:ascii="Arial" w:eastAsia="Calibri" w:hAnsi="Arial" w:cs="Arial"/>
          <w:iCs/>
        </w:rPr>
        <w:t xml:space="preserve">Prioritization Workgroups are still expected to try to adhere to the PSH Order of Priority, while also considering COVID-19 risk factors. Prioritization Workgroups must still document all prioritization decisions.     </w:t>
      </w:r>
    </w:p>
    <w:p w14:paraId="7EFE13FC" w14:textId="77777777" w:rsidR="00230B86" w:rsidRDefault="00230B86" w:rsidP="00E04FBD">
      <w:pPr>
        <w:spacing w:before="10" w:after="0" w:line="240" w:lineRule="auto"/>
        <w:rPr>
          <w:rFonts w:ascii="Arial" w:eastAsia="Calibri" w:hAnsi="Arial" w:cs="Arial"/>
          <w:iCs/>
        </w:rPr>
      </w:pPr>
    </w:p>
    <w:p w14:paraId="1CDEF1CF" w14:textId="6E4C44F3" w:rsidR="00E04FBD" w:rsidRPr="00E04FBD" w:rsidRDefault="00E04FBD" w:rsidP="00E04FBD">
      <w:pPr>
        <w:spacing w:before="10" w:after="0" w:line="240" w:lineRule="auto"/>
        <w:rPr>
          <w:rFonts w:ascii="Arial" w:eastAsia="Calibri" w:hAnsi="Arial" w:cs="Arial"/>
          <w:iCs/>
        </w:rPr>
      </w:pPr>
      <w:r w:rsidRPr="00E04FBD">
        <w:rPr>
          <w:rFonts w:ascii="Arial" w:eastAsia="Calibri" w:hAnsi="Arial" w:cs="Arial"/>
          <w:iCs/>
        </w:rPr>
        <w:t xml:space="preserve">The revised prioritization process will be in effect until the CoC communicates otherwise.  </w:t>
      </w:r>
    </w:p>
    <w:p w14:paraId="44D05528" w14:textId="77777777" w:rsidR="00A463DD" w:rsidRDefault="00A463DD" w:rsidP="00864C43">
      <w:pPr>
        <w:spacing w:before="10" w:after="0" w:line="240" w:lineRule="auto"/>
        <w:rPr>
          <w:rFonts w:ascii="Arial" w:eastAsia="Calibri" w:hAnsi="Arial" w:cs="Arial"/>
          <w:i/>
        </w:rPr>
      </w:pPr>
    </w:p>
    <w:p w14:paraId="7E79C1A1" w14:textId="77777777" w:rsidR="00A463DD" w:rsidRDefault="00A463DD" w:rsidP="00864C43">
      <w:pPr>
        <w:spacing w:before="10" w:after="0" w:line="240" w:lineRule="auto"/>
        <w:rPr>
          <w:rFonts w:ascii="Arial" w:eastAsia="Calibri" w:hAnsi="Arial" w:cs="Arial"/>
          <w:i/>
        </w:rPr>
      </w:pPr>
    </w:p>
    <w:p w14:paraId="0BC0E96C" w14:textId="77777777" w:rsidR="0002007B" w:rsidRDefault="0002007B" w:rsidP="00864C43">
      <w:pPr>
        <w:spacing w:before="10" w:after="0" w:line="240" w:lineRule="auto"/>
        <w:rPr>
          <w:rFonts w:ascii="Arial" w:eastAsia="Calibri" w:hAnsi="Arial" w:cs="Arial"/>
          <w:b/>
          <w:bCs/>
          <w:iCs/>
          <w:sz w:val="28"/>
          <w:szCs w:val="28"/>
        </w:rPr>
      </w:pPr>
    </w:p>
    <w:p w14:paraId="3E40652D" w14:textId="77777777" w:rsidR="0002007B" w:rsidRDefault="0002007B" w:rsidP="00864C43">
      <w:pPr>
        <w:spacing w:before="10" w:after="0" w:line="240" w:lineRule="auto"/>
        <w:rPr>
          <w:rFonts w:ascii="Arial" w:eastAsia="Calibri" w:hAnsi="Arial" w:cs="Arial"/>
          <w:b/>
          <w:bCs/>
          <w:iCs/>
          <w:sz w:val="28"/>
          <w:szCs w:val="28"/>
        </w:rPr>
      </w:pPr>
    </w:p>
    <w:p w14:paraId="1C5EE798" w14:textId="77777777" w:rsidR="0002007B" w:rsidRDefault="0002007B" w:rsidP="00864C43">
      <w:pPr>
        <w:spacing w:before="10" w:after="0" w:line="240" w:lineRule="auto"/>
        <w:rPr>
          <w:rFonts w:ascii="Arial" w:eastAsia="Calibri" w:hAnsi="Arial" w:cs="Arial"/>
          <w:b/>
          <w:bCs/>
          <w:iCs/>
          <w:sz w:val="28"/>
          <w:szCs w:val="28"/>
        </w:rPr>
      </w:pPr>
    </w:p>
    <w:p w14:paraId="6D5D1681" w14:textId="77777777" w:rsidR="0002007B" w:rsidRDefault="0002007B" w:rsidP="00864C43">
      <w:pPr>
        <w:spacing w:before="10" w:after="0" w:line="240" w:lineRule="auto"/>
        <w:rPr>
          <w:rFonts w:ascii="Arial" w:eastAsia="Calibri" w:hAnsi="Arial" w:cs="Arial"/>
          <w:b/>
          <w:bCs/>
          <w:iCs/>
          <w:sz w:val="28"/>
          <w:szCs w:val="28"/>
        </w:rPr>
      </w:pPr>
    </w:p>
    <w:p w14:paraId="401D2ED3" w14:textId="77777777" w:rsidR="0002007B" w:rsidRDefault="0002007B" w:rsidP="00864C43">
      <w:pPr>
        <w:spacing w:before="10" w:after="0" w:line="240" w:lineRule="auto"/>
        <w:rPr>
          <w:rFonts w:ascii="Arial" w:eastAsia="Calibri" w:hAnsi="Arial" w:cs="Arial"/>
          <w:b/>
          <w:bCs/>
          <w:iCs/>
          <w:sz w:val="28"/>
          <w:szCs w:val="28"/>
        </w:rPr>
      </w:pPr>
    </w:p>
    <w:p w14:paraId="47D10B20" w14:textId="77777777" w:rsidR="0002007B" w:rsidRDefault="0002007B" w:rsidP="00864C43">
      <w:pPr>
        <w:spacing w:before="10" w:after="0" w:line="240" w:lineRule="auto"/>
        <w:rPr>
          <w:rFonts w:ascii="Arial" w:eastAsia="Calibri" w:hAnsi="Arial" w:cs="Arial"/>
          <w:b/>
          <w:bCs/>
          <w:iCs/>
          <w:sz w:val="28"/>
          <w:szCs w:val="28"/>
        </w:rPr>
      </w:pPr>
    </w:p>
    <w:p w14:paraId="7E7C816C" w14:textId="77777777" w:rsidR="0002007B" w:rsidRDefault="0002007B" w:rsidP="00864C43">
      <w:pPr>
        <w:spacing w:before="10" w:after="0" w:line="240" w:lineRule="auto"/>
        <w:rPr>
          <w:rFonts w:ascii="Arial" w:eastAsia="Calibri" w:hAnsi="Arial" w:cs="Arial"/>
          <w:b/>
          <w:bCs/>
          <w:iCs/>
          <w:sz w:val="28"/>
          <w:szCs w:val="28"/>
        </w:rPr>
      </w:pPr>
    </w:p>
    <w:p w14:paraId="42B02205" w14:textId="77777777" w:rsidR="0002007B" w:rsidRDefault="0002007B" w:rsidP="00864C43">
      <w:pPr>
        <w:spacing w:before="10" w:after="0" w:line="240" w:lineRule="auto"/>
        <w:rPr>
          <w:rFonts w:ascii="Arial" w:eastAsia="Calibri" w:hAnsi="Arial" w:cs="Arial"/>
          <w:b/>
          <w:bCs/>
          <w:iCs/>
          <w:sz w:val="28"/>
          <w:szCs w:val="28"/>
        </w:rPr>
      </w:pPr>
    </w:p>
    <w:p w14:paraId="36AFEB86" w14:textId="77777777" w:rsidR="0002007B" w:rsidRDefault="0002007B" w:rsidP="00864C43">
      <w:pPr>
        <w:spacing w:before="10" w:after="0" w:line="240" w:lineRule="auto"/>
        <w:rPr>
          <w:rFonts w:ascii="Arial" w:eastAsia="Calibri" w:hAnsi="Arial" w:cs="Arial"/>
          <w:b/>
          <w:bCs/>
          <w:iCs/>
          <w:sz w:val="28"/>
          <w:szCs w:val="28"/>
        </w:rPr>
      </w:pPr>
    </w:p>
    <w:p w14:paraId="7E0704A0" w14:textId="77777777" w:rsidR="0002007B" w:rsidRDefault="0002007B" w:rsidP="00864C43">
      <w:pPr>
        <w:spacing w:before="10" w:after="0" w:line="240" w:lineRule="auto"/>
        <w:rPr>
          <w:rFonts w:ascii="Arial" w:eastAsia="Calibri" w:hAnsi="Arial" w:cs="Arial"/>
          <w:b/>
          <w:bCs/>
          <w:iCs/>
          <w:sz w:val="28"/>
          <w:szCs w:val="28"/>
        </w:rPr>
      </w:pPr>
    </w:p>
    <w:p w14:paraId="10207507" w14:textId="77777777" w:rsidR="0002007B" w:rsidRDefault="0002007B" w:rsidP="00864C43">
      <w:pPr>
        <w:spacing w:before="10" w:after="0" w:line="240" w:lineRule="auto"/>
        <w:rPr>
          <w:rFonts w:ascii="Arial" w:eastAsia="Calibri" w:hAnsi="Arial" w:cs="Arial"/>
          <w:b/>
          <w:bCs/>
          <w:iCs/>
          <w:sz w:val="28"/>
          <w:szCs w:val="28"/>
        </w:rPr>
      </w:pPr>
    </w:p>
    <w:p w14:paraId="64DC2950" w14:textId="77777777" w:rsidR="0002007B" w:rsidRDefault="0002007B" w:rsidP="00864C43">
      <w:pPr>
        <w:spacing w:before="10" w:after="0" w:line="240" w:lineRule="auto"/>
        <w:rPr>
          <w:rFonts w:ascii="Arial" w:eastAsia="Calibri" w:hAnsi="Arial" w:cs="Arial"/>
          <w:b/>
          <w:bCs/>
          <w:iCs/>
          <w:sz w:val="28"/>
          <w:szCs w:val="28"/>
        </w:rPr>
      </w:pPr>
    </w:p>
    <w:p w14:paraId="7913F0CE" w14:textId="77777777" w:rsidR="0002007B" w:rsidRDefault="0002007B" w:rsidP="00864C43">
      <w:pPr>
        <w:spacing w:before="10" w:after="0" w:line="240" w:lineRule="auto"/>
        <w:rPr>
          <w:rFonts w:ascii="Arial" w:eastAsia="Calibri" w:hAnsi="Arial" w:cs="Arial"/>
          <w:b/>
          <w:bCs/>
          <w:iCs/>
          <w:sz w:val="28"/>
          <w:szCs w:val="28"/>
        </w:rPr>
      </w:pPr>
    </w:p>
    <w:p w14:paraId="55B646F7" w14:textId="77777777" w:rsidR="0002007B" w:rsidRDefault="0002007B" w:rsidP="00864C43">
      <w:pPr>
        <w:spacing w:before="10" w:after="0" w:line="240" w:lineRule="auto"/>
        <w:rPr>
          <w:rFonts w:ascii="Arial" w:eastAsia="Calibri" w:hAnsi="Arial" w:cs="Arial"/>
          <w:b/>
          <w:bCs/>
          <w:iCs/>
          <w:sz w:val="28"/>
          <w:szCs w:val="28"/>
        </w:rPr>
      </w:pPr>
    </w:p>
    <w:p w14:paraId="7CAD7CA1" w14:textId="77777777" w:rsidR="0002007B" w:rsidRDefault="0002007B" w:rsidP="00864C43">
      <w:pPr>
        <w:spacing w:before="10" w:after="0" w:line="240" w:lineRule="auto"/>
        <w:rPr>
          <w:rFonts w:ascii="Arial" w:eastAsia="Calibri" w:hAnsi="Arial" w:cs="Arial"/>
          <w:b/>
          <w:bCs/>
          <w:iCs/>
          <w:sz w:val="28"/>
          <w:szCs w:val="28"/>
        </w:rPr>
      </w:pPr>
    </w:p>
    <w:p w14:paraId="28BED4F7" w14:textId="4CCD57C8" w:rsidR="00A463DD" w:rsidRPr="00BF1982" w:rsidRDefault="00BF1982" w:rsidP="00864C43">
      <w:pPr>
        <w:spacing w:before="10" w:after="0" w:line="240" w:lineRule="auto"/>
        <w:rPr>
          <w:rFonts w:ascii="Arial" w:eastAsia="Calibri" w:hAnsi="Arial" w:cs="Arial"/>
          <w:b/>
          <w:bCs/>
          <w:iCs/>
          <w:sz w:val="28"/>
          <w:szCs w:val="28"/>
        </w:rPr>
      </w:pPr>
      <w:r w:rsidRPr="00BF1982">
        <w:rPr>
          <w:rFonts w:ascii="Arial" w:eastAsia="Calibri" w:hAnsi="Arial" w:cs="Arial"/>
          <w:b/>
          <w:bCs/>
          <w:iCs/>
          <w:sz w:val="28"/>
          <w:szCs w:val="28"/>
        </w:rPr>
        <w:t>Coordinated Entry Monitoring and Evaluation</w:t>
      </w:r>
    </w:p>
    <w:p w14:paraId="6DBFE2B8" w14:textId="77777777" w:rsidR="00A463DD" w:rsidRDefault="00A463DD" w:rsidP="00864C43">
      <w:pPr>
        <w:spacing w:before="10" w:after="0" w:line="240" w:lineRule="auto"/>
        <w:rPr>
          <w:rFonts w:ascii="Arial" w:eastAsia="Calibri" w:hAnsi="Arial" w:cs="Arial"/>
          <w:i/>
        </w:rPr>
      </w:pPr>
    </w:p>
    <w:p w14:paraId="70DBA5CB" w14:textId="11B6A2C4" w:rsidR="00A463DD" w:rsidRDefault="00110928" w:rsidP="00864C43">
      <w:pPr>
        <w:spacing w:before="10" w:after="0" w:line="240" w:lineRule="auto"/>
        <w:rPr>
          <w:rFonts w:ascii="Arial" w:eastAsia="Calibri" w:hAnsi="Arial" w:cs="Arial"/>
          <w:iCs/>
        </w:rPr>
      </w:pPr>
      <w:r w:rsidRPr="00110928">
        <w:rPr>
          <w:rFonts w:ascii="Arial" w:eastAsia="Calibri" w:hAnsi="Arial" w:cs="Arial"/>
          <w:iCs/>
        </w:rPr>
        <w:t xml:space="preserve">The Ohio BoSCoC conducts regular monitoring and evaluation of CE implementation, effectiveness, and impact. Monitoring and evaluation efforts help ensure the CE system is implemented as intended, that the CE system has an overall positive impact on the people and households in housing crisis that it serves, and that CE governing documents and processes are modified as needed to achieve better positive outcomes.  </w:t>
      </w:r>
    </w:p>
    <w:p w14:paraId="08BC231C" w14:textId="77777777" w:rsidR="00110928" w:rsidRDefault="00110928" w:rsidP="00864C43">
      <w:pPr>
        <w:spacing w:before="10" w:after="0" w:line="240" w:lineRule="auto"/>
        <w:rPr>
          <w:rFonts w:ascii="Arial" w:eastAsia="Calibri" w:hAnsi="Arial" w:cs="Arial"/>
          <w:iCs/>
        </w:rPr>
      </w:pPr>
    </w:p>
    <w:p w14:paraId="4EAD76CE" w14:textId="2CBEFCD3" w:rsidR="00110928" w:rsidRPr="006A6FD1" w:rsidRDefault="006A6FD1" w:rsidP="00864C43">
      <w:pPr>
        <w:spacing w:before="10" w:after="0" w:line="240" w:lineRule="auto"/>
        <w:rPr>
          <w:rFonts w:ascii="Arial" w:eastAsia="Calibri" w:hAnsi="Arial" w:cs="Arial"/>
          <w:b/>
          <w:bCs/>
          <w:iCs/>
          <w:sz w:val="24"/>
          <w:szCs w:val="24"/>
        </w:rPr>
      </w:pPr>
      <w:r w:rsidRPr="006A6FD1">
        <w:rPr>
          <w:rFonts w:ascii="Arial" w:eastAsia="Calibri" w:hAnsi="Arial" w:cs="Arial"/>
          <w:b/>
          <w:bCs/>
          <w:iCs/>
          <w:sz w:val="24"/>
          <w:szCs w:val="24"/>
        </w:rPr>
        <w:t>Coordinated Entry Monitoring</w:t>
      </w:r>
    </w:p>
    <w:p w14:paraId="493349A6" w14:textId="77777777" w:rsidR="00A463DD" w:rsidRDefault="00A463DD" w:rsidP="00864C43">
      <w:pPr>
        <w:spacing w:before="10" w:after="0" w:line="240" w:lineRule="auto"/>
        <w:rPr>
          <w:rFonts w:ascii="Arial" w:eastAsia="Calibri" w:hAnsi="Arial" w:cs="Arial"/>
          <w:i/>
        </w:rPr>
      </w:pPr>
    </w:p>
    <w:p w14:paraId="0FF1B153" w14:textId="77777777" w:rsidR="00C04863" w:rsidRDefault="006A6FD1" w:rsidP="00864C43">
      <w:pPr>
        <w:spacing w:before="10" w:after="0" w:line="240" w:lineRule="auto"/>
        <w:rPr>
          <w:rFonts w:ascii="Arial" w:eastAsia="Calibri" w:hAnsi="Arial" w:cs="Arial"/>
          <w:iCs/>
        </w:rPr>
      </w:pPr>
      <w:r w:rsidRPr="006A6FD1">
        <w:rPr>
          <w:rFonts w:ascii="Arial" w:eastAsia="Calibri" w:hAnsi="Arial" w:cs="Arial"/>
          <w:iCs/>
        </w:rPr>
        <w:t xml:space="preserve">Monitoring of CE is focused primarily on determining if the CE system is being implemented as it was designed and identifying where CE implementation may be out of compliance with CE Standards. The CoC team, as the CE Management Entity, is responsible for monitoring CE implementation and providing necessary training and technical assistance to ensure ongoing compliance with the CoC’s CE Standards. </w:t>
      </w:r>
    </w:p>
    <w:p w14:paraId="345F25D7" w14:textId="77777777" w:rsidR="00C04863" w:rsidRDefault="00C04863" w:rsidP="00864C43">
      <w:pPr>
        <w:spacing w:before="10" w:after="0" w:line="240" w:lineRule="auto"/>
        <w:rPr>
          <w:rFonts w:ascii="Arial" w:eastAsia="Calibri" w:hAnsi="Arial" w:cs="Arial"/>
          <w:iCs/>
        </w:rPr>
      </w:pPr>
    </w:p>
    <w:p w14:paraId="2004D327" w14:textId="060CAE03" w:rsidR="00C04863" w:rsidRDefault="00810797" w:rsidP="00864C43">
      <w:pPr>
        <w:spacing w:before="10" w:after="0" w:line="240" w:lineRule="auto"/>
        <w:rPr>
          <w:rFonts w:ascii="Arial" w:eastAsia="Calibri" w:hAnsi="Arial" w:cs="Arial"/>
          <w:iCs/>
        </w:rPr>
      </w:pPr>
      <w:proofErr w:type="gramStart"/>
      <w:r>
        <w:rPr>
          <w:rFonts w:ascii="Arial" w:eastAsia="Calibri" w:hAnsi="Arial" w:cs="Arial"/>
          <w:iCs/>
        </w:rPr>
        <w:t>In the event that</w:t>
      </w:r>
      <w:proofErr w:type="gramEnd"/>
      <w:r>
        <w:rPr>
          <w:rFonts w:ascii="Arial" w:eastAsia="Calibri" w:hAnsi="Arial" w:cs="Arial"/>
          <w:iCs/>
        </w:rPr>
        <w:t xml:space="preserve"> the Region 16 CE Liaison o</w:t>
      </w:r>
      <w:r w:rsidR="00CA5E50">
        <w:rPr>
          <w:rFonts w:ascii="Arial" w:eastAsia="Calibri" w:hAnsi="Arial" w:cs="Arial"/>
          <w:iCs/>
        </w:rPr>
        <w:t xml:space="preserve">r </w:t>
      </w:r>
      <w:r w:rsidR="00C76BF4">
        <w:rPr>
          <w:rFonts w:ascii="Arial" w:eastAsia="Calibri" w:hAnsi="Arial" w:cs="Arial"/>
          <w:iCs/>
        </w:rPr>
        <w:t xml:space="preserve">COC staff </w:t>
      </w:r>
      <w:r w:rsidR="006A6FD1" w:rsidRPr="006A6FD1">
        <w:rPr>
          <w:rFonts w:ascii="Arial" w:eastAsia="Calibri" w:hAnsi="Arial" w:cs="Arial"/>
          <w:iCs/>
        </w:rPr>
        <w:t>identifies th</w:t>
      </w:r>
      <w:r w:rsidR="00CA73F6">
        <w:rPr>
          <w:rFonts w:ascii="Arial" w:eastAsia="Calibri" w:hAnsi="Arial" w:cs="Arial"/>
          <w:iCs/>
        </w:rPr>
        <w:t>at</w:t>
      </w:r>
      <w:r w:rsidR="008823F3">
        <w:rPr>
          <w:rFonts w:ascii="Arial" w:eastAsia="Calibri" w:hAnsi="Arial" w:cs="Arial"/>
          <w:iCs/>
        </w:rPr>
        <w:t xml:space="preserve"> regional</w:t>
      </w:r>
      <w:r w:rsidR="006A6FD1" w:rsidRPr="006A6FD1">
        <w:rPr>
          <w:rFonts w:ascii="Arial" w:eastAsia="Calibri" w:hAnsi="Arial" w:cs="Arial"/>
          <w:iCs/>
        </w:rPr>
        <w:t xml:space="preserve"> homeless service providers </w:t>
      </w:r>
      <w:r w:rsidR="00C76BF4">
        <w:rPr>
          <w:rFonts w:ascii="Arial" w:eastAsia="Calibri" w:hAnsi="Arial" w:cs="Arial"/>
          <w:iCs/>
        </w:rPr>
        <w:t>are</w:t>
      </w:r>
      <w:r w:rsidR="006A6FD1" w:rsidRPr="006A6FD1">
        <w:rPr>
          <w:rFonts w:ascii="Arial" w:eastAsia="Calibri" w:hAnsi="Arial" w:cs="Arial"/>
          <w:iCs/>
        </w:rPr>
        <w:t xml:space="preserve"> not implementing CE activities/requirements in accordance with the CE System Standards and Regional CE Plans, CoC staff may work with providers/regions to develop improvement plans including providing any necessary training or TA. Ongoing CE compliance problems may result in more drastic measures including informing funders of CE non-compliance. </w:t>
      </w:r>
    </w:p>
    <w:p w14:paraId="551FB291" w14:textId="77777777" w:rsidR="00C04863" w:rsidRDefault="00C04863" w:rsidP="00864C43">
      <w:pPr>
        <w:spacing w:before="10" w:after="0" w:line="240" w:lineRule="auto"/>
        <w:rPr>
          <w:rFonts w:ascii="Arial" w:eastAsia="Calibri" w:hAnsi="Arial" w:cs="Arial"/>
          <w:iCs/>
        </w:rPr>
      </w:pPr>
    </w:p>
    <w:p w14:paraId="3506C1C6" w14:textId="742546F2" w:rsidR="006A6FD1" w:rsidRPr="006A6FD1" w:rsidRDefault="006A6FD1" w:rsidP="00864C43">
      <w:pPr>
        <w:spacing w:before="10" w:after="0" w:line="240" w:lineRule="auto"/>
        <w:rPr>
          <w:rFonts w:ascii="Arial" w:eastAsia="Calibri" w:hAnsi="Arial" w:cs="Arial"/>
          <w:iCs/>
        </w:rPr>
      </w:pPr>
      <w:r w:rsidRPr="006A6FD1">
        <w:rPr>
          <w:rFonts w:ascii="Arial" w:eastAsia="Calibri" w:hAnsi="Arial" w:cs="Arial"/>
          <w:iCs/>
        </w:rPr>
        <w:lastRenderedPageBreak/>
        <w:t xml:space="preserve">The CoC team will review the following data to determine how well CE is being implemented as intended, identify areas in need of review or revision, and work to make improvements where needed. Please note, all CE monitoring is currently being reviewed because of the transition in fall 2021 to a new HMIS product.  </w:t>
      </w:r>
    </w:p>
    <w:p w14:paraId="5F1ED984" w14:textId="77777777" w:rsidR="00A463DD" w:rsidRDefault="00A463DD" w:rsidP="00864C43">
      <w:pPr>
        <w:spacing w:before="10" w:after="0" w:line="240" w:lineRule="auto"/>
        <w:rPr>
          <w:rFonts w:ascii="Arial" w:eastAsia="Calibri" w:hAnsi="Arial" w:cs="Arial"/>
          <w:i/>
        </w:rPr>
      </w:pPr>
    </w:p>
    <w:p w14:paraId="2D4759AA" w14:textId="77777777" w:rsidR="00A463DD" w:rsidRDefault="00A463DD" w:rsidP="00864C43">
      <w:pPr>
        <w:spacing w:before="10" w:after="0" w:line="240" w:lineRule="auto"/>
        <w:rPr>
          <w:rFonts w:ascii="Arial" w:eastAsia="Calibri" w:hAnsi="Arial" w:cs="Arial"/>
          <w:i/>
        </w:rPr>
      </w:pPr>
    </w:p>
    <w:p w14:paraId="48D3EA7D" w14:textId="0FB2A5E4" w:rsidR="00672E4F" w:rsidRDefault="00672E4F" w:rsidP="00864C43">
      <w:pPr>
        <w:spacing w:before="10" w:after="0" w:line="240" w:lineRule="auto"/>
        <w:rPr>
          <w:rFonts w:ascii="Arial" w:eastAsia="Calibri" w:hAnsi="Arial" w:cs="Arial"/>
          <w:i/>
        </w:rPr>
      </w:pPr>
    </w:p>
    <w:p w14:paraId="5392DDD7" w14:textId="77777777" w:rsidR="00672E4F" w:rsidRDefault="00672E4F">
      <w:pPr>
        <w:rPr>
          <w:rFonts w:ascii="Arial" w:eastAsia="Calibri" w:hAnsi="Arial" w:cs="Arial"/>
          <w:i/>
        </w:rPr>
      </w:pPr>
      <w:r>
        <w:rPr>
          <w:rFonts w:ascii="Arial" w:eastAsia="Calibri" w:hAnsi="Arial" w:cs="Arial"/>
          <w:i/>
        </w:rPr>
        <w:br w:type="page"/>
      </w:r>
    </w:p>
    <w:p w14:paraId="0F06A2C1" w14:textId="77777777" w:rsidR="00400552" w:rsidRPr="00400552" w:rsidRDefault="00400552" w:rsidP="00864C43">
      <w:pPr>
        <w:spacing w:before="10" w:after="0" w:line="240" w:lineRule="auto"/>
        <w:rPr>
          <w:rFonts w:ascii="Arial" w:eastAsia="Calibri" w:hAnsi="Arial" w:cs="Arial"/>
          <w:b/>
          <w:bCs/>
          <w:iCs/>
          <w:sz w:val="24"/>
          <w:szCs w:val="24"/>
        </w:rPr>
      </w:pPr>
      <w:r w:rsidRPr="00400552">
        <w:rPr>
          <w:rFonts w:ascii="Arial" w:eastAsia="Calibri" w:hAnsi="Arial" w:cs="Arial"/>
          <w:b/>
          <w:bCs/>
          <w:iCs/>
          <w:sz w:val="24"/>
          <w:szCs w:val="24"/>
        </w:rPr>
        <w:lastRenderedPageBreak/>
        <w:t xml:space="preserve">Coordinated Entry Evaluation </w:t>
      </w:r>
    </w:p>
    <w:p w14:paraId="39ADC4DE" w14:textId="77777777" w:rsidR="00400552" w:rsidRDefault="00400552" w:rsidP="00864C43">
      <w:pPr>
        <w:spacing w:before="10" w:after="0" w:line="240" w:lineRule="auto"/>
        <w:rPr>
          <w:rFonts w:ascii="Arial" w:eastAsia="Calibri" w:hAnsi="Arial" w:cs="Arial"/>
          <w:iCs/>
        </w:rPr>
      </w:pPr>
    </w:p>
    <w:p w14:paraId="239C89E5" w14:textId="77777777" w:rsidR="00400552" w:rsidRDefault="00400552" w:rsidP="00864C43">
      <w:pPr>
        <w:spacing w:before="10" w:after="0" w:line="240" w:lineRule="auto"/>
        <w:rPr>
          <w:rFonts w:ascii="Arial" w:eastAsia="Calibri" w:hAnsi="Arial" w:cs="Arial"/>
          <w:iCs/>
        </w:rPr>
      </w:pPr>
      <w:r w:rsidRPr="00400552">
        <w:rPr>
          <w:rFonts w:ascii="Arial" w:eastAsia="Calibri" w:hAnsi="Arial" w:cs="Arial"/>
          <w:iCs/>
        </w:rPr>
        <w:t>On an annual basis, the CE Evaluation Entity undertakes evaluation of the functioning of the CE process, as described in the CE System Standards. Core questions of the evaluation include:</w:t>
      </w:r>
    </w:p>
    <w:p w14:paraId="038881D3" w14:textId="77777777" w:rsidR="00400552" w:rsidRDefault="00400552" w:rsidP="00864C43">
      <w:pPr>
        <w:spacing w:before="10" w:after="0" w:line="240" w:lineRule="auto"/>
        <w:rPr>
          <w:rFonts w:ascii="Arial" w:eastAsia="Calibri" w:hAnsi="Arial" w:cs="Arial"/>
          <w:iCs/>
        </w:rPr>
      </w:pPr>
    </w:p>
    <w:p w14:paraId="543566C8" w14:textId="77777777" w:rsidR="00400552" w:rsidRDefault="00400552" w:rsidP="00400552">
      <w:pPr>
        <w:pStyle w:val="ListParagraph"/>
        <w:numPr>
          <w:ilvl w:val="0"/>
          <w:numId w:val="40"/>
        </w:numPr>
        <w:spacing w:before="10" w:after="0" w:line="240" w:lineRule="auto"/>
        <w:rPr>
          <w:rFonts w:ascii="Arial" w:eastAsia="Calibri" w:hAnsi="Arial" w:cs="Arial"/>
          <w:iCs/>
        </w:rPr>
      </w:pPr>
      <w:r w:rsidRPr="00400552">
        <w:rPr>
          <w:rFonts w:ascii="Arial" w:eastAsia="Calibri" w:hAnsi="Arial" w:cs="Arial"/>
          <w:iCs/>
        </w:rPr>
        <w:t xml:space="preserve">Does the CoC’s implementation of CE efficiently and effectively assist </w:t>
      </w:r>
      <w:proofErr w:type="gramStart"/>
      <w:r w:rsidRPr="00400552">
        <w:rPr>
          <w:rFonts w:ascii="Arial" w:eastAsia="Calibri" w:hAnsi="Arial" w:cs="Arial"/>
          <w:iCs/>
        </w:rPr>
        <w:t>persons</w:t>
      </w:r>
      <w:proofErr w:type="gramEnd"/>
      <w:r w:rsidRPr="00400552">
        <w:rPr>
          <w:rFonts w:ascii="Arial" w:eastAsia="Calibri" w:hAnsi="Arial" w:cs="Arial"/>
          <w:iCs/>
        </w:rPr>
        <w:t xml:space="preserve"> to end their housing crisis?</w:t>
      </w:r>
    </w:p>
    <w:p w14:paraId="7D370A37" w14:textId="77777777" w:rsidR="00400552" w:rsidRDefault="00400552" w:rsidP="00400552">
      <w:pPr>
        <w:pStyle w:val="ListParagraph"/>
        <w:numPr>
          <w:ilvl w:val="0"/>
          <w:numId w:val="40"/>
        </w:numPr>
        <w:spacing w:before="10" w:after="0" w:line="240" w:lineRule="auto"/>
        <w:rPr>
          <w:rFonts w:ascii="Arial" w:eastAsia="Calibri" w:hAnsi="Arial" w:cs="Arial"/>
          <w:iCs/>
        </w:rPr>
      </w:pPr>
      <w:r w:rsidRPr="00400552">
        <w:rPr>
          <w:rFonts w:ascii="Arial" w:eastAsia="Calibri" w:hAnsi="Arial" w:cs="Arial"/>
          <w:iCs/>
        </w:rPr>
        <w:t xml:space="preserve">Are the housing and services interventions in the CoC more efficient and effective because of CE?  </w:t>
      </w:r>
    </w:p>
    <w:p w14:paraId="7E7920C5" w14:textId="77777777" w:rsidR="00400552" w:rsidRDefault="00400552" w:rsidP="00400552">
      <w:pPr>
        <w:pStyle w:val="ListParagraph"/>
        <w:spacing w:before="10" w:after="0" w:line="240" w:lineRule="auto"/>
        <w:rPr>
          <w:rFonts w:ascii="Arial" w:eastAsia="Calibri" w:hAnsi="Arial" w:cs="Arial"/>
          <w:iCs/>
        </w:rPr>
      </w:pPr>
    </w:p>
    <w:p w14:paraId="4BA60368" w14:textId="77777777" w:rsidR="00400552" w:rsidRDefault="00400552" w:rsidP="00400552">
      <w:pPr>
        <w:spacing w:before="10" w:after="0" w:line="240" w:lineRule="auto"/>
        <w:rPr>
          <w:rFonts w:ascii="Arial" w:eastAsia="Calibri" w:hAnsi="Arial" w:cs="Arial"/>
          <w:iCs/>
        </w:rPr>
      </w:pPr>
    </w:p>
    <w:p w14:paraId="79D8DD67" w14:textId="617B20CB" w:rsidR="00A463DD" w:rsidRPr="00400552" w:rsidRDefault="00400552" w:rsidP="00400552">
      <w:pPr>
        <w:spacing w:before="10" w:after="0" w:line="240" w:lineRule="auto"/>
        <w:rPr>
          <w:rFonts w:ascii="Arial" w:eastAsia="Calibri" w:hAnsi="Arial" w:cs="Arial"/>
          <w:iCs/>
        </w:rPr>
      </w:pPr>
      <w:r w:rsidRPr="00400552">
        <w:rPr>
          <w:rFonts w:ascii="Arial" w:eastAsia="Calibri" w:hAnsi="Arial" w:cs="Arial"/>
          <w:iCs/>
        </w:rPr>
        <w:t xml:space="preserve">CE evaluation includes, at minimum, soliciting feedback from providers and people experiencing homelessness who have interacted with the system. Collected feedback is then used to inform any needed updates, changes, or enhancements to the CE System Standards and the Regional CE Plans.  </w:t>
      </w:r>
    </w:p>
    <w:p w14:paraId="5BF23985" w14:textId="77777777" w:rsidR="00A463DD" w:rsidRPr="009B4895" w:rsidRDefault="00A463DD" w:rsidP="00864C43">
      <w:pPr>
        <w:spacing w:before="10" w:after="0" w:line="240" w:lineRule="auto"/>
        <w:rPr>
          <w:rFonts w:ascii="Arial" w:eastAsia="Calibri" w:hAnsi="Arial" w:cs="Arial"/>
          <w:iCs/>
        </w:rPr>
      </w:pPr>
    </w:p>
    <w:p w14:paraId="5F84DDFD" w14:textId="77777777" w:rsidR="00A463DD" w:rsidRDefault="00A463DD" w:rsidP="00864C43">
      <w:pPr>
        <w:spacing w:before="10" w:after="0" w:line="240" w:lineRule="auto"/>
        <w:rPr>
          <w:rFonts w:ascii="Arial" w:eastAsia="Calibri" w:hAnsi="Arial" w:cs="Arial"/>
          <w:i/>
        </w:rPr>
      </w:pPr>
    </w:p>
    <w:p w14:paraId="54C1C93F" w14:textId="77777777" w:rsidR="00794730" w:rsidRDefault="00794730" w:rsidP="00864C43">
      <w:pPr>
        <w:spacing w:before="10" w:after="0" w:line="240" w:lineRule="auto"/>
        <w:rPr>
          <w:rFonts w:ascii="Arial" w:eastAsia="Calibri" w:hAnsi="Arial" w:cs="Arial"/>
          <w:iCs/>
        </w:rPr>
      </w:pPr>
    </w:p>
    <w:p w14:paraId="57EB8BAB" w14:textId="77777777" w:rsidR="00794730" w:rsidRDefault="00794730" w:rsidP="00864C43">
      <w:pPr>
        <w:spacing w:before="10" w:after="0" w:line="240" w:lineRule="auto"/>
        <w:rPr>
          <w:rFonts w:ascii="Arial" w:eastAsia="Calibri" w:hAnsi="Arial" w:cs="Arial"/>
          <w:iCs/>
        </w:rPr>
      </w:pPr>
    </w:p>
    <w:p w14:paraId="5403A0C2" w14:textId="77777777" w:rsidR="00794730" w:rsidRDefault="00794730" w:rsidP="00864C43">
      <w:pPr>
        <w:spacing w:before="10" w:after="0" w:line="240" w:lineRule="auto"/>
        <w:rPr>
          <w:rFonts w:ascii="Arial" w:eastAsia="Calibri" w:hAnsi="Arial" w:cs="Arial"/>
          <w:iCs/>
        </w:rPr>
      </w:pPr>
    </w:p>
    <w:p w14:paraId="376E1B6D" w14:textId="77777777" w:rsidR="00794730" w:rsidRDefault="00794730" w:rsidP="00864C43">
      <w:pPr>
        <w:spacing w:before="10" w:after="0" w:line="240" w:lineRule="auto"/>
        <w:rPr>
          <w:rFonts w:ascii="Arial" w:eastAsia="Calibri" w:hAnsi="Arial" w:cs="Arial"/>
          <w:iCs/>
        </w:rPr>
      </w:pPr>
    </w:p>
    <w:p w14:paraId="3F5E717D" w14:textId="77777777" w:rsidR="00794730" w:rsidRDefault="00794730" w:rsidP="00864C43">
      <w:pPr>
        <w:spacing w:before="10" w:after="0" w:line="240" w:lineRule="auto"/>
        <w:rPr>
          <w:rFonts w:ascii="Arial" w:eastAsia="Calibri" w:hAnsi="Arial" w:cs="Arial"/>
          <w:iCs/>
        </w:rPr>
      </w:pPr>
    </w:p>
    <w:p w14:paraId="6D27BB1A" w14:textId="77777777" w:rsidR="00794730" w:rsidRDefault="00794730" w:rsidP="00864C43">
      <w:pPr>
        <w:spacing w:before="10" w:after="0" w:line="240" w:lineRule="auto"/>
        <w:rPr>
          <w:rFonts w:ascii="Arial" w:eastAsia="Calibri" w:hAnsi="Arial" w:cs="Arial"/>
          <w:iCs/>
        </w:rPr>
      </w:pPr>
    </w:p>
    <w:p w14:paraId="00F7D116" w14:textId="77777777" w:rsidR="00794730" w:rsidRDefault="00794730" w:rsidP="00864C43">
      <w:pPr>
        <w:spacing w:before="10" w:after="0" w:line="240" w:lineRule="auto"/>
        <w:rPr>
          <w:rFonts w:ascii="Arial" w:eastAsia="Calibri" w:hAnsi="Arial" w:cs="Arial"/>
          <w:iCs/>
        </w:rPr>
      </w:pPr>
    </w:p>
    <w:p w14:paraId="77971E88" w14:textId="77777777" w:rsidR="00794730" w:rsidRDefault="00794730" w:rsidP="00864C43">
      <w:pPr>
        <w:spacing w:before="10" w:after="0" w:line="240" w:lineRule="auto"/>
        <w:rPr>
          <w:rFonts w:ascii="Arial" w:eastAsia="Calibri" w:hAnsi="Arial" w:cs="Arial"/>
          <w:iCs/>
        </w:rPr>
      </w:pPr>
    </w:p>
    <w:p w14:paraId="3FD96710" w14:textId="77777777" w:rsidR="00794730" w:rsidRDefault="00794730" w:rsidP="00864C43">
      <w:pPr>
        <w:spacing w:before="10" w:after="0" w:line="240" w:lineRule="auto"/>
        <w:rPr>
          <w:rFonts w:ascii="Arial" w:eastAsia="Calibri" w:hAnsi="Arial" w:cs="Arial"/>
          <w:iCs/>
        </w:rPr>
      </w:pPr>
    </w:p>
    <w:p w14:paraId="2D67EA1E" w14:textId="77777777" w:rsidR="00794730" w:rsidRDefault="00794730" w:rsidP="00864C43">
      <w:pPr>
        <w:spacing w:before="10" w:after="0" w:line="240" w:lineRule="auto"/>
        <w:rPr>
          <w:rFonts w:ascii="Arial" w:eastAsia="Calibri" w:hAnsi="Arial" w:cs="Arial"/>
          <w:iCs/>
        </w:rPr>
      </w:pPr>
    </w:p>
    <w:p w14:paraId="7868D01F" w14:textId="77777777" w:rsidR="00794730" w:rsidRDefault="00794730" w:rsidP="00864C43">
      <w:pPr>
        <w:spacing w:before="10" w:after="0" w:line="240" w:lineRule="auto"/>
        <w:rPr>
          <w:rFonts w:ascii="Arial" w:eastAsia="Calibri" w:hAnsi="Arial" w:cs="Arial"/>
          <w:iCs/>
        </w:rPr>
      </w:pPr>
    </w:p>
    <w:p w14:paraId="29E9B31A" w14:textId="77777777" w:rsidR="00794730" w:rsidRDefault="00794730" w:rsidP="00864C43">
      <w:pPr>
        <w:spacing w:before="10" w:after="0" w:line="240" w:lineRule="auto"/>
        <w:rPr>
          <w:rFonts w:ascii="Arial" w:eastAsia="Calibri" w:hAnsi="Arial" w:cs="Arial"/>
          <w:iCs/>
        </w:rPr>
      </w:pPr>
    </w:p>
    <w:p w14:paraId="67C4B760" w14:textId="77777777" w:rsidR="00794730" w:rsidRDefault="00794730" w:rsidP="00864C43">
      <w:pPr>
        <w:spacing w:before="10" w:after="0" w:line="240" w:lineRule="auto"/>
        <w:rPr>
          <w:rFonts w:ascii="Arial" w:eastAsia="Calibri" w:hAnsi="Arial" w:cs="Arial"/>
          <w:iCs/>
        </w:rPr>
      </w:pPr>
    </w:p>
    <w:p w14:paraId="3F9A3597" w14:textId="77777777" w:rsidR="00794730" w:rsidRDefault="00794730" w:rsidP="00864C43">
      <w:pPr>
        <w:spacing w:before="10" w:after="0" w:line="240" w:lineRule="auto"/>
        <w:rPr>
          <w:rFonts w:ascii="Arial" w:eastAsia="Calibri" w:hAnsi="Arial" w:cs="Arial"/>
          <w:iCs/>
        </w:rPr>
      </w:pPr>
    </w:p>
    <w:p w14:paraId="0C2DFD67" w14:textId="77777777" w:rsidR="00794730" w:rsidRDefault="00794730" w:rsidP="00864C43">
      <w:pPr>
        <w:spacing w:before="10" w:after="0" w:line="240" w:lineRule="auto"/>
        <w:rPr>
          <w:rFonts w:ascii="Arial" w:eastAsia="Calibri" w:hAnsi="Arial" w:cs="Arial"/>
          <w:iCs/>
        </w:rPr>
      </w:pPr>
    </w:p>
    <w:p w14:paraId="696095F7" w14:textId="77777777" w:rsidR="00794730" w:rsidRDefault="00794730" w:rsidP="00864C43">
      <w:pPr>
        <w:spacing w:before="10" w:after="0" w:line="240" w:lineRule="auto"/>
        <w:rPr>
          <w:rFonts w:ascii="Arial" w:eastAsia="Calibri" w:hAnsi="Arial" w:cs="Arial"/>
          <w:iCs/>
        </w:rPr>
      </w:pPr>
    </w:p>
    <w:p w14:paraId="197F31BB" w14:textId="77777777" w:rsidR="00794730" w:rsidRDefault="00794730" w:rsidP="00864C43">
      <w:pPr>
        <w:spacing w:before="10" w:after="0" w:line="240" w:lineRule="auto"/>
        <w:rPr>
          <w:rFonts w:ascii="Arial" w:eastAsia="Calibri" w:hAnsi="Arial" w:cs="Arial"/>
          <w:iCs/>
        </w:rPr>
      </w:pPr>
    </w:p>
    <w:p w14:paraId="007C2F68" w14:textId="77777777" w:rsidR="00794730" w:rsidRDefault="00794730" w:rsidP="00864C43">
      <w:pPr>
        <w:spacing w:before="10" w:after="0" w:line="240" w:lineRule="auto"/>
        <w:rPr>
          <w:rFonts w:ascii="Arial" w:eastAsia="Calibri" w:hAnsi="Arial" w:cs="Arial"/>
          <w:iCs/>
        </w:rPr>
      </w:pPr>
    </w:p>
    <w:p w14:paraId="4689F71E" w14:textId="77777777" w:rsidR="00794730" w:rsidRDefault="00794730" w:rsidP="00864C43">
      <w:pPr>
        <w:spacing w:before="10" w:after="0" w:line="240" w:lineRule="auto"/>
        <w:rPr>
          <w:rFonts w:ascii="Arial" w:eastAsia="Calibri" w:hAnsi="Arial" w:cs="Arial"/>
          <w:iCs/>
        </w:rPr>
      </w:pPr>
    </w:p>
    <w:p w14:paraId="0AE36372" w14:textId="77777777" w:rsidR="00794730" w:rsidRDefault="00794730" w:rsidP="00864C43">
      <w:pPr>
        <w:spacing w:before="10" w:after="0" w:line="240" w:lineRule="auto"/>
        <w:rPr>
          <w:rFonts w:ascii="Arial" w:eastAsia="Calibri" w:hAnsi="Arial" w:cs="Arial"/>
          <w:iCs/>
        </w:rPr>
      </w:pPr>
    </w:p>
    <w:p w14:paraId="2CD162A9" w14:textId="77777777" w:rsidR="00794730" w:rsidRDefault="00794730" w:rsidP="00864C43">
      <w:pPr>
        <w:spacing w:before="10" w:after="0" w:line="240" w:lineRule="auto"/>
        <w:rPr>
          <w:rFonts w:ascii="Arial" w:eastAsia="Calibri" w:hAnsi="Arial" w:cs="Arial"/>
          <w:iCs/>
        </w:rPr>
      </w:pPr>
    </w:p>
    <w:p w14:paraId="0692F846" w14:textId="77777777" w:rsidR="00794730" w:rsidRDefault="00794730" w:rsidP="00864C43">
      <w:pPr>
        <w:spacing w:before="10" w:after="0" w:line="240" w:lineRule="auto"/>
        <w:rPr>
          <w:rFonts w:ascii="Arial" w:eastAsia="Calibri" w:hAnsi="Arial" w:cs="Arial"/>
          <w:iCs/>
        </w:rPr>
      </w:pPr>
    </w:p>
    <w:p w14:paraId="172A3318" w14:textId="77777777" w:rsidR="00794730" w:rsidRDefault="00794730" w:rsidP="00864C43">
      <w:pPr>
        <w:spacing w:before="10" w:after="0" w:line="240" w:lineRule="auto"/>
        <w:rPr>
          <w:rFonts w:ascii="Arial" w:eastAsia="Calibri" w:hAnsi="Arial" w:cs="Arial"/>
          <w:iCs/>
        </w:rPr>
      </w:pPr>
    </w:p>
    <w:p w14:paraId="3FDD392A" w14:textId="77777777" w:rsidR="00794730" w:rsidRDefault="00794730" w:rsidP="00864C43">
      <w:pPr>
        <w:spacing w:before="10" w:after="0" w:line="240" w:lineRule="auto"/>
        <w:rPr>
          <w:rFonts w:ascii="Arial" w:eastAsia="Calibri" w:hAnsi="Arial" w:cs="Arial"/>
          <w:iCs/>
        </w:rPr>
      </w:pPr>
    </w:p>
    <w:p w14:paraId="46D6C7ED" w14:textId="77777777" w:rsidR="00794730" w:rsidRDefault="00794730" w:rsidP="00864C43">
      <w:pPr>
        <w:spacing w:before="10" w:after="0" w:line="240" w:lineRule="auto"/>
        <w:rPr>
          <w:rFonts w:ascii="Arial" w:eastAsia="Calibri" w:hAnsi="Arial" w:cs="Arial"/>
          <w:iCs/>
        </w:rPr>
      </w:pPr>
    </w:p>
    <w:p w14:paraId="53C17DFA" w14:textId="77777777" w:rsidR="00794730" w:rsidRDefault="00794730" w:rsidP="00864C43">
      <w:pPr>
        <w:spacing w:before="10" w:after="0" w:line="240" w:lineRule="auto"/>
        <w:rPr>
          <w:rFonts w:ascii="Arial" w:eastAsia="Calibri" w:hAnsi="Arial" w:cs="Arial"/>
          <w:iCs/>
        </w:rPr>
      </w:pPr>
    </w:p>
    <w:p w14:paraId="5541C5E4" w14:textId="77777777" w:rsidR="00794730" w:rsidRDefault="00794730" w:rsidP="00864C43">
      <w:pPr>
        <w:spacing w:before="10" w:after="0" w:line="240" w:lineRule="auto"/>
        <w:rPr>
          <w:rFonts w:ascii="Arial" w:eastAsia="Calibri" w:hAnsi="Arial" w:cs="Arial"/>
          <w:iCs/>
        </w:rPr>
      </w:pPr>
    </w:p>
    <w:p w14:paraId="713AC388" w14:textId="77777777" w:rsidR="00794730" w:rsidRDefault="00794730" w:rsidP="00864C43">
      <w:pPr>
        <w:spacing w:before="10" w:after="0" w:line="240" w:lineRule="auto"/>
        <w:rPr>
          <w:rFonts w:ascii="Arial" w:eastAsia="Calibri" w:hAnsi="Arial" w:cs="Arial"/>
          <w:iCs/>
        </w:rPr>
      </w:pPr>
    </w:p>
    <w:p w14:paraId="2CD0B7F1" w14:textId="77777777" w:rsidR="00794730" w:rsidRDefault="00794730" w:rsidP="00864C43">
      <w:pPr>
        <w:spacing w:before="10" w:after="0" w:line="240" w:lineRule="auto"/>
        <w:rPr>
          <w:rFonts w:ascii="Arial" w:eastAsia="Calibri" w:hAnsi="Arial" w:cs="Arial"/>
          <w:iCs/>
        </w:rPr>
      </w:pPr>
    </w:p>
    <w:p w14:paraId="1073390A" w14:textId="77777777" w:rsidR="00794730" w:rsidRDefault="00794730" w:rsidP="00864C43">
      <w:pPr>
        <w:spacing w:before="10" w:after="0" w:line="240" w:lineRule="auto"/>
        <w:rPr>
          <w:rFonts w:ascii="Arial" w:eastAsia="Calibri" w:hAnsi="Arial" w:cs="Arial"/>
          <w:iCs/>
        </w:rPr>
      </w:pPr>
    </w:p>
    <w:p w14:paraId="0C7815EF" w14:textId="77777777" w:rsidR="00794730" w:rsidRDefault="00794730" w:rsidP="00864C43">
      <w:pPr>
        <w:spacing w:before="10" w:after="0" w:line="240" w:lineRule="auto"/>
        <w:rPr>
          <w:rFonts w:ascii="Arial" w:eastAsia="Calibri" w:hAnsi="Arial" w:cs="Arial"/>
          <w:iCs/>
        </w:rPr>
      </w:pPr>
    </w:p>
    <w:p w14:paraId="4E363455" w14:textId="77777777" w:rsidR="00794730" w:rsidRDefault="00794730" w:rsidP="00864C43">
      <w:pPr>
        <w:spacing w:before="10" w:after="0" w:line="240" w:lineRule="auto"/>
        <w:rPr>
          <w:rFonts w:ascii="Arial" w:eastAsia="Calibri" w:hAnsi="Arial" w:cs="Arial"/>
          <w:iCs/>
        </w:rPr>
      </w:pPr>
    </w:p>
    <w:p w14:paraId="777FC3F6" w14:textId="77777777" w:rsidR="00794730" w:rsidRDefault="00794730" w:rsidP="00864C43">
      <w:pPr>
        <w:spacing w:before="10" w:after="0" w:line="240" w:lineRule="auto"/>
        <w:rPr>
          <w:rFonts w:ascii="Arial" w:eastAsia="Calibri" w:hAnsi="Arial" w:cs="Arial"/>
          <w:iCs/>
        </w:rPr>
      </w:pPr>
    </w:p>
    <w:p w14:paraId="0740CC2F" w14:textId="77777777" w:rsidR="00794730" w:rsidRDefault="00794730" w:rsidP="00864C43">
      <w:pPr>
        <w:spacing w:before="10" w:after="0" w:line="240" w:lineRule="auto"/>
        <w:rPr>
          <w:rFonts w:ascii="Arial" w:eastAsia="Calibri" w:hAnsi="Arial" w:cs="Arial"/>
          <w:iCs/>
        </w:rPr>
      </w:pPr>
    </w:p>
    <w:p w14:paraId="1E14CCD8" w14:textId="77777777" w:rsidR="00794730" w:rsidRDefault="00794730" w:rsidP="00864C43">
      <w:pPr>
        <w:spacing w:before="10" w:after="0" w:line="240" w:lineRule="auto"/>
        <w:rPr>
          <w:rFonts w:ascii="Arial" w:eastAsia="Calibri" w:hAnsi="Arial" w:cs="Arial"/>
          <w:iCs/>
        </w:rPr>
      </w:pPr>
    </w:p>
    <w:p w14:paraId="0A98C13F" w14:textId="3B2C8CBF" w:rsidR="00794730" w:rsidRPr="00794730" w:rsidRDefault="00794730" w:rsidP="00794730">
      <w:pPr>
        <w:spacing w:before="10" w:after="0" w:line="240" w:lineRule="auto"/>
        <w:jc w:val="center"/>
        <w:rPr>
          <w:rFonts w:ascii="Arial" w:eastAsia="Calibri" w:hAnsi="Arial" w:cs="Arial"/>
          <w:b/>
          <w:bCs/>
          <w:iCs/>
          <w:sz w:val="32"/>
          <w:szCs w:val="32"/>
        </w:rPr>
      </w:pPr>
      <w:r w:rsidRPr="00794730">
        <w:rPr>
          <w:rFonts w:ascii="Arial" w:eastAsia="Calibri" w:hAnsi="Arial" w:cs="Arial"/>
          <w:b/>
          <w:bCs/>
          <w:iCs/>
          <w:sz w:val="32"/>
          <w:szCs w:val="32"/>
        </w:rPr>
        <w:lastRenderedPageBreak/>
        <w:t>Coordinated Entry Special Populations</w:t>
      </w:r>
    </w:p>
    <w:p w14:paraId="6B84257E" w14:textId="77777777" w:rsidR="00794730" w:rsidRPr="00794730" w:rsidRDefault="00794730" w:rsidP="00794730">
      <w:pPr>
        <w:spacing w:before="10" w:after="0" w:line="240" w:lineRule="auto"/>
        <w:jc w:val="center"/>
        <w:rPr>
          <w:rFonts w:ascii="Arial" w:eastAsia="Calibri" w:hAnsi="Arial" w:cs="Arial"/>
          <w:b/>
          <w:bCs/>
          <w:iCs/>
          <w:sz w:val="28"/>
          <w:szCs w:val="28"/>
        </w:rPr>
      </w:pPr>
    </w:p>
    <w:p w14:paraId="466470D0" w14:textId="77777777" w:rsidR="00794730" w:rsidRPr="00794730" w:rsidRDefault="00794730" w:rsidP="00864C43">
      <w:pPr>
        <w:spacing w:before="10" w:after="0" w:line="240" w:lineRule="auto"/>
        <w:rPr>
          <w:rFonts w:ascii="Arial" w:eastAsia="Calibri" w:hAnsi="Arial" w:cs="Arial"/>
          <w:b/>
          <w:bCs/>
          <w:iCs/>
          <w:sz w:val="28"/>
          <w:szCs w:val="28"/>
        </w:rPr>
      </w:pPr>
      <w:r w:rsidRPr="00794730">
        <w:rPr>
          <w:rFonts w:ascii="Arial" w:eastAsia="Calibri" w:hAnsi="Arial" w:cs="Arial"/>
          <w:b/>
          <w:bCs/>
          <w:iCs/>
          <w:sz w:val="28"/>
          <w:szCs w:val="28"/>
        </w:rPr>
        <w:t xml:space="preserve">Veterans Experiencing Homelessness </w:t>
      </w:r>
    </w:p>
    <w:p w14:paraId="7C0B3D1E" w14:textId="77777777" w:rsidR="00794730" w:rsidRDefault="00794730" w:rsidP="00864C43">
      <w:pPr>
        <w:spacing w:before="10" w:after="0" w:line="240" w:lineRule="auto"/>
        <w:rPr>
          <w:rFonts w:ascii="Arial" w:eastAsia="Calibri" w:hAnsi="Arial" w:cs="Arial"/>
          <w:iCs/>
        </w:rPr>
      </w:pPr>
    </w:p>
    <w:p w14:paraId="39E8C43C" w14:textId="6CCE84B5" w:rsidR="00794730" w:rsidRDefault="00794730" w:rsidP="00864C43">
      <w:pPr>
        <w:spacing w:before="10" w:after="0" w:line="240" w:lineRule="auto"/>
        <w:rPr>
          <w:rFonts w:ascii="Arial" w:eastAsia="Calibri" w:hAnsi="Arial" w:cs="Arial"/>
          <w:iCs/>
        </w:rPr>
      </w:pPr>
      <w:r w:rsidRPr="00794730">
        <w:rPr>
          <w:rFonts w:ascii="Arial" w:eastAsia="Calibri" w:hAnsi="Arial" w:cs="Arial"/>
          <w:iCs/>
        </w:rPr>
        <w:t xml:space="preserve">To address the needs of homeless Veterans in the Ohio BoSCoC, CoC staff worked with VA funded providers to expand the availability of Supportive Services for Veteran Families (SSVF) across the entire CoC. SSVF can provide financial assistance and supportive services to low-income Veterans and their families who are literally homeless or at-risk of homelessness. Because of the extensive funding provided to SSVF grantees by the VA generally Ohio BoSCoC SSVF providers </w:t>
      </w:r>
      <w:proofErr w:type="gramStart"/>
      <w:r w:rsidRPr="00794730">
        <w:rPr>
          <w:rFonts w:ascii="Arial" w:eastAsia="Calibri" w:hAnsi="Arial" w:cs="Arial"/>
          <w:iCs/>
        </w:rPr>
        <w:t>are able to</w:t>
      </w:r>
      <w:proofErr w:type="gramEnd"/>
      <w:r w:rsidRPr="00794730">
        <w:rPr>
          <w:rFonts w:ascii="Arial" w:eastAsia="Calibri" w:hAnsi="Arial" w:cs="Arial"/>
          <w:iCs/>
        </w:rPr>
        <w:t xml:space="preserve"> provide assistance to every eligible homeless Veteran who wants the assistance.   </w:t>
      </w:r>
    </w:p>
    <w:p w14:paraId="3B68E9EA" w14:textId="77777777" w:rsidR="00794730" w:rsidRDefault="00794730" w:rsidP="00864C43">
      <w:pPr>
        <w:spacing w:before="10" w:after="0" w:line="240" w:lineRule="auto"/>
        <w:rPr>
          <w:rFonts w:ascii="Arial" w:eastAsia="Calibri" w:hAnsi="Arial" w:cs="Arial"/>
          <w:iCs/>
        </w:rPr>
      </w:pPr>
    </w:p>
    <w:p w14:paraId="4D63220F" w14:textId="77777777" w:rsidR="00CC049B" w:rsidRPr="00CC049B" w:rsidRDefault="00794730" w:rsidP="00864C43">
      <w:pPr>
        <w:spacing w:before="10" w:after="0" w:line="240" w:lineRule="auto"/>
        <w:rPr>
          <w:rFonts w:ascii="Arial" w:eastAsia="Calibri" w:hAnsi="Arial" w:cs="Arial"/>
          <w:b/>
          <w:bCs/>
          <w:iCs/>
          <w:sz w:val="24"/>
          <w:szCs w:val="24"/>
        </w:rPr>
      </w:pPr>
      <w:r w:rsidRPr="00CC049B">
        <w:rPr>
          <w:rFonts w:ascii="Arial" w:eastAsia="Calibri" w:hAnsi="Arial" w:cs="Arial"/>
          <w:b/>
          <w:bCs/>
          <w:iCs/>
          <w:sz w:val="24"/>
          <w:szCs w:val="24"/>
        </w:rPr>
        <w:t xml:space="preserve">CE Access Points for Veterans  </w:t>
      </w:r>
    </w:p>
    <w:p w14:paraId="0116AE95" w14:textId="77777777" w:rsidR="00CC049B" w:rsidRDefault="00CC049B" w:rsidP="00864C43">
      <w:pPr>
        <w:spacing w:before="10" w:after="0" w:line="240" w:lineRule="auto"/>
        <w:rPr>
          <w:rFonts w:ascii="Arial" w:eastAsia="Calibri" w:hAnsi="Arial" w:cs="Arial"/>
          <w:iCs/>
        </w:rPr>
      </w:pPr>
    </w:p>
    <w:p w14:paraId="12DC0FA0" w14:textId="77777777" w:rsidR="00CC049B" w:rsidRDefault="00794730" w:rsidP="00864C43">
      <w:pPr>
        <w:spacing w:before="10" w:after="0" w:line="240" w:lineRule="auto"/>
        <w:rPr>
          <w:rFonts w:ascii="Arial" w:eastAsia="Calibri" w:hAnsi="Arial" w:cs="Arial"/>
          <w:iCs/>
        </w:rPr>
      </w:pPr>
      <w:r w:rsidRPr="00794730">
        <w:rPr>
          <w:rFonts w:ascii="Arial" w:eastAsia="Calibri" w:hAnsi="Arial" w:cs="Arial"/>
          <w:iCs/>
        </w:rPr>
        <w:t xml:space="preserve">All SSVF providers are CE Access Points within the Ohio BoSCoC CE system. Veterans at risk of homelessness can also contact non-SSVF BoSCoC CE Access Points where they are first screened for possible diversion, and then may be further screened for SSVF homelessness prevention assistance, if needed. Veterans who are not eligible for SSVF assistance are immediately referred by SSVF to the local HCRP-HP provider for assistance.  </w:t>
      </w:r>
    </w:p>
    <w:p w14:paraId="6263CA12" w14:textId="77777777" w:rsidR="00CC049B" w:rsidRDefault="00CC049B" w:rsidP="00864C43">
      <w:pPr>
        <w:spacing w:before="10" w:after="0" w:line="240" w:lineRule="auto"/>
        <w:rPr>
          <w:rFonts w:ascii="Arial" w:eastAsia="Calibri" w:hAnsi="Arial" w:cs="Arial"/>
          <w:iCs/>
        </w:rPr>
      </w:pPr>
    </w:p>
    <w:p w14:paraId="61A2E9CC" w14:textId="77777777" w:rsidR="00CC049B" w:rsidRDefault="00794730" w:rsidP="00864C43">
      <w:pPr>
        <w:spacing w:before="10" w:after="0" w:line="240" w:lineRule="auto"/>
        <w:rPr>
          <w:rFonts w:ascii="Arial" w:eastAsia="Calibri" w:hAnsi="Arial" w:cs="Arial"/>
          <w:iCs/>
        </w:rPr>
      </w:pPr>
      <w:r w:rsidRPr="00794730">
        <w:rPr>
          <w:rFonts w:ascii="Arial" w:eastAsia="Calibri" w:hAnsi="Arial" w:cs="Arial"/>
          <w:iCs/>
        </w:rPr>
        <w:t xml:space="preserve">If a non-SSVF CE AP is contacted by a Vet in crisis, they may offer a referral to the local SSVF provider AP. However, if the Veteran declines that referral, the non-SSVF AP must complete diversion screening and provide any further referrals as needed.  </w:t>
      </w:r>
    </w:p>
    <w:p w14:paraId="323CE6A6" w14:textId="77777777" w:rsidR="00CC049B" w:rsidRDefault="00CC049B" w:rsidP="00864C43">
      <w:pPr>
        <w:spacing w:before="10" w:after="0" w:line="240" w:lineRule="auto"/>
        <w:rPr>
          <w:rFonts w:ascii="Arial" w:eastAsia="Calibri" w:hAnsi="Arial" w:cs="Arial"/>
          <w:iCs/>
        </w:rPr>
      </w:pPr>
    </w:p>
    <w:p w14:paraId="109D40AA" w14:textId="77777777" w:rsidR="00CC049B" w:rsidRPr="00CC049B" w:rsidRDefault="00794730" w:rsidP="00864C43">
      <w:pPr>
        <w:spacing w:before="10" w:after="0" w:line="240" w:lineRule="auto"/>
        <w:rPr>
          <w:rFonts w:ascii="Arial" w:eastAsia="Calibri" w:hAnsi="Arial" w:cs="Arial"/>
          <w:b/>
          <w:bCs/>
          <w:iCs/>
          <w:sz w:val="24"/>
          <w:szCs w:val="24"/>
        </w:rPr>
      </w:pPr>
      <w:r w:rsidRPr="00CC049B">
        <w:rPr>
          <w:rFonts w:ascii="Arial" w:eastAsia="Calibri" w:hAnsi="Arial" w:cs="Arial"/>
          <w:b/>
          <w:bCs/>
          <w:iCs/>
          <w:sz w:val="24"/>
          <w:szCs w:val="24"/>
        </w:rPr>
        <w:t xml:space="preserve">Prioritization of Veterans for Permanent Housing  </w:t>
      </w:r>
    </w:p>
    <w:p w14:paraId="0598D123" w14:textId="77777777" w:rsidR="00CC049B" w:rsidRDefault="00CC049B" w:rsidP="00864C43">
      <w:pPr>
        <w:spacing w:before="10" w:after="0" w:line="240" w:lineRule="auto"/>
        <w:rPr>
          <w:rFonts w:ascii="Arial" w:eastAsia="Calibri" w:hAnsi="Arial" w:cs="Arial"/>
          <w:iCs/>
        </w:rPr>
      </w:pPr>
    </w:p>
    <w:p w14:paraId="41E2200F" w14:textId="77777777" w:rsidR="00CC049B" w:rsidRDefault="00794730" w:rsidP="00864C43">
      <w:pPr>
        <w:spacing w:before="10" w:after="0" w:line="240" w:lineRule="auto"/>
        <w:rPr>
          <w:rFonts w:ascii="Arial" w:eastAsia="Calibri" w:hAnsi="Arial" w:cs="Arial"/>
          <w:iCs/>
        </w:rPr>
      </w:pPr>
      <w:r w:rsidRPr="00794730">
        <w:rPr>
          <w:rFonts w:ascii="Arial" w:eastAsia="Calibri" w:hAnsi="Arial" w:cs="Arial"/>
          <w:iCs/>
        </w:rPr>
        <w:t xml:space="preserve">Ohio BoSCoC homeless assistance providers immediately, meaning within 2 business days, refer literally homeless Veteran to their local SSVF provider for assistance obtaining permanent housing. SSVF grantees will determine if the Veteran is eligible and if the Veteran desires to accept an offer of assistance.  </w:t>
      </w:r>
    </w:p>
    <w:p w14:paraId="3797F306" w14:textId="77777777" w:rsidR="00CC049B" w:rsidRDefault="00CC049B" w:rsidP="00864C43">
      <w:pPr>
        <w:spacing w:before="10" w:after="0" w:line="240" w:lineRule="auto"/>
        <w:rPr>
          <w:rFonts w:ascii="Arial" w:eastAsia="Calibri" w:hAnsi="Arial" w:cs="Arial"/>
          <w:iCs/>
        </w:rPr>
      </w:pPr>
    </w:p>
    <w:p w14:paraId="1A38A864" w14:textId="6A49F37D" w:rsidR="00CC049B" w:rsidRPr="00CC049B" w:rsidRDefault="00794730" w:rsidP="00161D17">
      <w:pPr>
        <w:pStyle w:val="ListParagraph"/>
        <w:numPr>
          <w:ilvl w:val="0"/>
          <w:numId w:val="41"/>
        </w:numPr>
        <w:spacing w:before="10" w:after="0" w:line="240" w:lineRule="auto"/>
        <w:rPr>
          <w:rFonts w:ascii="Arial" w:eastAsia="Calibri" w:hAnsi="Arial" w:cs="Arial"/>
          <w:iCs/>
        </w:rPr>
      </w:pPr>
      <w:r w:rsidRPr="00CC049B">
        <w:rPr>
          <w:rFonts w:ascii="Arial" w:eastAsia="Calibri" w:hAnsi="Arial" w:cs="Arial"/>
          <w:iCs/>
        </w:rPr>
        <w:t xml:space="preserve">If not eligible, SSVF providers contact the referring agency to inform them, so that alternative shelter plans may be identified. </w:t>
      </w:r>
    </w:p>
    <w:p w14:paraId="61250ADD" w14:textId="651EA403" w:rsidR="00DD431A" w:rsidRPr="00DD431A" w:rsidRDefault="00794730" w:rsidP="00DD431A">
      <w:pPr>
        <w:pStyle w:val="ListParagraph"/>
        <w:numPr>
          <w:ilvl w:val="0"/>
          <w:numId w:val="41"/>
        </w:numPr>
        <w:spacing w:before="10" w:after="0" w:line="240" w:lineRule="auto"/>
        <w:rPr>
          <w:rFonts w:ascii="Arial" w:eastAsia="Calibri" w:hAnsi="Arial" w:cs="Arial"/>
          <w:iCs/>
        </w:rPr>
      </w:pPr>
      <w:r w:rsidRPr="00DD431A">
        <w:rPr>
          <w:rFonts w:ascii="Arial" w:eastAsia="Calibri" w:hAnsi="Arial" w:cs="Arial"/>
          <w:iCs/>
        </w:rPr>
        <w:t xml:space="preserve">If Veteran is not eligible for SSVF or declines SSVF assistance, the homeless assistance project in which the Veteran is currently residing should strive to complete the VI-SPDAT assessment tool with the Veteran, according to the Homeless Planning Region’s Coordinated Entry (CE) Plan.  </w:t>
      </w:r>
    </w:p>
    <w:p w14:paraId="58319718" w14:textId="77777777" w:rsidR="00DD431A" w:rsidRDefault="00DD431A" w:rsidP="00DD431A">
      <w:pPr>
        <w:pStyle w:val="ListParagraph"/>
        <w:spacing w:before="10" w:after="0" w:line="240" w:lineRule="auto"/>
        <w:ind w:left="1080"/>
        <w:rPr>
          <w:rFonts w:ascii="Arial" w:eastAsia="Calibri" w:hAnsi="Arial" w:cs="Arial"/>
          <w:iCs/>
        </w:rPr>
      </w:pPr>
    </w:p>
    <w:p w14:paraId="612EAE77" w14:textId="16F76A0F" w:rsidR="000E1809" w:rsidRPr="00DD431A" w:rsidRDefault="00794730" w:rsidP="00DD431A">
      <w:pPr>
        <w:spacing w:before="10" w:after="0" w:line="240" w:lineRule="auto"/>
        <w:rPr>
          <w:rFonts w:ascii="Arial" w:eastAsia="Calibri" w:hAnsi="Arial" w:cs="Arial"/>
          <w:iCs/>
        </w:rPr>
      </w:pPr>
      <w:r w:rsidRPr="00DD431A">
        <w:rPr>
          <w:rFonts w:ascii="Arial" w:eastAsia="Calibri" w:hAnsi="Arial" w:cs="Arial"/>
          <w:iCs/>
        </w:rPr>
        <w:t xml:space="preserve">Homeless providers should then strive to prioritize the Veteran for local housing assistance they are eligible for, according to local processes.  </w:t>
      </w:r>
    </w:p>
    <w:p w14:paraId="1D5F2645" w14:textId="77777777" w:rsidR="000E1809" w:rsidRDefault="000E1809" w:rsidP="00864C43">
      <w:pPr>
        <w:spacing w:before="10" w:after="0" w:line="240" w:lineRule="auto"/>
        <w:rPr>
          <w:rFonts w:ascii="Arial" w:eastAsia="Calibri" w:hAnsi="Arial" w:cs="Arial"/>
          <w:i/>
        </w:rPr>
      </w:pPr>
    </w:p>
    <w:p w14:paraId="643E87A7" w14:textId="77777777" w:rsidR="00F82ECF" w:rsidRDefault="00F82ECF" w:rsidP="00864C43">
      <w:pPr>
        <w:spacing w:before="10" w:after="0" w:line="240" w:lineRule="auto"/>
        <w:rPr>
          <w:rFonts w:ascii="Arial" w:eastAsia="Calibri" w:hAnsi="Arial" w:cs="Arial"/>
          <w:b/>
          <w:bCs/>
          <w:iCs/>
          <w:sz w:val="28"/>
          <w:szCs w:val="28"/>
        </w:rPr>
      </w:pPr>
    </w:p>
    <w:p w14:paraId="312771E8" w14:textId="77777777" w:rsidR="00F82ECF" w:rsidRDefault="00F82ECF" w:rsidP="00864C43">
      <w:pPr>
        <w:spacing w:before="10" w:after="0" w:line="240" w:lineRule="auto"/>
        <w:rPr>
          <w:rFonts w:ascii="Arial" w:eastAsia="Calibri" w:hAnsi="Arial" w:cs="Arial"/>
          <w:b/>
          <w:bCs/>
          <w:iCs/>
          <w:sz w:val="28"/>
          <w:szCs w:val="28"/>
        </w:rPr>
      </w:pPr>
    </w:p>
    <w:p w14:paraId="0EBE5DE6" w14:textId="77777777" w:rsidR="00F82ECF" w:rsidRDefault="00F82ECF" w:rsidP="00864C43">
      <w:pPr>
        <w:spacing w:before="10" w:after="0" w:line="240" w:lineRule="auto"/>
        <w:rPr>
          <w:rFonts w:ascii="Arial" w:eastAsia="Calibri" w:hAnsi="Arial" w:cs="Arial"/>
          <w:b/>
          <w:bCs/>
          <w:iCs/>
          <w:sz w:val="28"/>
          <w:szCs w:val="28"/>
        </w:rPr>
      </w:pPr>
    </w:p>
    <w:p w14:paraId="7DBDFC8C" w14:textId="77777777" w:rsidR="00F82ECF" w:rsidRDefault="00F82ECF" w:rsidP="00864C43">
      <w:pPr>
        <w:spacing w:before="10" w:after="0" w:line="240" w:lineRule="auto"/>
        <w:rPr>
          <w:rFonts w:ascii="Arial" w:eastAsia="Calibri" w:hAnsi="Arial" w:cs="Arial"/>
          <w:b/>
          <w:bCs/>
          <w:iCs/>
          <w:sz w:val="28"/>
          <w:szCs w:val="28"/>
        </w:rPr>
      </w:pPr>
    </w:p>
    <w:p w14:paraId="02DD62C5" w14:textId="77777777" w:rsidR="00F82ECF" w:rsidRDefault="00F82ECF" w:rsidP="00864C43">
      <w:pPr>
        <w:spacing w:before="10" w:after="0" w:line="240" w:lineRule="auto"/>
        <w:rPr>
          <w:rFonts w:ascii="Arial" w:eastAsia="Calibri" w:hAnsi="Arial" w:cs="Arial"/>
          <w:b/>
          <w:bCs/>
          <w:iCs/>
          <w:sz w:val="28"/>
          <w:szCs w:val="28"/>
        </w:rPr>
      </w:pPr>
    </w:p>
    <w:p w14:paraId="09EDC25E" w14:textId="77777777" w:rsidR="00F82ECF" w:rsidRDefault="00F82ECF" w:rsidP="00864C43">
      <w:pPr>
        <w:spacing w:before="10" w:after="0" w:line="240" w:lineRule="auto"/>
        <w:rPr>
          <w:rFonts w:ascii="Arial" w:eastAsia="Calibri" w:hAnsi="Arial" w:cs="Arial"/>
          <w:b/>
          <w:bCs/>
          <w:iCs/>
          <w:sz w:val="28"/>
          <w:szCs w:val="28"/>
        </w:rPr>
      </w:pPr>
    </w:p>
    <w:p w14:paraId="00F8C52A" w14:textId="77777777" w:rsidR="00F82ECF" w:rsidRDefault="00F82ECF" w:rsidP="00864C43">
      <w:pPr>
        <w:spacing w:before="10" w:after="0" w:line="240" w:lineRule="auto"/>
        <w:rPr>
          <w:rFonts w:ascii="Arial" w:eastAsia="Calibri" w:hAnsi="Arial" w:cs="Arial"/>
          <w:b/>
          <w:bCs/>
          <w:iCs/>
          <w:sz w:val="28"/>
          <w:szCs w:val="28"/>
        </w:rPr>
      </w:pPr>
    </w:p>
    <w:p w14:paraId="2C03235E" w14:textId="77777777" w:rsidR="00F82ECF" w:rsidRDefault="00F82ECF" w:rsidP="00864C43">
      <w:pPr>
        <w:spacing w:before="10" w:after="0" w:line="240" w:lineRule="auto"/>
        <w:rPr>
          <w:rFonts w:ascii="Arial" w:eastAsia="Calibri" w:hAnsi="Arial" w:cs="Arial"/>
          <w:b/>
          <w:bCs/>
          <w:iCs/>
          <w:sz w:val="28"/>
          <w:szCs w:val="28"/>
        </w:rPr>
      </w:pPr>
    </w:p>
    <w:p w14:paraId="6BD216F9" w14:textId="77777777" w:rsidR="00F82ECF" w:rsidRDefault="00F82ECF" w:rsidP="00864C43">
      <w:pPr>
        <w:spacing w:before="10" w:after="0" w:line="240" w:lineRule="auto"/>
        <w:rPr>
          <w:rFonts w:ascii="Arial" w:eastAsia="Calibri" w:hAnsi="Arial" w:cs="Arial"/>
          <w:b/>
          <w:bCs/>
          <w:iCs/>
          <w:sz w:val="28"/>
          <w:szCs w:val="28"/>
        </w:rPr>
      </w:pPr>
    </w:p>
    <w:p w14:paraId="06B67E8F" w14:textId="0F708CB1" w:rsidR="000E1809" w:rsidRPr="00A01160" w:rsidRDefault="00A01160" w:rsidP="00864C43">
      <w:pPr>
        <w:spacing w:before="10" w:after="0" w:line="240" w:lineRule="auto"/>
        <w:rPr>
          <w:rFonts w:ascii="Arial" w:eastAsia="Calibri" w:hAnsi="Arial" w:cs="Arial"/>
          <w:b/>
          <w:bCs/>
          <w:iCs/>
          <w:sz w:val="28"/>
          <w:szCs w:val="28"/>
        </w:rPr>
      </w:pPr>
      <w:r w:rsidRPr="00A01160">
        <w:rPr>
          <w:rFonts w:ascii="Arial" w:eastAsia="Calibri" w:hAnsi="Arial" w:cs="Arial"/>
          <w:b/>
          <w:bCs/>
          <w:iCs/>
          <w:sz w:val="28"/>
          <w:szCs w:val="28"/>
        </w:rPr>
        <w:lastRenderedPageBreak/>
        <w:t>Victims of Domestic Violence, Sexual Assault, Human Trafficking</w:t>
      </w:r>
    </w:p>
    <w:p w14:paraId="0B811DB6" w14:textId="77777777" w:rsidR="000E1809" w:rsidRPr="008040FD" w:rsidRDefault="000E1809" w:rsidP="00864C43">
      <w:pPr>
        <w:spacing w:before="10" w:after="0" w:line="240" w:lineRule="auto"/>
        <w:rPr>
          <w:rFonts w:ascii="Arial" w:eastAsia="Calibri" w:hAnsi="Arial" w:cs="Arial"/>
          <w:i/>
          <w:sz w:val="16"/>
          <w:szCs w:val="16"/>
        </w:rPr>
      </w:pPr>
    </w:p>
    <w:p w14:paraId="64E0B8F8" w14:textId="2E595E9D" w:rsidR="000E1809" w:rsidRPr="00F82ECF" w:rsidRDefault="00A94F08" w:rsidP="00864C43">
      <w:pPr>
        <w:spacing w:before="10" w:after="0" w:line="240" w:lineRule="auto"/>
        <w:rPr>
          <w:rFonts w:ascii="Arial" w:eastAsia="Calibri" w:hAnsi="Arial" w:cs="Arial"/>
          <w:b/>
          <w:bCs/>
          <w:iCs/>
          <w:sz w:val="24"/>
          <w:szCs w:val="24"/>
        </w:rPr>
      </w:pPr>
      <w:r w:rsidRPr="00F82ECF">
        <w:rPr>
          <w:rFonts w:ascii="Arial" w:eastAsia="Calibri" w:hAnsi="Arial" w:cs="Arial"/>
          <w:b/>
          <w:bCs/>
          <w:iCs/>
          <w:sz w:val="24"/>
          <w:szCs w:val="24"/>
        </w:rPr>
        <w:t>Victims of Domestic Violence, Sexual Assault, Human Trafficking</w:t>
      </w:r>
    </w:p>
    <w:p w14:paraId="7ED335BF" w14:textId="77777777" w:rsidR="00A463DD" w:rsidRPr="00910A88" w:rsidRDefault="00A463DD" w:rsidP="00864C43">
      <w:pPr>
        <w:spacing w:before="10" w:after="0" w:line="240" w:lineRule="auto"/>
        <w:rPr>
          <w:rFonts w:ascii="Arial" w:eastAsia="Calibri" w:hAnsi="Arial" w:cs="Arial"/>
          <w:i/>
          <w:sz w:val="16"/>
          <w:szCs w:val="16"/>
        </w:rPr>
      </w:pPr>
    </w:p>
    <w:p w14:paraId="568B7A07" w14:textId="77777777" w:rsidR="00F82ECF" w:rsidRDefault="00F82ECF" w:rsidP="00864C43">
      <w:pPr>
        <w:spacing w:before="10" w:after="0" w:line="240" w:lineRule="auto"/>
        <w:rPr>
          <w:rFonts w:ascii="Arial" w:eastAsia="Calibri" w:hAnsi="Arial" w:cs="Arial"/>
          <w:iCs/>
        </w:rPr>
      </w:pPr>
      <w:r w:rsidRPr="00F82ECF">
        <w:rPr>
          <w:rFonts w:ascii="Arial" w:eastAsia="Calibri" w:hAnsi="Arial" w:cs="Arial"/>
          <w:iCs/>
        </w:rPr>
        <w:t>When a person or household in housing crisis contacts an Access Point (AP) and discloses that they are fleeing DV, the AP should offer referrals to local victim service providers where available. However, if the person/household declines the referral or if there are no local victim service provider resources, local emergency shelters are required to serve households fleeing domestic violence.</w:t>
      </w:r>
    </w:p>
    <w:p w14:paraId="73C3C38B" w14:textId="77777777" w:rsidR="00F82ECF" w:rsidRPr="008040FD" w:rsidRDefault="00F82ECF" w:rsidP="00864C43">
      <w:pPr>
        <w:spacing w:before="10" w:after="0" w:line="240" w:lineRule="auto"/>
        <w:rPr>
          <w:rFonts w:ascii="Arial" w:eastAsia="Calibri" w:hAnsi="Arial" w:cs="Arial"/>
          <w:iCs/>
          <w:sz w:val="16"/>
          <w:szCs w:val="16"/>
        </w:rPr>
      </w:pPr>
    </w:p>
    <w:p w14:paraId="59B564E8" w14:textId="3FD544F8" w:rsidR="00A94F08" w:rsidRDefault="00F82ECF" w:rsidP="00864C43">
      <w:pPr>
        <w:spacing w:before="10" w:after="0" w:line="240" w:lineRule="auto"/>
        <w:rPr>
          <w:rFonts w:ascii="Arial" w:eastAsia="Calibri" w:hAnsi="Arial" w:cs="Arial"/>
          <w:iCs/>
        </w:rPr>
      </w:pPr>
      <w:r w:rsidRPr="00F82ECF">
        <w:rPr>
          <w:rFonts w:ascii="Arial" w:eastAsia="Calibri" w:hAnsi="Arial" w:cs="Arial"/>
          <w:iCs/>
        </w:rPr>
        <w:t xml:space="preserve"> When screening a survivor of violence for possible diversion, APs should ensure they are conducting the conversation in a manner that protects the privacy of the person in crisis. This means that phone interviews must be conducted in a private office with no other clients or visitors present. If doing diversion screening in-person, the interview must be conducted in a private office with no other persons present.</w:t>
      </w:r>
    </w:p>
    <w:p w14:paraId="470123BB" w14:textId="77777777" w:rsidR="0070032B" w:rsidRDefault="0070032B" w:rsidP="00864C43">
      <w:pPr>
        <w:spacing w:before="10" w:after="0" w:line="240" w:lineRule="auto"/>
        <w:rPr>
          <w:rFonts w:ascii="Arial" w:eastAsia="Calibri" w:hAnsi="Arial" w:cs="Arial"/>
          <w:iCs/>
        </w:rPr>
      </w:pPr>
    </w:p>
    <w:p w14:paraId="366B28D9" w14:textId="453D6448" w:rsidR="00936CFB" w:rsidRPr="00936CFB" w:rsidRDefault="00936CFB" w:rsidP="00864C43">
      <w:pPr>
        <w:spacing w:before="10" w:after="0" w:line="240" w:lineRule="auto"/>
        <w:rPr>
          <w:rFonts w:ascii="Arial" w:eastAsia="Calibri" w:hAnsi="Arial" w:cs="Arial"/>
          <w:b/>
          <w:bCs/>
          <w:iCs/>
          <w:sz w:val="24"/>
          <w:szCs w:val="24"/>
        </w:rPr>
      </w:pPr>
      <w:r w:rsidRPr="00936CFB">
        <w:rPr>
          <w:rFonts w:ascii="Arial" w:eastAsia="Calibri" w:hAnsi="Arial" w:cs="Arial"/>
          <w:b/>
          <w:bCs/>
          <w:iCs/>
          <w:sz w:val="24"/>
          <w:szCs w:val="24"/>
        </w:rPr>
        <w:t>VI-SPDAT and Victims of Domestic Violence</w:t>
      </w:r>
    </w:p>
    <w:p w14:paraId="335ED7C7" w14:textId="77777777" w:rsidR="00A463DD" w:rsidRPr="008040FD" w:rsidRDefault="00A463DD" w:rsidP="00864C43">
      <w:pPr>
        <w:spacing w:before="10" w:after="0" w:line="240" w:lineRule="auto"/>
        <w:rPr>
          <w:rFonts w:ascii="Arial" w:eastAsia="Calibri" w:hAnsi="Arial" w:cs="Arial"/>
          <w:i/>
          <w:sz w:val="16"/>
          <w:szCs w:val="16"/>
        </w:rPr>
      </w:pPr>
    </w:p>
    <w:p w14:paraId="65C476FD" w14:textId="77777777" w:rsidR="001E5EEF" w:rsidRDefault="001E5EEF" w:rsidP="00864C43">
      <w:pPr>
        <w:spacing w:before="10" w:after="0" w:line="240" w:lineRule="auto"/>
        <w:rPr>
          <w:rFonts w:ascii="Arial" w:eastAsia="Calibri" w:hAnsi="Arial" w:cs="Arial"/>
          <w:iCs/>
        </w:rPr>
      </w:pPr>
      <w:r w:rsidRPr="001E5EEF">
        <w:rPr>
          <w:rFonts w:ascii="Arial" w:eastAsia="Calibri" w:hAnsi="Arial" w:cs="Arial"/>
          <w:iCs/>
        </w:rPr>
        <w:t xml:space="preserve">The VI-SPDAT is the common assessment tool for the Ohio BoSCoC. However, people/ households seeking assistance, including those fleeing domestic violence, may decline to complete the VI-SPDAT assessment if they Created by COHHIO for Ohio BoSCoC Updated March 2023 30 are not comfortable doing so. Providers completing VI-SPDAT assessments should always inform the household that they are not required to complete the assessment </w:t>
      </w:r>
      <w:proofErr w:type="gramStart"/>
      <w:r w:rsidRPr="001E5EEF">
        <w:rPr>
          <w:rFonts w:ascii="Arial" w:eastAsia="Calibri" w:hAnsi="Arial" w:cs="Arial"/>
          <w:iCs/>
        </w:rPr>
        <w:t>in order to</w:t>
      </w:r>
      <w:proofErr w:type="gramEnd"/>
      <w:r w:rsidRPr="001E5EEF">
        <w:rPr>
          <w:rFonts w:ascii="Arial" w:eastAsia="Calibri" w:hAnsi="Arial" w:cs="Arial"/>
          <w:iCs/>
        </w:rPr>
        <w:t xml:space="preserve"> access services, but it is particularly critical that this is emphasized with households who are fleeing domestic violence. If a household fleeing domestic violence chooses to complete the VI-SPDAT, providers should shred physical copies of the VI-SPDAT once the assessment is completed and the score is recorded.  </w:t>
      </w:r>
    </w:p>
    <w:p w14:paraId="04E4D228" w14:textId="77777777" w:rsidR="001E5EEF" w:rsidRPr="008040FD" w:rsidRDefault="001E5EEF" w:rsidP="00864C43">
      <w:pPr>
        <w:spacing w:before="10" w:after="0" w:line="240" w:lineRule="auto"/>
        <w:rPr>
          <w:rFonts w:ascii="Arial" w:eastAsia="Calibri" w:hAnsi="Arial" w:cs="Arial"/>
          <w:iCs/>
          <w:sz w:val="16"/>
          <w:szCs w:val="16"/>
        </w:rPr>
      </w:pPr>
    </w:p>
    <w:p w14:paraId="0F3B7855" w14:textId="3D15B59B" w:rsidR="00794730" w:rsidRPr="001E5EEF" w:rsidRDefault="001E5EEF" w:rsidP="00864C43">
      <w:pPr>
        <w:spacing w:before="10" w:after="0" w:line="240" w:lineRule="auto"/>
        <w:rPr>
          <w:rFonts w:ascii="Arial" w:eastAsia="Calibri" w:hAnsi="Arial" w:cs="Arial"/>
          <w:iCs/>
        </w:rPr>
      </w:pPr>
      <w:r w:rsidRPr="001E5EEF">
        <w:rPr>
          <w:rFonts w:ascii="Arial" w:eastAsia="Calibri" w:hAnsi="Arial" w:cs="Arial"/>
          <w:iCs/>
        </w:rPr>
        <w:t xml:space="preserve">Victim service providers may decline to complete the VI-SPDAT on all households served in their DV emergency shelter programs. However, if a victim service provider is not completing any VI-SPDATs then it is their responsibility to participate in local RRH and/or PSH Prioritization Workgroup meetings and share appropriate client-level data needed to make prioritization decisions </w:t>
      </w:r>
      <w:proofErr w:type="gramStart"/>
      <w:r w:rsidRPr="001E5EEF">
        <w:rPr>
          <w:rFonts w:ascii="Arial" w:eastAsia="Calibri" w:hAnsi="Arial" w:cs="Arial"/>
          <w:iCs/>
        </w:rPr>
        <w:t>in order to</w:t>
      </w:r>
      <w:proofErr w:type="gramEnd"/>
      <w:r w:rsidRPr="001E5EEF">
        <w:rPr>
          <w:rFonts w:ascii="Arial" w:eastAsia="Calibri" w:hAnsi="Arial" w:cs="Arial"/>
          <w:iCs/>
        </w:rPr>
        <w:t xml:space="preserve"> ensure their clients are able to access local permanent housing resources. See following section for more details.</w:t>
      </w:r>
    </w:p>
    <w:p w14:paraId="02B1C8BD" w14:textId="77777777" w:rsidR="008040FD" w:rsidRPr="008040FD" w:rsidRDefault="008040FD">
      <w:pPr>
        <w:rPr>
          <w:rFonts w:ascii="Arial" w:eastAsia="Calibri" w:hAnsi="Arial" w:cs="Arial"/>
          <w:b/>
          <w:bCs/>
          <w:iCs/>
          <w:sz w:val="16"/>
          <w:szCs w:val="16"/>
        </w:rPr>
      </w:pPr>
    </w:p>
    <w:p w14:paraId="66C9E811" w14:textId="6C6BE80A" w:rsidR="007A17D0" w:rsidRDefault="007A17D0" w:rsidP="00910A88">
      <w:pPr>
        <w:spacing w:after="120"/>
        <w:rPr>
          <w:rFonts w:ascii="Arial" w:eastAsia="Calibri" w:hAnsi="Arial" w:cs="Arial"/>
          <w:b/>
          <w:bCs/>
          <w:iCs/>
          <w:sz w:val="24"/>
          <w:szCs w:val="24"/>
        </w:rPr>
      </w:pPr>
      <w:r w:rsidRPr="007A17D0">
        <w:rPr>
          <w:rFonts w:ascii="Arial" w:eastAsia="Calibri" w:hAnsi="Arial" w:cs="Arial"/>
          <w:b/>
          <w:bCs/>
          <w:iCs/>
          <w:sz w:val="24"/>
          <w:szCs w:val="24"/>
        </w:rPr>
        <w:t xml:space="preserve">Prioritization of Victims of Domestic Violence for RRH and PSH  </w:t>
      </w:r>
    </w:p>
    <w:p w14:paraId="1B49FF8F" w14:textId="0008A344" w:rsidR="007A17D0" w:rsidRPr="007E740A" w:rsidRDefault="007E740A">
      <w:pPr>
        <w:rPr>
          <w:rFonts w:ascii="Arial" w:eastAsia="Calibri" w:hAnsi="Arial" w:cs="Arial"/>
          <w:iCs/>
        </w:rPr>
      </w:pPr>
      <w:r w:rsidRPr="007E740A">
        <w:rPr>
          <w:rFonts w:ascii="Arial" w:eastAsia="Calibri" w:hAnsi="Arial" w:cs="Arial"/>
          <w:iCs/>
        </w:rPr>
        <w:t xml:space="preserve">PH Prioritization workgroups must include victim service providers in their prioritization process. In turn, victim service providers must be able to share client-level data that is comparable to the data reported in the Prioritization Report. Victim service providers can utilize the Victim Services Inclusion Form to help aid in prioritization workgroup discussions.  </w:t>
      </w:r>
    </w:p>
    <w:p w14:paraId="12015269" w14:textId="77777777" w:rsidR="001638FE" w:rsidRDefault="001638FE">
      <w:pPr>
        <w:rPr>
          <w:rFonts w:ascii="Arial" w:eastAsia="Calibri" w:hAnsi="Arial" w:cs="Arial"/>
          <w:b/>
          <w:bCs/>
          <w:iCs/>
        </w:rPr>
      </w:pPr>
      <w:r w:rsidRPr="001638FE">
        <w:rPr>
          <w:rFonts w:ascii="Arial" w:eastAsia="Calibri" w:hAnsi="Arial" w:cs="Arial"/>
          <w:b/>
          <w:bCs/>
          <w:iCs/>
        </w:rPr>
        <w:t>HMIS Data Entry for Victims of Domestic Violence</w:t>
      </w:r>
    </w:p>
    <w:p w14:paraId="1882A2A9" w14:textId="6F7972E7" w:rsidR="00E40B7D" w:rsidRDefault="008040FD">
      <w:pPr>
        <w:rPr>
          <w:rStyle w:val="Heading3Char"/>
          <w:rFonts w:ascii="Arial" w:hAnsi="Arial" w:cs="Arial"/>
          <w:sz w:val="24"/>
          <w:szCs w:val="24"/>
        </w:rPr>
      </w:pPr>
      <w:r w:rsidRPr="008040FD">
        <w:rPr>
          <w:rFonts w:ascii="Arial" w:eastAsia="Calibri" w:hAnsi="Arial" w:cs="Arial"/>
          <w:iCs/>
        </w:rPr>
        <w:t xml:space="preserve">As a reminder, victim service providers, such as domestic violence shelters, utilize a database comparable to HMIS and do not enter data into the Ohio BoSCoC HMIS.  Homeless services providers not dedicated to serving victims of DV or sexual assault, are still required to enter client-level data into HMIS. However, if serving a person fleeing DV who requests to have their data entered into HMIS anonymously or not at all, providers are permitted to continue to serve this person and to enter limited or no client-level data into HMIS. The Ohio BoSCoC Data Quality Standards (available at hmis.cohhio.org) allow for missing data related to serving survivors of domestic violence, where the missing data is in response to direct client request. To date, no project has been penalized for poor HMIS data quality relative to serving survivors. However, homeless services providers not dedicated to serving victims of DV or sexual assault are NOT permitted to have a blanket policy of not entering data into HMIS for anyone reporting DV. Every client is given the opportunity to consent to data collection and HMIS data entry.  </w:t>
      </w:r>
    </w:p>
    <w:p w14:paraId="004C4404" w14:textId="2ED8BCD6" w:rsidR="00BB0FE6" w:rsidRPr="00196F69" w:rsidRDefault="00B736F7" w:rsidP="00E40B7D">
      <w:pPr>
        <w:pStyle w:val="Header"/>
        <w:rPr>
          <w:rStyle w:val="Heading3Char"/>
          <w:rFonts w:ascii="Arial" w:hAnsi="Arial" w:cs="Arial"/>
          <w:color w:val="000000" w:themeColor="text1"/>
          <w:sz w:val="24"/>
          <w:szCs w:val="24"/>
          <w:u w:val="single"/>
        </w:rPr>
      </w:pPr>
      <w:bookmarkStart w:id="18" w:name="_Toc133580503"/>
      <w:r w:rsidRPr="00196F69">
        <w:rPr>
          <w:rStyle w:val="Heading3Char"/>
          <w:rFonts w:ascii="Arial" w:hAnsi="Arial" w:cs="Arial"/>
          <w:color w:val="000000" w:themeColor="text1"/>
          <w:sz w:val="24"/>
          <w:szCs w:val="24"/>
          <w:u w:val="single"/>
        </w:rPr>
        <w:lastRenderedPageBreak/>
        <w:t xml:space="preserve">Region 16 </w:t>
      </w:r>
      <w:r w:rsidR="008D2C23">
        <w:rPr>
          <w:rStyle w:val="Heading3Char"/>
          <w:rFonts w:ascii="Arial" w:hAnsi="Arial" w:cs="Arial"/>
          <w:color w:val="000000" w:themeColor="text1"/>
          <w:sz w:val="24"/>
          <w:szCs w:val="24"/>
          <w:u w:val="single"/>
        </w:rPr>
        <w:t>Access Point</w:t>
      </w:r>
      <w:r w:rsidRPr="00196F69">
        <w:rPr>
          <w:rStyle w:val="Heading3Char"/>
          <w:rFonts w:ascii="Arial" w:hAnsi="Arial" w:cs="Arial"/>
          <w:color w:val="000000" w:themeColor="text1"/>
          <w:sz w:val="24"/>
          <w:szCs w:val="24"/>
          <w:u w:val="single"/>
        </w:rPr>
        <w:t>s</w:t>
      </w:r>
      <w:bookmarkStart w:id="19" w:name="_Hlk9513419"/>
      <w:bookmarkEnd w:id="18"/>
      <w:r w:rsidR="008E6CBB" w:rsidRPr="00196F69">
        <w:rPr>
          <w:rStyle w:val="Heading3Char"/>
          <w:rFonts w:ascii="Arial" w:hAnsi="Arial" w:cs="Arial"/>
          <w:color w:val="000000" w:themeColor="text1"/>
          <w:sz w:val="24"/>
          <w:szCs w:val="24"/>
          <w:u w:val="single"/>
        </w:rPr>
        <w:br/>
      </w:r>
    </w:p>
    <w:tbl>
      <w:tblPr>
        <w:tblStyle w:val="TableGrid"/>
        <w:tblW w:w="11065" w:type="dxa"/>
        <w:tblLayout w:type="fixed"/>
        <w:tblLook w:val="04A0" w:firstRow="1" w:lastRow="0" w:firstColumn="1" w:lastColumn="0" w:noHBand="0" w:noVBand="1"/>
      </w:tblPr>
      <w:tblGrid>
        <w:gridCol w:w="2268"/>
        <w:gridCol w:w="2340"/>
        <w:gridCol w:w="6457"/>
      </w:tblGrid>
      <w:tr w:rsidR="001C7F1B" w:rsidRPr="00104D1F" w14:paraId="0BBCD727" w14:textId="77777777" w:rsidTr="006631E8">
        <w:tc>
          <w:tcPr>
            <w:tcW w:w="2268" w:type="dxa"/>
          </w:tcPr>
          <w:p w14:paraId="278073FE" w14:textId="0BB72C0A" w:rsidR="001C7F1B" w:rsidRPr="00E40B7D" w:rsidRDefault="008D2C23" w:rsidP="002F1E3E">
            <w:pPr>
              <w:spacing w:after="120"/>
              <w:rPr>
                <w:rFonts w:ascii="Arial" w:hAnsi="Arial" w:cs="Arial"/>
                <w:b/>
              </w:rPr>
            </w:pPr>
            <w:r>
              <w:rPr>
                <w:rFonts w:ascii="Arial" w:hAnsi="Arial" w:cs="Arial"/>
                <w:b/>
              </w:rPr>
              <w:t>Access Point</w:t>
            </w:r>
            <w:r w:rsidR="001C7F1B" w:rsidRPr="00E40B7D">
              <w:rPr>
                <w:rFonts w:ascii="Arial" w:hAnsi="Arial" w:cs="Arial"/>
                <w:b/>
              </w:rPr>
              <w:t xml:space="preserve"> Name</w:t>
            </w:r>
          </w:p>
        </w:tc>
        <w:tc>
          <w:tcPr>
            <w:tcW w:w="2340" w:type="dxa"/>
          </w:tcPr>
          <w:p w14:paraId="2C46B836" w14:textId="763EA8C8" w:rsidR="001C7F1B" w:rsidRPr="00E40B7D" w:rsidRDefault="001C7F1B" w:rsidP="002F1E3E">
            <w:pPr>
              <w:spacing w:after="120"/>
              <w:rPr>
                <w:rFonts w:ascii="Arial" w:hAnsi="Arial" w:cs="Arial"/>
                <w:b/>
              </w:rPr>
            </w:pPr>
            <w:r>
              <w:rPr>
                <w:rFonts w:ascii="Arial" w:hAnsi="Arial" w:cs="Arial"/>
                <w:b/>
              </w:rPr>
              <w:t xml:space="preserve">Primary </w:t>
            </w:r>
            <w:r w:rsidRPr="00E40B7D">
              <w:rPr>
                <w:rFonts w:ascii="Arial" w:hAnsi="Arial" w:cs="Arial"/>
                <w:b/>
              </w:rPr>
              <w:t>Contact</w:t>
            </w:r>
          </w:p>
        </w:tc>
        <w:tc>
          <w:tcPr>
            <w:tcW w:w="6457" w:type="dxa"/>
          </w:tcPr>
          <w:p w14:paraId="05EE9A0A" w14:textId="7BFD976A" w:rsidR="001C7F1B" w:rsidRPr="00E40B7D" w:rsidRDefault="002D2147" w:rsidP="002F1E3E">
            <w:pPr>
              <w:spacing w:after="120"/>
              <w:rPr>
                <w:rFonts w:ascii="Arial" w:hAnsi="Arial" w:cs="Arial"/>
                <w:b/>
              </w:rPr>
            </w:pPr>
            <w:r>
              <w:rPr>
                <w:rFonts w:ascii="Arial" w:hAnsi="Arial" w:cs="Arial"/>
                <w:b/>
              </w:rPr>
              <w:t>Contact Information</w:t>
            </w:r>
          </w:p>
        </w:tc>
      </w:tr>
      <w:tr w:rsidR="001C7F1B" w:rsidRPr="007D751C" w14:paraId="46C8997E" w14:textId="77777777" w:rsidTr="008E7EBA">
        <w:trPr>
          <w:trHeight w:val="1385"/>
        </w:trPr>
        <w:tc>
          <w:tcPr>
            <w:tcW w:w="2268" w:type="dxa"/>
          </w:tcPr>
          <w:p w14:paraId="6696A2F8" w14:textId="77777777" w:rsidR="001C7F1B" w:rsidRPr="009E5218" w:rsidRDefault="001C7F1B" w:rsidP="00663E30">
            <w:pPr>
              <w:rPr>
                <w:rFonts w:ascii="Arial" w:hAnsi="Arial" w:cs="Arial"/>
              </w:rPr>
            </w:pPr>
            <w:r w:rsidRPr="00E44FFC">
              <w:rPr>
                <w:rFonts w:ascii="Arial" w:hAnsi="Arial" w:cs="Arial"/>
              </w:rPr>
              <w:t>Clinton County Services for the Homeless</w:t>
            </w:r>
          </w:p>
        </w:tc>
        <w:tc>
          <w:tcPr>
            <w:tcW w:w="2340" w:type="dxa"/>
          </w:tcPr>
          <w:p w14:paraId="4F1ABC76" w14:textId="21E53991" w:rsidR="001C7F1B" w:rsidRPr="001C7F1B" w:rsidRDefault="00203BE3" w:rsidP="00663E30">
            <w:pPr>
              <w:rPr>
                <w:rFonts w:ascii="Arial" w:hAnsi="Arial" w:cs="Arial"/>
              </w:rPr>
            </w:pPr>
            <w:r>
              <w:rPr>
                <w:rFonts w:ascii="Arial" w:hAnsi="Arial" w:cs="Arial"/>
              </w:rPr>
              <w:t>Amber Taylor</w:t>
            </w:r>
          </w:p>
        </w:tc>
        <w:tc>
          <w:tcPr>
            <w:tcW w:w="6457" w:type="dxa"/>
          </w:tcPr>
          <w:p w14:paraId="3BF6FFF3" w14:textId="3015CB08" w:rsidR="001C7F1B" w:rsidRPr="001C7F1B" w:rsidRDefault="001C7F1B" w:rsidP="00663E30">
            <w:pPr>
              <w:rPr>
                <w:rFonts w:ascii="Arial" w:hAnsi="Arial" w:cs="Arial"/>
              </w:rPr>
            </w:pPr>
            <w:r w:rsidRPr="001C7F1B">
              <w:rPr>
                <w:rFonts w:ascii="Arial" w:hAnsi="Arial" w:cs="Arial"/>
              </w:rPr>
              <w:t>36 Gallup Street</w:t>
            </w:r>
          </w:p>
          <w:p w14:paraId="5CF367D0" w14:textId="101CBA1E" w:rsidR="001C7F1B" w:rsidRDefault="001C7F1B" w:rsidP="00663E30">
            <w:pPr>
              <w:rPr>
                <w:rFonts w:ascii="Arial" w:hAnsi="Arial" w:cs="Arial"/>
              </w:rPr>
            </w:pPr>
            <w:r w:rsidRPr="001C7F1B">
              <w:rPr>
                <w:rFonts w:ascii="Arial" w:hAnsi="Arial" w:cs="Arial"/>
              </w:rPr>
              <w:t>Wilmington, Ohio 45177</w:t>
            </w:r>
          </w:p>
          <w:p w14:paraId="0C4A1870" w14:textId="3D1ECA4A" w:rsidR="001C7F1B" w:rsidRDefault="001C7F1B" w:rsidP="00663E30">
            <w:pPr>
              <w:rPr>
                <w:rFonts w:ascii="Arial" w:hAnsi="Arial" w:cs="Arial"/>
              </w:rPr>
            </w:pPr>
            <w:r w:rsidRPr="005E53B9">
              <w:rPr>
                <w:rFonts w:ascii="Arial" w:hAnsi="Arial" w:cs="Arial"/>
              </w:rPr>
              <w:t>937-382-</w:t>
            </w:r>
            <w:r w:rsidR="00E44204">
              <w:rPr>
                <w:rFonts w:ascii="Arial" w:hAnsi="Arial" w:cs="Arial"/>
              </w:rPr>
              <w:t>7058</w:t>
            </w:r>
          </w:p>
          <w:p w14:paraId="16C9C920" w14:textId="3650B21E" w:rsidR="001C7F1B" w:rsidRPr="00E44FFC" w:rsidRDefault="001C7F1B" w:rsidP="00663E30">
            <w:pPr>
              <w:rPr>
                <w:rFonts w:ascii="Arial" w:hAnsi="Arial" w:cs="Arial"/>
              </w:rPr>
            </w:pPr>
            <w:r>
              <w:rPr>
                <w:rFonts w:ascii="Arial" w:hAnsi="Arial" w:cs="Arial"/>
              </w:rPr>
              <w:t xml:space="preserve">Hours: </w:t>
            </w:r>
            <w:r w:rsidRPr="005E53B9">
              <w:rPr>
                <w:rFonts w:ascii="Arial" w:hAnsi="Arial" w:cs="Arial"/>
              </w:rPr>
              <w:t>24/7</w:t>
            </w:r>
          </w:p>
          <w:p w14:paraId="0DC5F0C9" w14:textId="4AC450D3" w:rsidR="001C7F1B" w:rsidRPr="00503F37" w:rsidRDefault="00F86F12" w:rsidP="00663E30">
            <w:pPr>
              <w:rPr>
                <w:rFonts w:ascii="Arial" w:hAnsi="Arial" w:cs="Arial"/>
                <w:color w:val="000000"/>
              </w:rPr>
            </w:pPr>
            <w:hyperlink r:id="rId25" w:history="1">
              <w:r w:rsidR="001C7F1B" w:rsidRPr="0007402D">
                <w:rPr>
                  <w:rStyle w:val="Hyperlink"/>
                  <w:rFonts w:ascii="Arial" w:hAnsi="Arial" w:cs="Arial"/>
                </w:rPr>
                <w:t>http://clintoncountyhomelessshelter.com/</w:t>
              </w:r>
            </w:hyperlink>
          </w:p>
        </w:tc>
      </w:tr>
      <w:tr w:rsidR="001C7F1B" w:rsidRPr="007D751C" w14:paraId="658CC006" w14:textId="77777777" w:rsidTr="0047629F">
        <w:trPr>
          <w:trHeight w:val="1367"/>
        </w:trPr>
        <w:tc>
          <w:tcPr>
            <w:tcW w:w="2268" w:type="dxa"/>
          </w:tcPr>
          <w:p w14:paraId="29FBEA3C" w14:textId="283FD693" w:rsidR="00786006" w:rsidRDefault="001C7F1B" w:rsidP="00663E30">
            <w:pPr>
              <w:rPr>
                <w:rFonts w:ascii="Arial" w:hAnsi="Arial" w:cs="Arial"/>
              </w:rPr>
            </w:pPr>
            <w:r w:rsidRPr="00E44FFC">
              <w:rPr>
                <w:rFonts w:ascii="Arial" w:hAnsi="Arial" w:cs="Arial"/>
              </w:rPr>
              <w:t>Fayette County</w:t>
            </w:r>
          </w:p>
          <w:p w14:paraId="18B55689" w14:textId="4055D451" w:rsidR="001C7F1B" w:rsidRPr="009E5218" w:rsidRDefault="001C7F1B" w:rsidP="00663E30">
            <w:pPr>
              <w:rPr>
                <w:rFonts w:ascii="Arial" w:hAnsi="Arial" w:cs="Arial"/>
              </w:rPr>
            </w:pPr>
            <w:r w:rsidRPr="00E44FFC">
              <w:rPr>
                <w:rFonts w:ascii="Arial" w:hAnsi="Arial" w:cs="Arial"/>
              </w:rPr>
              <w:t>Brick House Homeless Shelter</w:t>
            </w:r>
          </w:p>
        </w:tc>
        <w:tc>
          <w:tcPr>
            <w:tcW w:w="2340" w:type="dxa"/>
          </w:tcPr>
          <w:p w14:paraId="2D238568" w14:textId="53687315" w:rsidR="001C7F1B" w:rsidRDefault="001C7F1B" w:rsidP="00663E30">
            <w:pPr>
              <w:rPr>
                <w:rFonts w:ascii="Arial" w:hAnsi="Arial" w:cs="Arial"/>
              </w:rPr>
            </w:pPr>
            <w:r w:rsidRPr="001C7F1B">
              <w:rPr>
                <w:rFonts w:ascii="Arial" w:hAnsi="Arial" w:cs="Arial"/>
              </w:rPr>
              <w:t>Gaye Huffman</w:t>
            </w:r>
            <w:r w:rsidR="00BB6AAF">
              <w:rPr>
                <w:rFonts w:ascii="Arial" w:hAnsi="Arial" w:cs="Arial"/>
              </w:rPr>
              <w:t xml:space="preserve"> </w:t>
            </w:r>
          </w:p>
          <w:p w14:paraId="18AF2725" w14:textId="18100F66" w:rsidR="00BB6AAF" w:rsidRPr="001C7F1B" w:rsidRDefault="00BB6AAF" w:rsidP="00663E30">
            <w:pPr>
              <w:rPr>
                <w:rFonts w:ascii="Arial" w:hAnsi="Arial" w:cs="Arial"/>
              </w:rPr>
            </w:pPr>
          </w:p>
        </w:tc>
        <w:tc>
          <w:tcPr>
            <w:tcW w:w="6457" w:type="dxa"/>
          </w:tcPr>
          <w:p w14:paraId="6855D950" w14:textId="77777777" w:rsidR="001C7F1B" w:rsidRDefault="001C7F1B" w:rsidP="00663E30">
            <w:pPr>
              <w:rPr>
                <w:rFonts w:ascii="Arial" w:hAnsi="Arial" w:cs="Arial"/>
              </w:rPr>
            </w:pPr>
            <w:r w:rsidRPr="001C7F1B">
              <w:rPr>
                <w:rFonts w:ascii="Arial" w:hAnsi="Arial" w:cs="Arial"/>
              </w:rPr>
              <w:t>320 North Hinde Street</w:t>
            </w:r>
            <w:r w:rsidRPr="001C7F1B">
              <w:rPr>
                <w:rFonts w:ascii="Arial" w:hAnsi="Arial" w:cs="Arial"/>
              </w:rPr>
              <w:br/>
              <w:t>Washington C.H., OH 43160</w:t>
            </w:r>
          </w:p>
          <w:p w14:paraId="568C71CF" w14:textId="642AAA38" w:rsidR="001C7F1B" w:rsidRDefault="001C7F1B" w:rsidP="00663E30">
            <w:pPr>
              <w:rPr>
                <w:rFonts w:ascii="Arial" w:hAnsi="Arial" w:cs="Arial"/>
              </w:rPr>
            </w:pPr>
            <w:r w:rsidRPr="005E53B9">
              <w:rPr>
                <w:rFonts w:ascii="Arial" w:hAnsi="Arial" w:cs="Arial"/>
              </w:rPr>
              <w:t>740-333-7580</w:t>
            </w:r>
          </w:p>
          <w:p w14:paraId="0B8ABD2A" w14:textId="421E15C6" w:rsidR="001C7F1B" w:rsidRPr="009E5218" w:rsidRDefault="001C7F1B" w:rsidP="009E5218">
            <w:pPr>
              <w:rPr>
                <w:rFonts w:ascii="Arial" w:hAnsi="Arial" w:cs="Arial"/>
              </w:rPr>
            </w:pPr>
            <w:r>
              <w:rPr>
                <w:rFonts w:ascii="Arial" w:hAnsi="Arial" w:cs="Arial"/>
              </w:rPr>
              <w:t xml:space="preserve">Hours: </w:t>
            </w:r>
            <w:r w:rsidRPr="005E53B9">
              <w:rPr>
                <w:rFonts w:ascii="Arial" w:hAnsi="Arial" w:cs="Arial"/>
              </w:rPr>
              <w:t>24/7</w:t>
            </w:r>
          </w:p>
          <w:p w14:paraId="7FC57E7D" w14:textId="440627A3" w:rsidR="001C7F1B" w:rsidRPr="009E5218" w:rsidRDefault="00F86F12" w:rsidP="00503F37">
            <w:pPr>
              <w:rPr>
                <w:rFonts w:ascii="Arial" w:hAnsi="Arial" w:cs="Arial"/>
              </w:rPr>
            </w:pPr>
            <w:hyperlink r:id="rId26" w:history="1">
              <w:r w:rsidR="001C7F1B" w:rsidRPr="0007402D">
                <w:rPr>
                  <w:rStyle w:val="Hyperlink"/>
                  <w:rFonts w:ascii="Arial" w:hAnsi="Arial" w:cs="Arial"/>
                </w:rPr>
                <w:t>www.cacfayettecounty.org</w:t>
              </w:r>
            </w:hyperlink>
          </w:p>
        </w:tc>
      </w:tr>
      <w:tr w:rsidR="001C7F1B" w:rsidRPr="007D751C" w14:paraId="51B813E4" w14:textId="77777777" w:rsidTr="0047629F">
        <w:trPr>
          <w:trHeight w:val="1628"/>
        </w:trPr>
        <w:tc>
          <w:tcPr>
            <w:tcW w:w="2268" w:type="dxa"/>
          </w:tcPr>
          <w:p w14:paraId="63AF87F6" w14:textId="45109563" w:rsidR="001C7F1B" w:rsidRPr="009E5218" w:rsidRDefault="001C7F1B" w:rsidP="00663E30">
            <w:pPr>
              <w:rPr>
                <w:rFonts w:ascii="Arial" w:hAnsi="Arial" w:cs="Arial"/>
              </w:rPr>
            </w:pPr>
            <w:r w:rsidRPr="00E44FFC">
              <w:rPr>
                <w:rFonts w:ascii="Arial" w:hAnsi="Arial" w:cs="Arial"/>
              </w:rPr>
              <w:t>Fayette County Community Action</w:t>
            </w:r>
          </w:p>
        </w:tc>
        <w:tc>
          <w:tcPr>
            <w:tcW w:w="2340" w:type="dxa"/>
          </w:tcPr>
          <w:p w14:paraId="041579BD" w14:textId="77777777" w:rsidR="005924F1" w:rsidRDefault="00B73FB5" w:rsidP="00663E30">
            <w:pPr>
              <w:rPr>
                <w:rFonts w:ascii="Arial" w:hAnsi="Arial" w:cs="Arial"/>
              </w:rPr>
            </w:pPr>
            <w:r>
              <w:rPr>
                <w:rFonts w:ascii="Arial" w:hAnsi="Arial" w:cs="Arial"/>
              </w:rPr>
              <w:t>Chelsea Davis</w:t>
            </w:r>
          </w:p>
          <w:p w14:paraId="7462DF5A" w14:textId="34C1822C" w:rsidR="006E1238" w:rsidRPr="001C7F1B" w:rsidRDefault="00987CC8" w:rsidP="00663E30">
            <w:pPr>
              <w:rPr>
                <w:rFonts w:ascii="Arial" w:hAnsi="Arial" w:cs="Arial"/>
              </w:rPr>
            </w:pPr>
            <w:r>
              <w:rPr>
                <w:rFonts w:ascii="Arial" w:hAnsi="Arial" w:cs="Arial"/>
              </w:rPr>
              <w:t>Mileah Wilson</w:t>
            </w:r>
          </w:p>
        </w:tc>
        <w:tc>
          <w:tcPr>
            <w:tcW w:w="6457" w:type="dxa"/>
          </w:tcPr>
          <w:p w14:paraId="5FFFC3C7" w14:textId="127D84F8" w:rsidR="001C7F1B" w:rsidRPr="001C7F1B" w:rsidRDefault="001C7F1B" w:rsidP="00663E30">
            <w:pPr>
              <w:rPr>
                <w:rFonts w:ascii="Arial" w:hAnsi="Arial" w:cs="Arial"/>
              </w:rPr>
            </w:pPr>
            <w:r w:rsidRPr="001C7F1B">
              <w:rPr>
                <w:rFonts w:ascii="Arial" w:hAnsi="Arial" w:cs="Arial"/>
              </w:rPr>
              <w:t>1400 U.S. Route 22 NW</w:t>
            </w:r>
          </w:p>
          <w:p w14:paraId="5FF0FE33" w14:textId="77777777" w:rsidR="001C7F1B" w:rsidRDefault="001C7F1B" w:rsidP="00663E30">
            <w:pPr>
              <w:rPr>
                <w:rFonts w:ascii="Arial" w:hAnsi="Arial" w:cs="Arial"/>
              </w:rPr>
            </w:pPr>
            <w:r w:rsidRPr="001C7F1B">
              <w:rPr>
                <w:rFonts w:ascii="Arial" w:hAnsi="Arial" w:cs="Arial"/>
              </w:rPr>
              <w:t>Washington C.H., OH 43160</w:t>
            </w:r>
          </w:p>
          <w:p w14:paraId="2CDD99A7" w14:textId="68C41470" w:rsidR="001C7F1B" w:rsidRDefault="001C7F1B" w:rsidP="00663E30">
            <w:pPr>
              <w:rPr>
                <w:rFonts w:ascii="Arial" w:hAnsi="Arial" w:cs="Arial"/>
              </w:rPr>
            </w:pPr>
            <w:r w:rsidRPr="005E53B9">
              <w:rPr>
                <w:rFonts w:ascii="Arial" w:hAnsi="Arial" w:cs="Arial"/>
              </w:rPr>
              <w:t>740-335-7282</w:t>
            </w:r>
          </w:p>
          <w:p w14:paraId="4B8B966C" w14:textId="19CFC950" w:rsidR="001C7F1B" w:rsidRPr="005E53B9" w:rsidRDefault="001C7F1B" w:rsidP="009E5218">
            <w:pPr>
              <w:rPr>
                <w:rFonts w:ascii="Arial" w:hAnsi="Arial" w:cs="Arial"/>
              </w:rPr>
            </w:pPr>
            <w:r>
              <w:rPr>
                <w:rFonts w:ascii="Arial" w:hAnsi="Arial" w:cs="Arial"/>
              </w:rPr>
              <w:t xml:space="preserve">Hours: </w:t>
            </w:r>
            <w:r w:rsidRPr="005E53B9">
              <w:rPr>
                <w:rFonts w:ascii="Arial" w:hAnsi="Arial" w:cs="Arial"/>
              </w:rPr>
              <w:t xml:space="preserve">8:00-4:30 </w:t>
            </w:r>
            <w:r w:rsidR="00571CDD">
              <w:rPr>
                <w:rFonts w:ascii="Arial" w:hAnsi="Arial" w:cs="Arial"/>
              </w:rPr>
              <w:t>– Monday - Friday</w:t>
            </w:r>
          </w:p>
          <w:p w14:paraId="0AB23784" w14:textId="2364B4CE" w:rsidR="001C7F1B" w:rsidRPr="009E5218" w:rsidRDefault="001C7F1B" w:rsidP="009E5218">
            <w:pPr>
              <w:rPr>
                <w:rFonts w:ascii="Arial" w:hAnsi="Arial" w:cs="Arial"/>
              </w:rPr>
            </w:pPr>
            <w:r>
              <w:rPr>
                <w:rFonts w:ascii="Arial" w:hAnsi="Arial" w:cs="Arial"/>
              </w:rPr>
              <w:t>After Hours: c</w:t>
            </w:r>
            <w:r w:rsidRPr="005E53B9">
              <w:rPr>
                <w:rFonts w:ascii="Arial" w:hAnsi="Arial" w:cs="Arial"/>
              </w:rPr>
              <w:t>ontact Shelter at 740-333-7580</w:t>
            </w:r>
          </w:p>
          <w:p w14:paraId="72069A35" w14:textId="7A7C1B5B" w:rsidR="001C7F1B" w:rsidRPr="009E5218" w:rsidRDefault="00F86F12" w:rsidP="00EB465E">
            <w:pPr>
              <w:rPr>
                <w:rFonts w:ascii="Arial" w:hAnsi="Arial" w:cs="Arial"/>
              </w:rPr>
            </w:pPr>
            <w:hyperlink r:id="rId27" w:history="1">
              <w:r w:rsidR="001C7F1B" w:rsidRPr="0007402D">
                <w:rPr>
                  <w:rStyle w:val="Hyperlink"/>
                  <w:rFonts w:ascii="Arial" w:hAnsi="Arial" w:cs="Arial"/>
                </w:rPr>
                <w:t>www.cacfayettecounty.org</w:t>
              </w:r>
            </w:hyperlink>
          </w:p>
        </w:tc>
      </w:tr>
      <w:tr w:rsidR="00503F37" w:rsidRPr="007D751C" w14:paraId="71E3D821" w14:textId="77777777" w:rsidTr="006631E8">
        <w:tc>
          <w:tcPr>
            <w:tcW w:w="2268" w:type="dxa"/>
          </w:tcPr>
          <w:p w14:paraId="73E67B88" w14:textId="77777777" w:rsidR="005E66C3" w:rsidRDefault="00503F37" w:rsidP="00663E30">
            <w:pPr>
              <w:rPr>
                <w:rFonts w:ascii="Arial" w:hAnsi="Arial" w:cs="Arial"/>
              </w:rPr>
            </w:pPr>
            <w:r>
              <w:rPr>
                <w:rFonts w:ascii="Arial" w:hAnsi="Arial" w:cs="Arial"/>
              </w:rPr>
              <w:t>Fayette County Peace House</w:t>
            </w:r>
          </w:p>
          <w:p w14:paraId="5F1D6B27" w14:textId="39645F8D" w:rsidR="00503F37" w:rsidRPr="00E44FFC" w:rsidRDefault="005E66C3" w:rsidP="00663E30">
            <w:pPr>
              <w:rPr>
                <w:rFonts w:ascii="Arial" w:hAnsi="Arial" w:cs="Arial"/>
              </w:rPr>
            </w:pPr>
            <w:r>
              <w:rPr>
                <w:rFonts w:ascii="Arial" w:hAnsi="Arial" w:cs="Arial"/>
              </w:rPr>
              <w:t>DV Program</w:t>
            </w:r>
            <w:r w:rsidR="00503F37">
              <w:rPr>
                <w:rFonts w:ascii="Arial" w:hAnsi="Arial" w:cs="Arial"/>
              </w:rPr>
              <w:t xml:space="preserve"> </w:t>
            </w:r>
          </w:p>
        </w:tc>
        <w:tc>
          <w:tcPr>
            <w:tcW w:w="2340" w:type="dxa"/>
          </w:tcPr>
          <w:p w14:paraId="06A491E9" w14:textId="29C32482" w:rsidR="00503F37" w:rsidRDefault="00503F37" w:rsidP="00663E30">
            <w:pPr>
              <w:rPr>
                <w:rFonts w:ascii="Arial" w:hAnsi="Arial" w:cs="Arial"/>
              </w:rPr>
            </w:pPr>
            <w:r>
              <w:rPr>
                <w:rFonts w:ascii="Arial" w:hAnsi="Arial" w:cs="Arial"/>
              </w:rPr>
              <w:t>Dreama Brown</w:t>
            </w:r>
          </w:p>
        </w:tc>
        <w:tc>
          <w:tcPr>
            <w:tcW w:w="6457" w:type="dxa"/>
          </w:tcPr>
          <w:p w14:paraId="5EB95C0D" w14:textId="77777777" w:rsidR="00503F37" w:rsidRPr="001C7F1B" w:rsidRDefault="00503F37" w:rsidP="00503F37">
            <w:pPr>
              <w:rPr>
                <w:rFonts w:ascii="Arial" w:hAnsi="Arial" w:cs="Arial"/>
              </w:rPr>
            </w:pPr>
            <w:r w:rsidRPr="001C7F1B">
              <w:rPr>
                <w:rFonts w:ascii="Arial" w:hAnsi="Arial" w:cs="Arial"/>
              </w:rPr>
              <w:t>1400 U.S. Route 22 NW</w:t>
            </w:r>
          </w:p>
          <w:p w14:paraId="080D3E56" w14:textId="77777777" w:rsidR="00503F37" w:rsidRDefault="00503F37" w:rsidP="00503F37">
            <w:pPr>
              <w:rPr>
                <w:rFonts w:ascii="Arial" w:hAnsi="Arial" w:cs="Arial"/>
              </w:rPr>
            </w:pPr>
            <w:r w:rsidRPr="001C7F1B">
              <w:rPr>
                <w:rFonts w:ascii="Arial" w:hAnsi="Arial" w:cs="Arial"/>
              </w:rPr>
              <w:t>Washington C.H., OH 43160</w:t>
            </w:r>
          </w:p>
          <w:p w14:paraId="7F1D1406" w14:textId="7C966512" w:rsidR="00503F37" w:rsidRDefault="00503F37" w:rsidP="00503F37">
            <w:pPr>
              <w:rPr>
                <w:rFonts w:ascii="Arial" w:hAnsi="Arial" w:cs="Arial"/>
              </w:rPr>
            </w:pPr>
            <w:r w:rsidRPr="005E53B9">
              <w:rPr>
                <w:rFonts w:ascii="Arial" w:hAnsi="Arial" w:cs="Arial"/>
              </w:rPr>
              <w:t>740-</w:t>
            </w:r>
            <w:r>
              <w:rPr>
                <w:rFonts w:ascii="Arial" w:hAnsi="Arial" w:cs="Arial"/>
              </w:rPr>
              <w:t>505-0090</w:t>
            </w:r>
          </w:p>
          <w:p w14:paraId="19961F85" w14:textId="1072F30A" w:rsidR="00503F37" w:rsidRDefault="00503F37" w:rsidP="00503F37">
            <w:pPr>
              <w:rPr>
                <w:rFonts w:ascii="Arial" w:hAnsi="Arial" w:cs="Arial"/>
              </w:rPr>
            </w:pPr>
            <w:r>
              <w:rPr>
                <w:rFonts w:ascii="Arial" w:hAnsi="Arial" w:cs="Arial"/>
              </w:rPr>
              <w:t xml:space="preserve">Hours: </w:t>
            </w:r>
            <w:r w:rsidRPr="005E53B9">
              <w:rPr>
                <w:rFonts w:ascii="Arial" w:hAnsi="Arial" w:cs="Arial"/>
              </w:rPr>
              <w:t xml:space="preserve">8:00-4:30 </w:t>
            </w:r>
            <w:r>
              <w:rPr>
                <w:rFonts w:ascii="Arial" w:hAnsi="Arial" w:cs="Arial"/>
              </w:rPr>
              <w:t>– Monday – Friday</w:t>
            </w:r>
          </w:p>
          <w:p w14:paraId="24E27B3C" w14:textId="77777777" w:rsidR="00503F37" w:rsidRPr="00E44FFC" w:rsidRDefault="00F86F12" w:rsidP="00503F37">
            <w:pPr>
              <w:rPr>
                <w:rFonts w:ascii="Arial" w:hAnsi="Arial" w:cs="Arial"/>
              </w:rPr>
            </w:pPr>
            <w:hyperlink r:id="rId28" w:history="1">
              <w:r w:rsidR="00503F37" w:rsidRPr="0007402D">
                <w:rPr>
                  <w:rStyle w:val="Hyperlink"/>
                  <w:rFonts w:ascii="Arial" w:hAnsi="Arial" w:cs="Arial"/>
                </w:rPr>
                <w:t>www.cacfayettecounty.org</w:t>
              </w:r>
            </w:hyperlink>
          </w:p>
          <w:p w14:paraId="727E49D8" w14:textId="30B0676A" w:rsidR="00503F37" w:rsidRPr="0047629F" w:rsidRDefault="00503F37" w:rsidP="00663E30">
            <w:pPr>
              <w:rPr>
                <w:rFonts w:ascii="Arial" w:hAnsi="Arial" w:cs="Arial"/>
                <w:sz w:val="16"/>
                <w:szCs w:val="16"/>
              </w:rPr>
            </w:pPr>
          </w:p>
        </w:tc>
      </w:tr>
      <w:tr w:rsidR="00EC105E" w:rsidRPr="007D751C" w14:paraId="757C3D55" w14:textId="77777777" w:rsidTr="0047629F">
        <w:trPr>
          <w:trHeight w:val="1610"/>
        </w:trPr>
        <w:tc>
          <w:tcPr>
            <w:tcW w:w="2268" w:type="dxa"/>
          </w:tcPr>
          <w:p w14:paraId="0046B473" w14:textId="24CF1107" w:rsidR="00EC105E" w:rsidRPr="00E44FFC" w:rsidRDefault="00EC105E" w:rsidP="00CB1377">
            <w:pPr>
              <w:rPr>
                <w:rFonts w:ascii="Arial" w:hAnsi="Arial" w:cs="Arial"/>
              </w:rPr>
            </w:pPr>
            <w:r w:rsidRPr="00E44FFC">
              <w:rPr>
                <w:rFonts w:ascii="Arial" w:hAnsi="Arial" w:cs="Arial"/>
              </w:rPr>
              <w:t>Fayette County Community Action</w:t>
            </w:r>
            <w:r w:rsidR="00145BE9">
              <w:rPr>
                <w:rFonts w:ascii="Arial" w:hAnsi="Arial" w:cs="Arial"/>
              </w:rPr>
              <w:t xml:space="preserve"> :</w:t>
            </w:r>
            <w:r>
              <w:rPr>
                <w:rFonts w:ascii="Arial" w:hAnsi="Arial" w:cs="Arial"/>
              </w:rPr>
              <w:t xml:space="preserve"> Fayette </w:t>
            </w:r>
            <w:r w:rsidR="00CB1377">
              <w:rPr>
                <w:rFonts w:ascii="Arial" w:hAnsi="Arial" w:cs="Arial"/>
              </w:rPr>
              <w:t>Landing</w:t>
            </w:r>
            <w:r w:rsidR="00145BE9">
              <w:rPr>
                <w:rFonts w:ascii="Arial" w:hAnsi="Arial" w:cs="Arial"/>
              </w:rPr>
              <w:t>-Rawlings</w:t>
            </w:r>
          </w:p>
        </w:tc>
        <w:tc>
          <w:tcPr>
            <w:tcW w:w="2340" w:type="dxa"/>
          </w:tcPr>
          <w:p w14:paraId="2C2841E3" w14:textId="77777777" w:rsidR="00EC105E" w:rsidRDefault="000311CF" w:rsidP="00EC105E">
            <w:pPr>
              <w:rPr>
                <w:rFonts w:ascii="Arial" w:hAnsi="Arial" w:cs="Arial"/>
              </w:rPr>
            </w:pPr>
            <w:r>
              <w:rPr>
                <w:rFonts w:ascii="Arial" w:hAnsi="Arial" w:cs="Arial"/>
              </w:rPr>
              <w:t>JR Davis</w:t>
            </w:r>
          </w:p>
          <w:p w14:paraId="46586505" w14:textId="5D1E7F1B" w:rsidR="00987CC8" w:rsidRDefault="00987CC8" w:rsidP="00EC105E">
            <w:pPr>
              <w:rPr>
                <w:rFonts w:ascii="Arial" w:hAnsi="Arial" w:cs="Arial"/>
              </w:rPr>
            </w:pPr>
            <w:r>
              <w:rPr>
                <w:rFonts w:ascii="Arial" w:hAnsi="Arial" w:cs="Arial"/>
              </w:rPr>
              <w:t>Beth Pratt</w:t>
            </w:r>
          </w:p>
          <w:p w14:paraId="33854218" w14:textId="6E24E272" w:rsidR="0061473F" w:rsidRPr="001C7F1B" w:rsidRDefault="0061473F" w:rsidP="00EC105E">
            <w:pPr>
              <w:rPr>
                <w:rFonts w:ascii="Arial" w:hAnsi="Arial" w:cs="Arial"/>
              </w:rPr>
            </w:pPr>
          </w:p>
        </w:tc>
        <w:tc>
          <w:tcPr>
            <w:tcW w:w="6457" w:type="dxa"/>
          </w:tcPr>
          <w:p w14:paraId="7C7FCC96" w14:textId="398C9E10" w:rsidR="00FC3C50" w:rsidRDefault="00FC3C50" w:rsidP="00FC3C50">
            <w:pPr>
              <w:rPr>
                <w:rFonts w:ascii="Arial" w:hAnsi="Arial" w:cs="Arial"/>
              </w:rPr>
            </w:pPr>
            <w:r>
              <w:rPr>
                <w:rFonts w:ascii="Arial" w:hAnsi="Arial" w:cs="Arial"/>
              </w:rPr>
              <w:t>71</w:t>
            </w:r>
            <w:r w:rsidR="00AF7879">
              <w:rPr>
                <w:rFonts w:ascii="Arial" w:hAnsi="Arial" w:cs="Arial"/>
              </w:rPr>
              <w:t>9</w:t>
            </w:r>
            <w:r>
              <w:rPr>
                <w:rFonts w:ascii="Arial" w:hAnsi="Arial" w:cs="Arial"/>
              </w:rPr>
              <w:t xml:space="preserve"> Rawling</w:t>
            </w:r>
            <w:r w:rsidR="00CB1377">
              <w:rPr>
                <w:rFonts w:ascii="Arial" w:hAnsi="Arial" w:cs="Arial"/>
              </w:rPr>
              <w:t>s</w:t>
            </w:r>
            <w:r>
              <w:rPr>
                <w:rFonts w:ascii="Arial" w:hAnsi="Arial" w:cs="Arial"/>
              </w:rPr>
              <w:t xml:space="preserve"> Street</w:t>
            </w:r>
            <w:r>
              <w:rPr>
                <w:rFonts w:ascii="Arial" w:hAnsi="Arial" w:cs="Arial"/>
              </w:rPr>
              <w:br/>
            </w:r>
            <w:r w:rsidRPr="001C7F1B">
              <w:rPr>
                <w:rFonts w:ascii="Arial" w:hAnsi="Arial" w:cs="Arial"/>
              </w:rPr>
              <w:t>Washington C.H., OH 43160</w:t>
            </w:r>
          </w:p>
          <w:p w14:paraId="4DD87F8B" w14:textId="6B1C46BB" w:rsidR="00FC3C50" w:rsidRDefault="00FC3C50" w:rsidP="00FC3C50">
            <w:pPr>
              <w:rPr>
                <w:rFonts w:ascii="Arial" w:hAnsi="Arial" w:cs="Arial"/>
              </w:rPr>
            </w:pPr>
            <w:r w:rsidRPr="005E53B9">
              <w:rPr>
                <w:rFonts w:ascii="Arial" w:hAnsi="Arial" w:cs="Arial"/>
              </w:rPr>
              <w:t>740-</w:t>
            </w:r>
            <w:r w:rsidR="000311CF">
              <w:rPr>
                <w:rFonts w:ascii="Arial" w:hAnsi="Arial" w:cs="Arial"/>
              </w:rPr>
              <w:t>895-6742</w:t>
            </w:r>
          </w:p>
          <w:p w14:paraId="05A1C474" w14:textId="77777777" w:rsidR="00FC3C50" w:rsidRPr="005E53B9" w:rsidRDefault="00FC3C50" w:rsidP="00FC3C50">
            <w:pPr>
              <w:rPr>
                <w:rFonts w:ascii="Arial" w:hAnsi="Arial" w:cs="Arial"/>
              </w:rPr>
            </w:pPr>
            <w:r>
              <w:rPr>
                <w:rFonts w:ascii="Arial" w:hAnsi="Arial" w:cs="Arial"/>
              </w:rPr>
              <w:t xml:space="preserve">Hours: </w:t>
            </w:r>
            <w:r w:rsidRPr="005E53B9">
              <w:rPr>
                <w:rFonts w:ascii="Arial" w:hAnsi="Arial" w:cs="Arial"/>
              </w:rPr>
              <w:t xml:space="preserve">8:00-4:30 </w:t>
            </w:r>
            <w:r>
              <w:rPr>
                <w:rFonts w:ascii="Arial" w:hAnsi="Arial" w:cs="Arial"/>
              </w:rPr>
              <w:t>– Monday - Friday</w:t>
            </w:r>
          </w:p>
          <w:p w14:paraId="29FA3829" w14:textId="77777777" w:rsidR="00FC3C50" w:rsidRPr="009E5218" w:rsidRDefault="00FC3C50" w:rsidP="00FC3C50">
            <w:pPr>
              <w:rPr>
                <w:rFonts w:ascii="Arial" w:hAnsi="Arial" w:cs="Arial"/>
              </w:rPr>
            </w:pPr>
            <w:r>
              <w:rPr>
                <w:rFonts w:ascii="Arial" w:hAnsi="Arial" w:cs="Arial"/>
              </w:rPr>
              <w:t>After Hours: c</w:t>
            </w:r>
            <w:r w:rsidRPr="005E53B9">
              <w:rPr>
                <w:rFonts w:ascii="Arial" w:hAnsi="Arial" w:cs="Arial"/>
              </w:rPr>
              <w:t>ontact Shelter at 740-333-7580</w:t>
            </w:r>
          </w:p>
          <w:p w14:paraId="1A4573E8" w14:textId="5C64F0F5" w:rsidR="00EC105E" w:rsidRPr="001C7F1B" w:rsidRDefault="00F86F12" w:rsidP="00CA4A3D">
            <w:pPr>
              <w:rPr>
                <w:rFonts w:ascii="Arial" w:hAnsi="Arial" w:cs="Arial"/>
              </w:rPr>
            </w:pPr>
            <w:hyperlink r:id="rId29" w:history="1">
              <w:r w:rsidR="00FC3C50" w:rsidRPr="0007402D">
                <w:rPr>
                  <w:rStyle w:val="Hyperlink"/>
                  <w:rFonts w:ascii="Arial" w:hAnsi="Arial" w:cs="Arial"/>
                </w:rPr>
                <w:t>www.cacfayettecounty.org</w:t>
              </w:r>
            </w:hyperlink>
          </w:p>
        </w:tc>
      </w:tr>
      <w:tr w:rsidR="00EC105E" w:rsidRPr="007D751C" w14:paraId="545224D4" w14:textId="77777777" w:rsidTr="0047629F">
        <w:trPr>
          <w:trHeight w:val="1610"/>
        </w:trPr>
        <w:tc>
          <w:tcPr>
            <w:tcW w:w="2268" w:type="dxa"/>
          </w:tcPr>
          <w:p w14:paraId="1DDFEB5F" w14:textId="77777777" w:rsidR="00EC105E" w:rsidRPr="009E5218" w:rsidRDefault="00EC105E" w:rsidP="00EC105E">
            <w:pPr>
              <w:rPr>
                <w:rFonts w:ascii="Arial" w:hAnsi="Arial" w:cs="Arial"/>
              </w:rPr>
            </w:pPr>
            <w:r w:rsidRPr="00E44FFC">
              <w:rPr>
                <w:rFonts w:ascii="Arial" w:hAnsi="Arial" w:cs="Arial"/>
              </w:rPr>
              <w:t>Highland County Homeless Shelter</w:t>
            </w:r>
          </w:p>
        </w:tc>
        <w:tc>
          <w:tcPr>
            <w:tcW w:w="2340" w:type="dxa"/>
          </w:tcPr>
          <w:p w14:paraId="24ADFE8A" w14:textId="04CA39AF" w:rsidR="00EC105E" w:rsidRPr="009E5218" w:rsidRDefault="00EC105E" w:rsidP="00EC105E">
            <w:pPr>
              <w:rPr>
                <w:rFonts w:ascii="Arial" w:hAnsi="Arial" w:cs="Arial"/>
              </w:rPr>
            </w:pPr>
            <w:r w:rsidRPr="009E5218">
              <w:rPr>
                <w:rFonts w:ascii="Arial" w:hAnsi="Arial" w:cs="Arial"/>
              </w:rPr>
              <w:t>Greg Hawkins</w:t>
            </w:r>
          </w:p>
        </w:tc>
        <w:tc>
          <w:tcPr>
            <w:tcW w:w="6457" w:type="dxa"/>
          </w:tcPr>
          <w:p w14:paraId="70A36BC0" w14:textId="77777777" w:rsidR="00EC105E" w:rsidRDefault="00EC105E" w:rsidP="00EC105E">
            <w:pPr>
              <w:rPr>
                <w:rFonts w:ascii="Arial" w:hAnsi="Arial" w:cs="Arial"/>
              </w:rPr>
            </w:pPr>
            <w:r w:rsidRPr="001C7F1B">
              <w:rPr>
                <w:rFonts w:ascii="Arial" w:hAnsi="Arial" w:cs="Arial"/>
              </w:rPr>
              <w:t>145 Homestead Avenue</w:t>
            </w:r>
            <w:r w:rsidRPr="001C7F1B">
              <w:rPr>
                <w:rFonts w:ascii="Arial" w:hAnsi="Arial" w:cs="Arial"/>
              </w:rPr>
              <w:br/>
              <w:t>Hillsboro, OH 45133</w:t>
            </w:r>
          </w:p>
          <w:p w14:paraId="3C921334" w14:textId="4AF77D91" w:rsidR="00EC105E" w:rsidRDefault="00EC105E" w:rsidP="00EC105E">
            <w:pPr>
              <w:rPr>
                <w:rFonts w:ascii="Arial" w:hAnsi="Arial" w:cs="Arial"/>
              </w:rPr>
            </w:pPr>
            <w:r w:rsidRPr="009E5218">
              <w:rPr>
                <w:rFonts w:ascii="Arial" w:hAnsi="Arial" w:cs="Arial"/>
              </w:rPr>
              <w:t>937-393-0634</w:t>
            </w:r>
          </w:p>
          <w:p w14:paraId="31F6D7EE" w14:textId="33B76376" w:rsidR="00EC105E" w:rsidRPr="009E5218" w:rsidRDefault="00EC105E" w:rsidP="00EC105E">
            <w:pPr>
              <w:rPr>
                <w:rFonts w:ascii="Arial" w:hAnsi="Arial" w:cs="Arial"/>
              </w:rPr>
            </w:pPr>
            <w:r>
              <w:rPr>
                <w:rFonts w:ascii="Arial" w:hAnsi="Arial" w:cs="Arial"/>
              </w:rPr>
              <w:t xml:space="preserve">Hours: </w:t>
            </w:r>
            <w:r w:rsidRPr="005E53B9">
              <w:rPr>
                <w:rFonts w:ascii="Arial" w:hAnsi="Arial" w:cs="Arial"/>
              </w:rPr>
              <w:t>24/7</w:t>
            </w:r>
            <w:r>
              <w:rPr>
                <w:rFonts w:ascii="Arial" w:hAnsi="Arial" w:cs="Arial"/>
              </w:rPr>
              <w:t xml:space="preserve"> – Monday through Friday</w:t>
            </w:r>
          </w:p>
          <w:p w14:paraId="2F58B509" w14:textId="2ED551A2" w:rsidR="00EC105E" w:rsidRPr="00E44FFC" w:rsidRDefault="00F86F12" w:rsidP="00EC105E">
            <w:pPr>
              <w:rPr>
                <w:rFonts w:ascii="Arial" w:hAnsi="Arial" w:cs="Arial"/>
              </w:rPr>
            </w:pPr>
            <w:hyperlink r:id="rId30" w:history="1">
              <w:r w:rsidR="00EC105E" w:rsidRPr="0007402D">
                <w:rPr>
                  <w:rStyle w:val="Hyperlink"/>
                  <w:rFonts w:ascii="Arial" w:hAnsi="Arial" w:cs="Arial"/>
                </w:rPr>
                <w:t>www.hcshelter.org</w:t>
              </w:r>
            </w:hyperlink>
          </w:p>
          <w:p w14:paraId="32555150" w14:textId="4B086135" w:rsidR="00EC105E" w:rsidRPr="006631E8" w:rsidRDefault="00EC105E" w:rsidP="006631E8">
            <w:pPr>
              <w:shd w:val="clear" w:color="auto" w:fill="FFFFFF"/>
              <w:rPr>
                <w:rFonts w:ascii="Arial" w:eastAsia="Times New Roman" w:hAnsi="Arial" w:cs="Arial"/>
                <w:color w:val="000000"/>
              </w:rPr>
            </w:pPr>
            <w:r w:rsidRPr="006631E8">
              <w:rPr>
                <w:rStyle w:val="Hyperlink"/>
                <w:rFonts w:ascii="Arial" w:eastAsia="Times New Roman" w:hAnsi="Arial" w:cs="Arial"/>
              </w:rPr>
              <w:t>https://www.facebook.com/highlandcountyhomelessshelter/</w:t>
            </w:r>
          </w:p>
        </w:tc>
      </w:tr>
      <w:tr w:rsidR="00EC105E" w:rsidRPr="007D751C" w14:paraId="3B353127" w14:textId="77777777" w:rsidTr="00EA4D47">
        <w:trPr>
          <w:trHeight w:val="1133"/>
        </w:trPr>
        <w:tc>
          <w:tcPr>
            <w:tcW w:w="2268" w:type="dxa"/>
          </w:tcPr>
          <w:p w14:paraId="138C9B7D" w14:textId="77777777" w:rsidR="00EC105E" w:rsidRDefault="00EC105E" w:rsidP="00EC105E">
            <w:pPr>
              <w:rPr>
                <w:rFonts w:ascii="Arial" w:hAnsi="Arial" w:cs="Arial"/>
              </w:rPr>
            </w:pPr>
            <w:r w:rsidRPr="00E44FFC">
              <w:rPr>
                <w:rFonts w:ascii="Arial" w:hAnsi="Arial" w:cs="Arial"/>
              </w:rPr>
              <w:t xml:space="preserve">Pickaway County </w:t>
            </w:r>
          </w:p>
          <w:p w14:paraId="6E5BAAAF" w14:textId="35550B83" w:rsidR="00F2475F" w:rsidRPr="009E5218" w:rsidRDefault="00F2475F" w:rsidP="00EC105E">
            <w:pPr>
              <w:rPr>
                <w:rFonts w:ascii="Arial" w:hAnsi="Arial" w:cs="Arial"/>
              </w:rPr>
            </w:pPr>
            <w:r>
              <w:rPr>
                <w:rFonts w:ascii="Arial" w:hAnsi="Arial" w:cs="Arial"/>
              </w:rPr>
              <w:t>Mobile AP</w:t>
            </w:r>
          </w:p>
        </w:tc>
        <w:tc>
          <w:tcPr>
            <w:tcW w:w="2340" w:type="dxa"/>
          </w:tcPr>
          <w:p w14:paraId="32BAC492" w14:textId="48517442" w:rsidR="00EC105E" w:rsidRPr="001C7F1B" w:rsidRDefault="001F055C" w:rsidP="00B237AB">
            <w:pPr>
              <w:rPr>
                <w:rFonts w:ascii="Arial" w:hAnsi="Arial" w:cs="Arial"/>
              </w:rPr>
            </w:pPr>
            <w:r>
              <w:rPr>
                <w:rFonts w:ascii="Arial" w:hAnsi="Arial" w:cs="Arial"/>
              </w:rPr>
              <w:t>Amy Jones</w:t>
            </w:r>
          </w:p>
        </w:tc>
        <w:tc>
          <w:tcPr>
            <w:tcW w:w="6457" w:type="dxa"/>
          </w:tcPr>
          <w:p w14:paraId="4DAFFB54" w14:textId="2EC40463" w:rsidR="00EC105E" w:rsidRPr="001C7F1B" w:rsidRDefault="00EA4D47" w:rsidP="00EC105E">
            <w:pPr>
              <w:rPr>
                <w:rFonts w:ascii="Arial" w:hAnsi="Arial" w:cs="Arial"/>
              </w:rPr>
            </w:pPr>
            <w:r>
              <w:rPr>
                <w:rFonts w:ascii="Arial" w:hAnsi="Arial" w:cs="Arial"/>
              </w:rPr>
              <w:t>1400 U.S Route 22 NW</w:t>
            </w:r>
          </w:p>
          <w:p w14:paraId="03622EBA" w14:textId="77777777" w:rsidR="00EC105E" w:rsidRDefault="00EC105E" w:rsidP="00EC105E">
            <w:pPr>
              <w:rPr>
                <w:rFonts w:ascii="Arial" w:hAnsi="Arial" w:cs="Arial"/>
              </w:rPr>
            </w:pPr>
            <w:r w:rsidRPr="001C7F1B">
              <w:rPr>
                <w:rFonts w:ascii="Arial" w:hAnsi="Arial" w:cs="Arial"/>
              </w:rPr>
              <w:t>Washington C.H., OH 43160</w:t>
            </w:r>
          </w:p>
          <w:p w14:paraId="5EB517DA" w14:textId="6BA1C133" w:rsidR="00EC105E" w:rsidRDefault="00EC105E" w:rsidP="00EC105E">
            <w:pPr>
              <w:rPr>
                <w:rFonts w:ascii="Arial" w:hAnsi="Arial" w:cs="Arial"/>
              </w:rPr>
            </w:pPr>
            <w:r w:rsidRPr="009E5218">
              <w:rPr>
                <w:rFonts w:ascii="Arial" w:hAnsi="Arial" w:cs="Arial"/>
              </w:rPr>
              <w:t>740-</w:t>
            </w:r>
            <w:r w:rsidR="00EA4D47">
              <w:rPr>
                <w:rFonts w:ascii="Arial" w:hAnsi="Arial" w:cs="Arial"/>
              </w:rPr>
              <w:t>505-8919</w:t>
            </w:r>
          </w:p>
          <w:p w14:paraId="734993D0" w14:textId="6CF42678" w:rsidR="00EC105E" w:rsidRPr="00E44FFC" w:rsidRDefault="00EC105E" w:rsidP="00EC105E">
            <w:pPr>
              <w:rPr>
                <w:rFonts w:ascii="Arial" w:hAnsi="Arial" w:cs="Arial"/>
              </w:rPr>
            </w:pPr>
            <w:r>
              <w:rPr>
                <w:rFonts w:ascii="Arial" w:hAnsi="Arial" w:cs="Arial"/>
              </w:rPr>
              <w:t xml:space="preserve">Hours: </w:t>
            </w:r>
            <w:r w:rsidRPr="005E53B9">
              <w:rPr>
                <w:rFonts w:ascii="Arial" w:hAnsi="Arial" w:cs="Arial"/>
              </w:rPr>
              <w:t>8-4:30</w:t>
            </w:r>
            <w:r>
              <w:rPr>
                <w:rFonts w:ascii="Arial" w:hAnsi="Arial" w:cs="Arial"/>
              </w:rPr>
              <w:t xml:space="preserve"> – Monday through Friday</w:t>
            </w:r>
          </w:p>
        </w:tc>
      </w:tr>
      <w:tr w:rsidR="00EC105E" w:rsidRPr="007D751C" w14:paraId="6E47711A" w14:textId="77777777" w:rsidTr="006631E8">
        <w:trPr>
          <w:trHeight w:val="1628"/>
        </w:trPr>
        <w:tc>
          <w:tcPr>
            <w:tcW w:w="2268" w:type="dxa"/>
          </w:tcPr>
          <w:p w14:paraId="02AB762B" w14:textId="77777777" w:rsidR="00EC105E" w:rsidRPr="009E5218" w:rsidRDefault="00EC105E" w:rsidP="00EC105E">
            <w:pPr>
              <w:rPr>
                <w:rFonts w:ascii="Arial" w:hAnsi="Arial" w:cs="Arial"/>
              </w:rPr>
            </w:pPr>
            <w:r w:rsidRPr="00E44FFC">
              <w:rPr>
                <w:rFonts w:ascii="Arial" w:hAnsi="Arial" w:cs="Arial"/>
              </w:rPr>
              <w:t>Ross County Community Action</w:t>
            </w:r>
          </w:p>
        </w:tc>
        <w:tc>
          <w:tcPr>
            <w:tcW w:w="2340" w:type="dxa"/>
          </w:tcPr>
          <w:p w14:paraId="7546E3A9" w14:textId="5CB3FE14" w:rsidR="00EC105E" w:rsidRPr="00903EC5" w:rsidRDefault="000311CF" w:rsidP="00EA5EFA">
            <w:pPr>
              <w:pStyle w:val="ListBullet"/>
              <w:numPr>
                <w:ilvl w:val="0"/>
                <w:numId w:val="0"/>
              </w:numPr>
              <w:ind w:left="360" w:hanging="360"/>
              <w:rPr>
                <w:rFonts w:ascii="Arial" w:hAnsi="Arial" w:cs="Arial"/>
              </w:rPr>
            </w:pPr>
            <w:r>
              <w:rPr>
                <w:rFonts w:ascii="Arial" w:hAnsi="Arial" w:cs="Arial"/>
              </w:rPr>
              <w:t>Skyla Eblin</w:t>
            </w:r>
          </w:p>
          <w:p w14:paraId="10C5EAAA" w14:textId="50395CB1" w:rsidR="00EC105E" w:rsidRPr="001C7F1B" w:rsidRDefault="00EC105E" w:rsidP="00EC105E">
            <w:pPr>
              <w:rPr>
                <w:rFonts w:ascii="Arial" w:hAnsi="Arial" w:cs="Arial"/>
              </w:rPr>
            </w:pPr>
          </w:p>
        </w:tc>
        <w:tc>
          <w:tcPr>
            <w:tcW w:w="6457" w:type="dxa"/>
          </w:tcPr>
          <w:p w14:paraId="5666535B" w14:textId="77777777" w:rsidR="00EC105E" w:rsidRDefault="00EC105E" w:rsidP="00EC105E">
            <w:pPr>
              <w:rPr>
                <w:rFonts w:ascii="Arial" w:hAnsi="Arial" w:cs="Arial"/>
              </w:rPr>
            </w:pPr>
            <w:r w:rsidRPr="001C7F1B">
              <w:rPr>
                <w:rFonts w:ascii="Arial" w:hAnsi="Arial" w:cs="Arial"/>
              </w:rPr>
              <w:t>250 North Woodbridge Ave</w:t>
            </w:r>
            <w:r w:rsidRPr="001C7F1B">
              <w:rPr>
                <w:rFonts w:ascii="Arial" w:hAnsi="Arial" w:cs="Arial"/>
              </w:rPr>
              <w:br/>
              <w:t>Chillicothe, OH 45601</w:t>
            </w:r>
          </w:p>
          <w:p w14:paraId="17FA7B99" w14:textId="7F64693B" w:rsidR="00EC105E" w:rsidRDefault="00EC105E" w:rsidP="00EC105E">
            <w:pPr>
              <w:rPr>
                <w:rFonts w:ascii="Arial" w:hAnsi="Arial" w:cs="Arial"/>
              </w:rPr>
            </w:pPr>
            <w:r w:rsidRPr="009E5218">
              <w:rPr>
                <w:rFonts w:ascii="Arial" w:hAnsi="Arial" w:cs="Arial"/>
              </w:rPr>
              <w:t>740-702-7222</w:t>
            </w:r>
          </w:p>
          <w:p w14:paraId="0B94604D" w14:textId="5BEAF502" w:rsidR="00EC105E" w:rsidRPr="005E53B9" w:rsidRDefault="00EC105E" w:rsidP="00EC105E">
            <w:pPr>
              <w:rPr>
                <w:rFonts w:ascii="Arial" w:hAnsi="Arial" w:cs="Arial"/>
              </w:rPr>
            </w:pPr>
            <w:r>
              <w:rPr>
                <w:rFonts w:ascii="Arial" w:hAnsi="Arial" w:cs="Arial"/>
              </w:rPr>
              <w:t xml:space="preserve">Hours: </w:t>
            </w:r>
            <w:r w:rsidR="00CB543F">
              <w:rPr>
                <w:rFonts w:ascii="Arial" w:hAnsi="Arial" w:cs="Arial"/>
              </w:rPr>
              <w:t>8:00 4:00</w:t>
            </w:r>
            <w:r>
              <w:rPr>
                <w:rFonts w:ascii="Arial" w:hAnsi="Arial" w:cs="Arial"/>
              </w:rPr>
              <w:t xml:space="preserve"> – Monday through Friday</w:t>
            </w:r>
          </w:p>
          <w:p w14:paraId="45BEDB9D" w14:textId="207B8841" w:rsidR="00EC105E" w:rsidRPr="00DC3F8F" w:rsidRDefault="00EC105E" w:rsidP="00EC105E">
            <w:pPr>
              <w:rPr>
                <w:rFonts w:ascii="Arial" w:hAnsi="Arial" w:cs="Arial"/>
              </w:rPr>
            </w:pPr>
            <w:r>
              <w:rPr>
                <w:rFonts w:ascii="Arial" w:hAnsi="Arial" w:cs="Arial"/>
              </w:rPr>
              <w:t>After Hours: c</w:t>
            </w:r>
            <w:r w:rsidRPr="005E53B9">
              <w:rPr>
                <w:rFonts w:ascii="Arial" w:hAnsi="Arial" w:cs="Arial"/>
              </w:rPr>
              <w:t>ontact shelter at 740-</w:t>
            </w:r>
            <w:r w:rsidRPr="00DC3F8F">
              <w:rPr>
                <w:rFonts w:ascii="Arial" w:hAnsi="Arial" w:cs="Arial"/>
              </w:rPr>
              <w:t>772-4473</w:t>
            </w:r>
          </w:p>
          <w:p w14:paraId="06E110AA" w14:textId="613DB4A3" w:rsidR="00EC105E" w:rsidRPr="006631E8" w:rsidRDefault="00F86F12" w:rsidP="00EC105E">
            <w:pPr>
              <w:rPr>
                <w:rFonts w:ascii="Arial" w:hAnsi="Arial" w:cs="Arial"/>
                <w:color w:val="1F497D"/>
              </w:rPr>
            </w:pPr>
            <w:hyperlink r:id="rId31" w:history="1">
              <w:r w:rsidR="00EC105E" w:rsidRPr="0007402D">
                <w:rPr>
                  <w:rStyle w:val="Hyperlink"/>
                  <w:rFonts w:ascii="Arial" w:hAnsi="Arial" w:cs="Arial"/>
                </w:rPr>
                <w:t>www.rossccac.org</w:t>
              </w:r>
            </w:hyperlink>
            <w:r w:rsidR="00EC105E" w:rsidRPr="0007402D">
              <w:rPr>
                <w:rFonts w:ascii="Arial" w:hAnsi="Arial" w:cs="Arial"/>
                <w:color w:val="1F497D"/>
              </w:rPr>
              <w:t xml:space="preserve"> </w:t>
            </w:r>
          </w:p>
        </w:tc>
      </w:tr>
      <w:bookmarkEnd w:id="19"/>
    </w:tbl>
    <w:p w14:paraId="3A5EC2AD" w14:textId="77777777" w:rsidR="0005110C" w:rsidRDefault="0005110C" w:rsidP="00DB0ECF">
      <w:pPr>
        <w:pStyle w:val="Header"/>
        <w:jc w:val="center"/>
        <w:rPr>
          <w:rStyle w:val="Heading3Char"/>
          <w:rFonts w:ascii="Arial" w:hAnsi="Arial" w:cs="Arial"/>
          <w:color w:val="auto"/>
          <w:sz w:val="24"/>
          <w:szCs w:val="24"/>
          <w:u w:val="single"/>
        </w:rPr>
      </w:pPr>
    </w:p>
    <w:p w14:paraId="35C46F60" w14:textId="77777777" w:rsidR="009A208F" w:rsidRDefault="009A208F" w:rsidP="00DB0ECF">
      <w:pPr>
        <w:pStyle w:val="Header"/>
        <w:jc w:val="center"/>
        <w:rPr>
          <w:rStyle w:val="Heading3Char"/>
          <w:rFonts w:ascii="Arial" w:hAnsi="Arial" w:cs="Arial"/>
          <w:color w:val="auto"/>
          <w:sz w:val="28"/>
          <w:szCs w:val="28"/>
          <w:u w:val="single"/>
        </w:rPr>
      </w:pPr>
    </w:p>
    <w:p w14:paraId="69DC19C6" w14:textId="1747BA58" w:rsidR="00780D52" w:rsidRPr="003071F8" w:rsidRDefault="00E40B7D" w:rsidP="00DB0ECF">
      <w:pPr>
        <w:pStyle w:val="Header"/>
        <w:jc w:val="center"/>
        <w:rPr>
          <w:rStyle w:val="Heading3Char"/>
          <w:rFonts w:ascii="Arial" w:hAnsi="Arial" w:cs="Arial"/>
          <w:color w:val="auto"/>
          <w:sz w:val="28"/>
          <w:szCs w:val="28"/>
          <w:u w:val="single"/>
        </w:rPr>
      </w:pPr>
      <w:bookmarkStart w:id="20" w:name="_Toc133580504"/>
      <w:r w:rsidRPr="003071F8">
        <w:rPr>
          <w:rStyle w:val="Heading3Char"/>
          <w:rFonts w:ascii="Arial" w:hAnsi="Arial" w:cs="Arial"/>
          <w:color w:val="auto"/>
          <w:sz w:val="28"/>
          <w:szCs w:val="28"/>
          <w:u w:val="single"/>
        </w:rPr>
        <w:t>Domestic Violence Programs by County</w:t>
      </w:r>
      <w:bookmarkEnd w:id="20"/>
    </w:p>
    <w:p w14:paraId="66204234" w14:textId="77777777" w:rsidR="006631E8" w:rsidRPr="0007402D" w:rsidRDefault="006631E8" w:rsidP="003D3127">
      <w:pPr>
        <w:pStyle w:val="Header"/>
        <w:rPr>
          <w:rStyle w:val="Heading3Char"/>
          <w:rFonts w:ascii="Arial" w:hAnsi="Arial" w:cs="Arial"/>
          <w:b w:val="0"/>
          <w:color w:val="000000" w:themeColor="text1"/>
        </w:rPr>
      </w:pPr>
    </w:p>
    <w:tbl>
      <w:tblPr>
        <w:tblStyle w:val="TableGrid"/>
        <w:tblW w:w="10975" w:type="dxa"/>
        <w:tblLook w:val="04A0" w:firstRow="1" w:lastRow="0" w:firstColumn="1" w:lastColumn="0" w:noHBand="0" w:noVBand="1"/>
      </w:tblPr>
      <w:tblGrid>
        <w:gridCol w:w="1230"/>
        <w:gridCol w:w="2599"/>
        <w:gridCol w:w="7146"/>
      </w:tblGrid>
      <w:tr w:rsidR="00780D52" w:rsidRPr="007D751C" w14:paraId="60187FD6" w14:textId="3FDEB4F1" w:rsidTr="00F11ECD">
        <w:tc>
          <w:tcPr>
            <w:tcW w:w="1230" w:type="dxa"/>
          </w:tcPr>
          <w:p w14:paraId="0F8D877D" w14:textId="574C0CA0" w:rsidR="00780D52" w:rsidRPr="00B42A0D" w:rsidRDefault="00780D52" w:rsidP="00F11ECD">
            <w:pPr>
              <w:spacing w:after="120"/>
              <w:rPr>
                <w:rFonts w:ascii="Arial" w:hAnsi="Arial" w:cs="Arial"/>
                <w:b/>
                <w:sz w:val="24"/>
                <w:szCs w:val="24"/>
              </w:rPr>
            </w:pPr>
            <w:r w:rsidRPr="00B42A0D">
              <w:rPr>
                <w:rFonts w:ascii="Arial" w:hAnsi="Arial" w:cs="Arial"/>
                <w:b/>
                <w:sz w:val="24"/>
                <w:szCs w:val="24"/>
              </w:rPr>
              <w:t>County</w:t>
            </w:r>
          </w:p>
        </w:tc>
        <w:tc>
          <w:tcPr>
            <w:tcW w:w="2599" w:type="dxa"/>
          </w:tcPr>
          <w:p w14:paraId="43937803" w14:textId="15CBA1FF" w:rsidR="00780D52" w:rsidRPr="00B42A0D" w:rsidRDefault="00780D52" w:rsidP="00F11ECD">
            <w:pPr>
              <w:spacing w:after="120"/>
              <w:rPr>
                <w:rFonts w:ascii="Arial" w:hAnsi="Arial" w:cs="Arial"/>
                <w:b/>
                <w:sz w:val="24"/>
                <w:szCs w:val="24"/>
              </w:rPr>
            </w:pPr>
            <w:r w:rsidRPr="00B42A0D">
              <w:rPr>
                <w:rFonts w:ascii="Arial" w:hAnsi="Arial" w:cs="Arial"/>
                <w:b/>
                <w:sz w:val="24"/>
                <w:szCs w:val="24"/>
              </w:rPr>
              <w:t>Agency Name</w:t>
            </w:r>
          </w:p>
        </w:tc>
        <w:tc>
          <w:tcPr>
            <w:tcW w:w="7146" w:type="dxa"/>
          </w:tcPr>
          <w:p w14:paraId="0B6FEE60" w14:textId="1D862FA6" w:rsidR="00780D52" w:rsidRPr="00B42A0D" w:rsidRDefault="00780D52" w:rsidP="00F11ECD">
            <w:pPr>
              <w:spacing w:after="120"/>
              <w:rPr>
                <w:rFonts w:ascii="Arial" w:hAnsi="Arial" w:cs="Arial"/>
                <w:b/>
                <w:sz w:val="24"/>
                <w:szCs w:val="24"/>
              </w:rPr>
            </w:pPr>
            <w:r w:rsidRPr="00B42A0D">
              <w:rPr>
                <w:rFonts w:ascii="Arial" w:hAnsi="Arial" w:cs="Arial"/>
                <w:b/>
                <w:sz w:val="24"/>
                <w:szCs w:val="24"/>
              </w:rPr>
              <w:t>Contact Information</w:t>
            </w:r>
          </w:p>
        </w:tc>
      </w:tr>
      <w:tr w:rsidR="00780D52" w:rsidRPr="007D751C" w14:paraId="4A2A9BA0" w14:textId="25E80FFF" w:rsidTr="00F11ECD">
        <w:tc>
          <w:tcPr>
            <w:tcW w:w="1230" w:type="dxa"/>
          </w:tcPr>
          <w:p w14:paraId="26ED1FF7" w14:textId="1DFB553E" w:rsidR="00780D52" w:rsidRPr="00B42A0D" w:rsidRDefault="00780D52" w:rsidP="005E0F77">
            <w:pPr>
              <w:rPr>
                <w:rFonts w:ascii="Arial" w:hAnsi="Arial" w:cs="Arial"/>
                <w:sz w:val="24"/>
                <w:szCs w:val="24"/>
              </w:rPr>
            </w:pPr>
            <w:r w:rsidRPr="00B42A0D">
              <w:rPr>
                <w:rFonts w:ascii="Arial" w:hAnsi="Arial" w:cs="Arial"/>
                <w:sz w:val="24"/>
                <w:szCs w:val="24"/>
              </w:rPr>
              <w:t>Clinton</w:t>
            </w:r>
          </w:p>
        </w:tc>
        <w:tc>
          <w:tcPr>
            <w:tcW w:w="2599" w:type="dxa"/>
          </w:tcPr>
          <w:p w14:paraId="71F01DCB" w14:textId="3BF3F0B8" w:rsidR="00780D52" w:rsidRPr="00B42A0D" w:rsidRDefault="00780D52" w:rsidP="005E0F77">
            <w:pPr>
              <w:rPr>
                <w:rFonts w:ascii="Arial" w:hAnsi="Arial" w:cs="Arial"/>
                <w:sz w:val="24"/>
                <w:szCs w:val="24"/>
              </w:rPr>
            </w:pPr>
            <w:r w:rsidRPr="00B42A0D">
              <w:rPr>
                <w:rFonts w:ascii="Arial" w:hAnsi="Arial" w:cs="Arial"/>
                <w:sz w:val="24"/>
                <w:szCs w:val="24"/>
              </w:rPr>
              <w:t>Alternatives to Violence</w:t>
            </w:r>
          </w:p>
        </w:tc>
        <w:tc>
          <w:tcPr>
            <w:tcW w:w="7146" w:type="dxa"/>
          </w:tcPr>
          <w:p w14:paraId="3BC31ECD" w14:textId="77777777" w:rsidR="00F11ECD" w:rsidRPr="00B42A0D" w:rsidRDefault="00780D52" w:rsidP="005E0F77">
            <w:pPr>
              <w:rPr>
                <w:rFonts w:ascii="Arial" w:hAnsi="Arial" w:cs="Arial"/>
                <w:sz w:val="24"/>
                <w:szCs w:val="24"/>
              </w:rPr>
            </w:pPr>
            <w:r w:rsidRPr="00B42A0D">
              <w:rPr>
                <w:rFonts w:ascii="Arial" w:hAnsi="Arial" w:cs="Arial"/>
                <w:sz w:val="24"/>
                <w:szCs w:val="24"/>
              </w:rPr>
              <w:t>32 East Sugartree</w:t>
            </w:r>
            <w:r w:rsidR="00F11ECD" w:rsidRPr="00B42A0D">
              <w:rPr>
                <w:rFonts w:ascii="Arial" w:hAnsi="Arial" w:cs="Arial"/>
                <w:sz w:val="24"/>
                <w:szCs w:val="24"/>
              </w:rPr>
              <w:t xml:space="preserve"> Street, Wilmington, Ohio 45177</w:t>
            </w:r>
          </w:p>
          <w:p w14:paraId="23B3F77F" w14:textId="46E78AC2" w:rsidR="00780D52" w:rsidRPr="00B42A0D" w:rsidRDefault="00780D52" w:rsidP="005E0F77">
            <w:pPr>
              <w:rPr>
                <w:rFonts w:ascii="Arial" w:hAnsi="Arial" w:cs="Arial"/>
                <w:sz w:val="24"/>
                <w:szCs w:val="24"/>
              </w:rPr>
            </w:pPr>
            <w:r w:rsidRPr="00B42A0D">
              <w:rPr>
                <w:rFonts w:ascii="Arial" w:hAnsi="Arial" w:cs="Arial"/>
                <w:sz w:val="24"/>
                <w:szCs w:val="24"/>
              </w:rPr>
              <w:t xml:space="preserve"> 937-383-3285</w:t>
            </w:r>
          </w:p>
        </w:tc>
      </w:tr>
      <w:tr w:rsidR="003C1BA2" w:rsidRPr="007D751C" w14:paraId="6ED182FE" w14:textId="77777777" w:rsidTr="003C1BA2">
        <w:trPr>
          <w:trHeight w:val="467"/>
        </w:trPr>
        <w:tc>
          <w:tcPr>
            <w:tcW w:w="1230" w:type="dxa"/>
          </w:tcPr>
          <w:p w14:paraId="343E15D2" w14:textId="77777777" w:rsidR="003C1BA2" w:rsidRDefault="003C1BA2" w:rsidP="005E0F77">
            <w:pPr>
              <w:rPr>
                <w:rFonts w:ascii="Arial" w:hAnsi="Arial" w:cs="Arial"/>
                <w:sz w:val="24"/>
                <w:szCs w:val="24"/>
              </w:rPr>
            </w:pPr>
            <w:r>
              <w:rPr>
                <w:rFonts w:ascii="Arial" w:hAnsi="Arial" w:cs="Arial"/>
                <w:sz w:val="24"/>
                <w:szCs w:val="24"/>
              </w:rPr>
              <w:t>Fayette</w:t>
            </w:r>
          </w:p>
          <w:p w14:paraId="761318C3" w14:textId="4A6EF1D2" w:rsidR="00112C18" w:rsidRPr="00B42A0D" w:rsidRDefault="00112C18" w:rsidP="00112C18">
            <w:pPr>
              <w:spacing w:after="120"/>
              <w:rPr>
                <w:rFonts w:ascii="Arial" w:hAnsi="Arial" w:cs="Arial"/>
                <w:sz w:val="24"/>
                <w:szCs w:val="24"/>
              </w:rPr>
            </w:pPr>
            <w:r>
              <w:rPr>
                <w:rFonts w:ascii="Arial" w:hAnsi="Arial" w:cs="Arial"/>
                <w:sz w:val="24"/>
                <w:szCs w:val="24"/>
              </w:rPr>
              <w:t>Highland</w:t>
            </w:r>
          </w:p>
        </w:tc>
        <w:tc>
          <w:tcPr>
            <w:tcW w:w="2599" w:type="dxa"/>
          </w:tcPr>
          <w:p w14:paraId="55A9D744" w14:textId="7C143445" w:rsidR="003C1BA2" w:rsidRPr="00B42A0D" w:rsidRDefault="003C1BA2" w:rsidP="005E0F77">
            <w:pPr>
              <w:rPr>
                <w:rFonts w:ascii="Arial" w:hAnsi="Arial" w:cs="Arial"/>
                <w:sz w:val="24"/>
                <w:szCs w:val="24"/>
              </w:rPr>
            </w:pPr>
            <w:r>
              <w:rPr>
                <w:rFonts w:ascii="Arial" w:hAnsi="Arial" w:cs="Arial"/>
                <w:sz w:val="24"/>
                <w:szCs w:val="24"/>
              </w:rPr>
              <w:t xml:space="preserve">Peace House </w:t>
            </w:r>
          </w:p>
        </w:tc>
        <w:tc>
          <w:tcPr>
            <w:tcW w:w="7146" w:type="dxa"/>
          </w:tcPr>
          <w:p w14:paraId="395BFB5A" w14:textId="77777777" w:rsidR="003C1BA2" w:rsidRDefault="003C1BA2" w:rsidP="005E0F77">
            <w:pPr>
              <w:rPr>
                <w:rFonts w:ascii="Arial" w:hAnsi="Arial" w:cs="Arial"/>
                <w:sz w:val="24"/>
                <w:szCs w:val="24"/>
              </w:rPr>
            </w:pPr>
            <w:r>
              <w:rPr>
                <w:rFonts w:ascii="Arial" w:hAnsi="Arial" w:cs="Arial"/>
                <w:sz w:val="24"/>
                <w:szCs w:val="24"/>
              </w:rPr>
              <w:t xml:space="preserve">1400 US </w:t>
            </w:r>
            <w:proofErr w:type="spellStart"/>
            <w:r>
              <w:rPr>
                <w:rFonts w:ascii="Arial" w:hAnsi="Arial" w:cs="Arial"/>
                <w:sz w:val="24"/>
                <w:szCs w:val="24"/>
              </w:rPr>
              <w:t>Rte</w:t>
            </w:r>
            <w:proofErr w:type="spellEnd"/>
            <w:r>
              <w:rPr>
                <w:rFonts w:ascii="Arial" w:hAnsi="Arial" w:cs="Arial"/>
                <w:sz w:val="24"/>
                <w:szCs w:val="24"/>
              </w:rPr>
              <w:t xml:space="preserve"> 22 NW, WCH, Ohio 43160</w:t>
            </w:r>
          </w:p>
          <w:p w14:paraId="6FB4313A" w14:textId="11FAF615" w:rsidR="003C1BA2" w:rsidRPr="00B42A0D" w:rsidRDefault="003C1BA2" w:rsidP="005E0F77">
            <w:pPr>
              <w:rPr>
                <w:rFonts w:ascii="Arial" w:hAnsi="Arial" w:cs="Arial"/>
                <w:sz w:val="24"/>
                <w:szCs w:val="24"/>
              </w:rPr>
            </w:pPr>
            <w:r>
              <w:rPr>
                <w:rFonts w:ascii="Arial" w:hAnsi="Arial" w:cs="Arial"/>
                <w:sz w:val="24"/>
                <w:szCs w:val="24"/>
              </w:rPr>
              <w:t>740-505-0090</w:t>
            </w:r>
          </w:p>
        </w:tc>
      </w:tr>
      <w:tr w:rsidR="00780D52" w:rsidRPr="007D751C" w14:paraId="2CF8957F" w14:textId="23D1A314" w:rsidTr="00F11ECD">
        <w:tc>
          <w:tcPr>
            <w:tcW w:w="1230" w:type="dxa"/>
          </w:tcPr>
          <w:p w14:paraId="66D22C35" w14:textId="02B11539" w:rsidR="00780D52" w:rsidRPr="00B42A0D" w:rsidRDefault="00780D52" w:rsidP="005E0F77">
            <w:pPr>
              <w:rPr>
                <w:rFonts w:ascii="Arial" w:hAnsi="Arial" w:cs="Arial"/>
                <w:sz w:val="24"/>
                <w:szCs w:val="24"/>
              </w:rPr>
            </w:pPr>
            <w:r w:rsidRPr="00B42A0D">
              <w:rPr>
                <w:rFonts w:ascii="Arial" w:hAnsi="Arial" w:cs="Arial"/>
                <w:sz w:val="24"/>
                <w:szCs w:val="24"/>
              </w:rPr>
              <w:t>Pickaway</w:t>
            </w:r>
          </w:p>
        </w:tc>
        <w:tc>
          <w:tcPr>
            <w:tcW w:w="2599" w:type="dxa"/>
          </w:tcPr>
          <w:p w14:paraId="27F6D9C0" w14:textId="1F80E91E" w:rsidR="00780D52" w:rsidRPr="00B42A0D" w:rsidRDefault="00780D52" w:rsidP="005E0F77">
            <w:pPr>
              <w:rPr>
                <w:rFonts w:ascii="Arial" w:hAnsi="Arial" w:cs="Arial"/>
                <w:sz w:val="24"/>
                <w:szCs w:val="24"/>
              </w:rPr>
            </w:pPr>
            <w:r w:rsidRPr="00B42A0D">
              <w:rPr>
                <w:rFonts w:ascii="Arial" w:hAnsi="Arial" w:cs="Arial"/>
                <w:sz w:val="24"/>
                <w:szCs w:val="24"/>
              </w:rPr>
              <w:t>Haven House</w:t>
            </w:r>
          </w:p>
        </w:tc>
        <w:tc>
          <w:tcPr>
            <w:tcW w:w="7146" w:type="dxa"/>
          </w:tcPr>
          <w:p w14:paraId="033484B0" w14:textId="2377D307" w:rsidR="00F11ECD" w:rsidRPr="00B42A0D" w:rsidRDefault="00780D52" w:rsidP="00F11ECD">
            <w:pPr>
              <w:rPr>
                <w:rFonts w:ascii="Arial" w:hAnsi="Arial" w:cs="Arial"/>
                <w:sz w:val="24"/>
                <w:szCs w:val="24"/>
              </w:rPr>
            </w:pPr>
            <w:r w:rsidRPr="00B42A0D">
              <w:rPr>
                <w:rFonts w:ascii="Arial" w:hAnsi="Arial" w:cs="Arial"/>
                <w:sz w:val="24"/>
                <w:szCs w:val="24"/>
              </w:rPr>
              <w:t>1180 N. Court Street, Suite G Circleville,</w:t>
            </w:r>
            <w:r w:rsidR="00F11ECD" w:rsidRPr="00B42A0D">
              <w:rPr>
                <w:rFonts w:ascii="Arial" w:hAnsi="Arial" w:cs="Arial"/>
                <w:sz w:val="24"/>
                <w:szCs w:val="24"/>
              </w:rPr>
              <w:t xml:space="preserve"> Oh 43113</w:t>
            </w:r>
          </w:p>
          <w:p w14:paraId="440C7530" w14:textId="0A088073" w:rsidR="00780D52" w:rsidRPr="00B42A0D" w:rsidRDefault="00780D52" w:rsidP="00F11ECD">
            <w:pPr>
              <w:rPr>
                <w:rFonts w:ascii="Arial" w:hAnsi="Arial" w:cs="Arial"/>
                <w:sz w:val="24"/>
                <w:szCs w:val="24"/>
              </w:rPr>
            </w:pPr>
            <w:r w:rsidRPr="00B42A0D">
              <w:rPr>
                <w:rFonts w:ascii="Arial" w:hAnsi="Arial" w:cs="Arial"/>
                <w:sz w:val="24"/>
                <w:szCs w:val="24"/>
              </w:rPr>
              <w:t>740-474-9430</w:t>
            </w:r>
          </w:p>
        </w:tc>
      </w:tr>
    </w:tbl>
    <w:p w14:paraId="3BD5AE53" w14:textId="77777777" w:rsidR="00780D52" w:rsidRPr="003071F8" w:rsidRDefault="00780D52" w:rsidP="003D3127">
      <w:pPr>
        <w:pStyle w:val="Header"/>
        <w:rPr>
          <w:rStyle w:val="Heading3Char"/>
          <w:rFonts w:ascii="Arial" w:hAnsi="Arial" w:cs="Arial"/>
          <w:b w:val="0"/>
          <w:sz w:val="16"/>
          <w:szCs w:val="16"/>
        </w:rPr>
      </w:pPr>
    </w:p>
    <w:p w14:paraId="2FEC26C5" w14:textId="77777777" w:rsidR="00F11ECD" w:rsidRDefault="00F11ECD" w:rsidP="00D842A0">
      <w:pPr>
        <w:jc w:val="center"/>
        <w:rPr>
          <w:rFonts w:ascii="Arial" w:hAnsi="Arial" w:cs="Arial"/>
          <w:b/>
          <w:color w:val="31849B" w:themeColor="accent5" w:themeShade="BF"/>
          <w:sz w:val="24"/>
          <w:szCs w:val="24"/>
          <w:u w:val="single"/>
        </w:rPr>
      </w:pPr>
    </w:p>
    <w:p w14:paraId="5CE5380C" w14:textId="53A66E31" w:rsidR="00D842A0" w:rsidRPr="003071F8" w:rsidRDefault="00D842A0" w:rsidP="00D842A0">
      <w:pPr>
        <w:jc w:val="center"/>
        <w:rPr>
          <w:rFonts w:ascii="Arial" w:hAnsi="Arial" w:cs="Arial"/>
          <w:b/>
          <w:sz w:val="28"/>
          <w:szCs w:val="28"/>
          <w:u w:val="single"/>
        </w:rPr>
      </w:pPr>
      <w:r w:rsidRPr="003071F8">
        <w:rPr>
          <w:rFonts w:ascii="Arial" w:hAnsi="Arial" w:cs="Arial"/>
          <w:b/>
          <w:sz w:val="28"/>
          <w:szCs w:val="28"/>
          <w:u w:val="single"/>
        </w:rPr>
        <w:t>Region 1</w:t>
      </w:r>
      <w:r w:rsidR="00702669" w:rsidRPr="003071F8">
        <w:rPr>
          <w:rFonts w:ascii="Arial" w:hAnsi="Arial" w:cs="Arial"/>
          <w:b/>
          <w:sz w:val="28"/>
          <w:szCs w:val="28"/>
          <w:u w:val="single"/>
        </w:rPr>
        <w:t>6</w:t>
      </w:r>
      <w:r w:rsidRPr="003071F8">
        <w:rPr>
          <w:rFonts w:ascii="Arial" w:hAnsi="Arial" w:cs="Arial"/>
          <w:b/>
          <w:sz w:val="28"/>
          <w:szCs w:val="28"/>
          <w:u w:val="single"/>
        </w:rPr>
        <w:t xml:space="preserve"> PSH Workgroups</w:t>
      </w:r>
    </w:p>
    <w:tbl>
      <w:tblPr>
        <w:tblStyle w:val="TableGrid"/>
        <w:tblW w:w="11070" w:type="dxa"/>
        <w:tblInd w:w="-95" w:type="dxa"/>
        <w:tblLook w:val="04A0" w:firstRow="1" w:lastRow="0" w:firstColumn="1" w:lastColumn="0" w:noHBand="0" w:noVBand="1"/>
      </w:tblPr>
      <w:tblGrid>
        <w:gridCol w:w="4140"/>
        <w:gridCol w:w="1710"/>
        <w:gridCol w:w="3600"/>
        <w:gridCol w:w="1620"/>
      </w:tblGrid>
      <w:tr w:rsidR="00B42A0D" w:rsidRPr="00B42A0D" w14:paraId="2C6D5C1A" w14:textId="77777777" w:rsidTr="007F3C80">
        <w:tc>
          <w:tcPr>
            <w:tcW w:w="4140" w:type="dxa"/>
          </w:tcPr>
          <w:p w14:paraId="22A73F59" w14:textId="04D81B4D" w:rsidR="00702669" w:rsidRPr="003071F8" w:rsidRDefault="00702669" w:rsidP="007F3C80">
            <w:pPr>
              <w:spacing w:line="276" w:lineRule="auto"/>
              <w:rPr>
                <w:rFonts w:ascii="Arial" w:eastAsia="Times New Roman" w:hAnsi="Arial" w:cs="Arial"/>
                <w:b/>
                <w:sz w:val="24"/>
                <w:szCs w:val="24"/>
              </w:rPr>
            </w:pPr>
            <w:r w:rsidRPr="003071F8">
              <w:rPr>
                <w:rFonts w:ascii="Arial" w:eastAsia="Times New Roman" w:hAnsi="Arial" w:cs="Arial"/>
                <w:b/>
                <w:sz w:val="24"/>
                <w:szCs w:val="24"/>
              </w:rPr>
              <w:t>Provider</w:t>
            </w:r>
          </w:p>
        </w:tc>
        <w:tc>
          <w:tcPr>
            <w:tcW w:w="1710" w:type="dxa"/>
          </w:tcPr>
          <w:p w14:paraId="05360D2E" w14:textId="6516BA31" w:rsidR="00702669" w:rsidRPr="003071F8" w:rsidRDefault="00702669" w:rsidP="007F3C80">
            <w:pPr>
              <w:spacing w:line="276" w:lineRule="auto"/>
              <w:rPr>
                <w:rFonts w:ascii="Arial" w:eastAsia="Times New Roman" w:hAnsi="Arial" w:cs="Arial"/>
                <w:b/>
                <w:sz w:val="24"/>
                <w:szCs w:val="24"/>
              </w:rPr>
            </w:pPr>
            <w:r w:rsidRPr="003071F8">
              <w:rPr>
                <w:rFonts w:ascii="Arial" w:eastAsia="Times New Roman" w:hAnsi="Arial" w:cs="Arial"/>
                <w:b/>
                <w:sz w:val="24"/>
                <w:szCs w:val="24"/>
              </w:rPr>
              <w:t>Type</w:t>
            </w:r>
          </w:p>
        </w:tc>
        <w:tc>
          <w:tcPr>
            <w:tcW w:w="3600" w:type="dxa"/>
          </w:tcPr>
          <w:p w14:paraId="05A45B02" w14:textId="77777777" w:rsidR="00702669" w:rsidRPr="003071F8" w:rsidRDefault="00702669" w:rsidP="007F3C80">
            <w:pPr>
              <w:spacing w:line="276" w:lineRule="auto"/>
              <w:rPr>
                <w:rFonts w:ascii="Arial" w:eastAsia="Times New Roman" w:hAnsi="Arial" w:cs="Arial"/>
                <w:b/>
                <w:sz w:val="24"/>
                <w:szCs w:val="24"/>
              </w:rPr>
            </w:pPr>
            <w:r w:rsidRPr="003071F8">
              <w:rPr>
                <w:rFonts w:ascii="Arial" w:eastAsia="Times New Roman" w:hAnsi="Arial" w:cs="Arial"/>
                <w:b/>
                <w:sz w:val="24"/>
                <w:szCs w:val="24"/>
              </w:rPr>
              <w:t>Address</w:t>
            </w:r>
          </w:p>
        </w:tc>
        <w:tc>
          <w:tcPr>
            <w:tcW w:w="1620" w:type="dxa"/>
          </w:tcPr>
          <w:p w14:paraId="0D43FF2C" w14:textId="77777777" w:rsidR="00702669" w:rsidRPr="00B42A0D" w:rsidRDefault="00702669" w:rsidP="007F3C80">
            <w:pPr>
              <w:spacing w:line="276" w:lineRule="auto"/>
              <w:rPr>
                <w:rFonts w:ascii="Arial" w:eastAsia="Times New Roman" w:hAnsi="Arial" w:cs="Arial"/>
                <w:b/>
              </w:rPr>
            </w:pPr>
            <w:r w:rsidRPr="00B42A0D">
              <w:rPr>
                <w:rFonts w:ascii="Arial" w:eastAsia="Times New Roman" w:hAnsi="Arial" w:cs="Arial"/>
                <w:b/>
              </w:rPr>
              <w:t>Phone Number</w:t>
            </w:r>
          </w:p>
        </w:tc>
      </w:tr>
      <w:tr w:rsidR="00B42A0D" w:rsidRPr="00B42A0D" w14:paraId="231B7E9F" w14:textId="77777777" w:rsidTr="00581DEB">
        <w:tc>
          <w:tcPr>
            <w:tcW w:w="4140" w:type="dxa"/>
            <w:vAlign w:val="bottom"/>
          </w:tcPr>
          <w:p w14:paraId="49997E51" w14:textId="03DFF051" w:rsidR="00F11ECD" w:rsidRPr="00B42A0D" w:rsidRDefault="00F11ECD" w:rsidP="00497616">
            <w:pPr>
              <w:spacing w:after="240"/>
              <w:rPr>
                <w:rFonts w:ascii="Arial" w:eastAsia="Times New Roman" w:hAnsi="Arial" w:cs="Arial"/>
                <w:b/>
              </w:rPr>
            </w:pPr>
            <w:r w:rsidRPr="00B42A0D">
              <w:rPr>
                <w:rFonts w:ascii="Arial" w:eastAsia="Times New Roman" w:hAnsi="Arial" w:cs="Arial"/>
              </w:rPr>
              <w:t>Community Action Commission of Fayette County</w:t>
            </w:r>
          </w:p>
        </w:tc>
        <w:tc>
          <w:tcPr>
            <w:tcW w:w="1710" w:type="dxa"/>
            <w:vAlign w:val="bottom"/>
          </w:tcPr>
          <w:p w14:paraId="208FD600" w14:textId="4112F5E5" w:rsidR="00F11ECD" w:rsidRPr="00B42A0D" w:rsidRDefault="00F11ECD" w:rsidP="002A02AF">
            <w:pPr>
              <w:spacing w:after="480"/>
              <w:rPr>
                <w:rFonts w:ascii="Arial" w:eastAsia="Times New Roman" w:hAnsi="Arial" w:cs="Arial"/>
                <w:b/>
              </w:rPr>
            </w:pPr>
            <w:r w:rsidRPr="00B42A0D">
              <w:rPr>
                <w:rFonts w:ascii="Arial" w:eastAsia="Times New Roman" w:hAnsi="Arial" w:cs="Arial"/>
              </w:rPr>
              <w:t>ES, PSH</w:t>
            </w:r>
          </w:p>
        </w:tc>
        <w:tc>
          <w:tcPr>
            <w:tcW w:w="3600" w:type="dxa"/>
            <w:vAlign w:val="bottom"/>
          </w:tcPr>
          <w:p w14:paraId="4911790B" w14:textId="0F701AF3" w:rsidR="00F11ECD" w:rsidRPr="00B42A0D" w:rsidRDefault="00F11ECD" w:rsidP="00F11ECD">
            <w:pPr>
              <w:rPr>
                <w:rFonts w:ascii="Arial" w:eastAsia="Times New Roman" w:hAnsi="Arial" w:cs="Arial"/>
                <w:b/>
              </w:rPr>
            </w:pPr>
            <w:r w:rsidRPr="00B42A0D">
              <w:rPr>
                <w:rFonts w:ascii="Arial" w:eastAsia="Times New Roman" w:hAnsi="Arial" w:cs="Arial"/>
              </w:rPr>
              <w:t>1400 US Route 22 NW</w:t>
            </w:r>
            <w:r w:rsidRPr="00B42A0D">
              <w:rPr>
                <w:rFonts w:ascii="Arial" w:eastAsia="Times New Roman" w:hAnsi="Arial" w:cs="Arial"/>
              </w:rPr>
              <w:br/>
              <w:t>Washington Court House, Ohio 43160</w:t>
            </w:r>
          </w:p>
        </w:tc>
        <w:tc>
          <w:tcPr>
            <w:tcW w:w="1620" w:type="dxa"/>
            <w:vAlign w:val="bottom"/>
          </w:tcPr>
          <w:p w14:paraId="3E5D79EE" w14:textId="5AC69E10" w:rsidR="00F11ECD" w:rsidRPr="00B42A0D" w:rsidRDefault="00F11ECD" w:rsidP="002A02AF">
            <w:pPr>
              <w:spacing w:after="480"/>
              <w:rPr>
                <w:rFonts w:ascii="Arial" w:eastAsia="Times New Roman" w:hAnsi="Arial" w:cs="Arial"/>
                <w:b/>
              </w:rPr>
            </w:pPr>
            <w:r w:rsidRPr="00B42A0D">
              <w:rPr>
                <w:rFonts w:ascii="Arial" w:eastAsia="Times New Roman" w:hAnsi="Arial" w:cs="Arial"/>
              </w:rPr>
              <w:t>740-335-7282</w:t>
            </w:r>
          </w:p>
        </w:tc>
      </w:tr>
      <w:tr w:rsidR="00203BE3" w:rsidRPr="00B42A0D" w14:paraId="40808AB3" w14:textId="77777777" w:rsidTr="00203BE3">
        <w:trPr>
          <w:trHeight w:val="665"/>
        </w:trPr>
        <w:tc>
          <w:tcPr>
            <w:tcW w:w="4140" w:type="dxa"/>
          </w:tcPr>
          <w:p w14:paraId="7A731C38" w14:textId="6FFBFA6F" w:rsidR="00203BE3" w:rsidRPr="00B42A0D" w:rsidRDefault="00F86F12" w:rsidP="00203BE3">
            <w:pPr>
              <w:spacing w:after="200" w:line="276" w:lineRule="auto"/>
              <w:rPr>
                <w:rFonts w:ascii="Arial" w:eastAsia="Times New Roman" w:hAnsi="Arial" w:cs="Arial"/>
              </w:rPr>
            </w:pPr>
            <w:hyperlink w:anchor="SOH" w:history="1">
              <w:r w:rsidR="00203BE3" w:rsidRPr="00B42A0D">
                <w:rPr>
                  <w:rFonts w:ascii="Arial" w:eastAsia="Times New Roman" w:hAnsi="Arial" w:cs="Arial"/>
                </w:rPr>
                <w:t>Seeds of Hope</w:t>
              </w:r>
            </w:hyperlink>
          </w:p>
        </w:tc>
        <w:tc>
          <w:tcPr>
            <w:tcW w:w="1710" w:type="dxa"/>
          </w:tcPr>
          <w:p w14:paraId="24644A3E" w14:textId="30C35AC1" w:rsidR="00203BE3" w:rsidRPr="00B42A0D" w:rsidRDefault="00203BE3" w:rsidP="00203BE3">
            <w:pPr>
              <w:spacing w:after="200" w:line="276" w:lineRule="auto"/>
              <w:rPr>
                <w:rFonts w:ascii="Arial" w:eastAsia="Times New Roman" w:hAnsi="Arial" w:cs="Arial"/>
              </w:rPr>
            </w:pPr>
            <w:r w:rsidRPr="00B42A0D">
              <w:rPr>
                <w:rFonts w:ascii="Arial" w:eastAsia="Times New Roman" w:hAnsi="Arial" w:cs="Arial"/>
              </w:rPr>
              <w:t>Emergency Shelter</w:t>
            </w:r>
          </w:p>
        </w:tc>
        <w:tc>
          <w:tcPr>
            <w:tcW w:w="3600" w:type="dxa"/>
          </w:tcPr>
          <w:p w14:paraId="36810324" w14:textId="517D5D47" w:rsidR="00203BE3" w:rsidRPr="00B42A0D" w:rsidRDefault="00203BE3" w:rsidP="00203BE3">
            <w:pPr>
              <w:spacing w:after="200" w:line="276" w:lineRule="auto"/>
              <w:rPr>
                <w:rFonts w:ascii="Arial" w:eastAsia="Times New Roman" w:hAnsi="Arial" w:cs="Arial"/>
              </w:rPr>
            </w:pPr>
            <w:r w:rsidRPr="00B42A0D">
              <w:rPr>
                <w:rFonts w:ascii="Arial" w:eastAsia="Times New Roman" w:hAnsi="Arial" w:cs="Arial"/>
              </w:rPr>
              <w:t xml:space="preserve">2170 </w:t>
            </w:r>
            <w:proofErr w:type="spellStart"/>
            <w:r w:rsidRPr="00B42A0D">
              <w:rPr>
                <w:rFonts w:ascii="Arial" w:eastAsia="Times New Roman" w:hAnsi="Arial" w:cs="Arial"/>
              </w:rPr>
              <w:t>Lunbeck</w:t>
            </w:r>
            <w:proofErr w:type="spellEnd"/>
            <w:r w:rsidRPr="00B42A0D">
              <w:rPr>
                <w:rFonts w:ascii="Arial" w:eastAsia="Times New Roman" w:hAnsi="Arial" w:cs="Arial"/>
              </w:rPr>
              <w:t xml:space="preserve"> Road, Chillicothe, Ohio 45601 </w:t>
            </w:r>
          </w:p>
        </w:tc>
        <w:tc>
          <w:tcPr>
            <w:tcW w:w="1620" w:type="dxa"/>
          </w:tcPr>
          <w:p w14:paraId="0E625505" w14:textId="51704B5A" w:rsidR="00203BE3" w:rsidRPr="00B42A0D" w:rsidRDefault="00203BE3" w:rsidP="00203BE3">
            <w:pPr>
              <w:spacing w:after="200" w:line="276" w:lineRule="auto"/>
              <w:rPr>
                <w:rFonts w:ascii="Arial" w:eastAsia="Times New Roman" w:hAnsi="Arial" w:cs="Arial"/>
              </w:rPr>
            </w:pPr>
            <w:r w:rsidRPr="00B42A0D">
              <w:rPr>
                <w:rFonts w:ascii="Arial" w:eastAsia="Times New Roman" w:hAnsi="Arial" w:cs="Arial"/>
              </w:rPr>
              <w:t>740-774-1200</w:t>
            </w:r>
          </w:p>
        </w:tc>
      </w:tr>
      <w:tr w:rsidR="00203BE3" w:rsidRPr="00B42A0D" w14:paraId="6A25524A" w14:textId="77777777" w:rsidTr="00203BE3">
        <w:trPr>
          <w:trHeight w:val="683"/>
        </w:trPr>
        <w:tc>
          <w:tcPr>
            <w:tcW w:w="4140" w:type="dxa"/>
            <w:vAlign w:val="bottom"/>
          </w:tcPr>
          <w:p w14:paraId="1E55BED6" w14:textId="5C079E60" w:rsidR="00203BE3" w:rsidRPr="00B42A0D" w:rsidRDefault="00203BE3" w:rsidP="00203BE3">
            <w:pPr>
              <w:spacing w:line="720" w:lineRule="auto"/>
              <w:rPr>
                <w:rFonts w:ascii="Arial" w:eastAsia="Times New Roman" w:hAnsi="Arial" w:cs="Arial"/>
              </w:rPr>
            </w:pPr>
            <w:r w:rsidRPr="00B42A0D">
              <w:rPr>
                <w:rFonts w:ascii="Arial" w:eastAsia="Times New Roman" w:hAnsi="Arial" w:cs="Arial"/>
              </w:rPr>
              <w:t>Freedoms Path</w:t>
            </w:r>
          </w:p>
        </w:tc>
        <w:tc>
          <w:tcPr>
            <w:tcW w:w="1710" w:type="dxa"/>
            <w:vAlign w:val="bottom"/>
          </w:tcPr>
          <w:p w14:paraId="5A86C7FF" w14:textId="2B53AB2F" w:rsidR="00203BE3" w:rsidRPr="00B42A0D" w:rsidRDefault="00203BE3" w:rsidP="00203BE3">
            <w:pPr>
              <w:spacing w:line="276" w:lineRule="auto"/>
              <w:rPr>
                <w:rFonts w:ascii="Arial" w:eastAsia="Times New Roman" w:hAnsi="Arial" w:cs="Arial"/>
              </w:rPr>
            </w:pPr>
            <w:r w:rsidRPr="00B42A0D">
              <w:rPr>
                <w:rFonts w:ascii="Arial" w:eastAsia="Times New Roman" w:hAnsi="Arial" w:cs="Arial"/>
              </w:rPr>
              <w:t>Permanent Supportive Housing</w:t>
            </w:r>
          </w:p>
        </w:tc>
        <w:tc>
          <w:tcPr>
            <w:tcW w:w="3600" w:type="dxa"/>
            <w:vAlign w:val="bottom"/>
          </w:tcPr>
          <w:p w14:paraId="7FB35A93" w14:textId="43DAE98A" w:rsidR="00203BE3" w:rsidRPr="00B42A0D" w:rsidRDefault="00203BE3" w:rsidP="00203BE3">
            <w:pPr>
              <w:spacing w:line="276" w:lineRule="auto"/>
              <w:rPr>
                <w:rFonts w:ascii="Arial" w:eastAsia="Times New Roman" w:hAnsi="Arial" w:cs="Arial"/>
              </w:rPr>
            </w:pPr>
            <w:r w:rsidRPr="00B42A0D">
              <w:rPr>
                <w:rFonts w:ascii="Arial" w:eastAsia="Times New Roman" w:hAnsi="Arial" w:cs="Arial"/>
              </w:rPr>
              <w:t>17273 State Route 104, Chillicothe, OH 45601</w:t>
            </w:r>
          </w:p>
        </w:tc>
        <w:tc>
          <w:tcPr>
            <w:tcW w:w="1620" w:type="dxa"/>
            <w:vAlign w:val="bottom"/>
          </w:tcPr>
          <w:p w14:paraId="1EA6AA8C" w14:textId="403E2734" w:rsidR="00203BE3" w:rsidRPr="00B42A0D" w:rsidRDefault="00203BE3" w:rsidP="00203BE3">
            <w:pPr>
              <w:spacing w:line="276" w:lineRule="auto"/>
              <w:rPr>
                <w:rFonts w:ascii="Arial" w:eastAsia="Times New Roman" w:hAnsi="Arial" w:cs="Arial"/>
              </w:rPr>
            </w:pPr>
            <w:r w:rsidRPr="00B42A0D">
              <w:rPr>
                <w:rFonts w:ascii="Arial" w:eastAsia="Times New Roman" w:hAnsi="Arial" w:cs="Arial"/>
              </w:rPr>
              <w:t>740-773-1141 Ext. 6477</w:t>
            </w:r>
          </w:p>
        </w:tc>
      </w:tr>
      <w:tr w:rsidR="00203BE3" w:rsidRPr="00B42A0D" w14:paraId="53F3BDB5" w14:textId="77777777" w:rsidTr="007F3C80">
        <w:tc>
          <w:tcPr>
            <w:tcW w:w="4140" w:type="dxa"/>
          </w:tcPr>
          <w:p w14:paraId="34D2CECE" w14:textId="2B72C817" w:rsidR="00203BE3" w:rsidRPr="00B42A0D" w:rsidRDefault="00203BE3" w:rsidP="00203BE3">
            <w:pPr>
              <w:spacing w:line="276" w:lineRule="auto"/>
              <w:rPr>
                <w:rFonts w:ascii="Arial" w:eastAsia="Times New Roman" w:hAnsi="Arial" w:cs="Arial"/>
              </w:rPr>
            </w:pPr>
            <w:r w:rsidRPr="00B42A0D">
              <w:rPr>
                <w:rFonts w:ascii="Arial" w:eastAsia="Times New Roman" w:hAnsi="Arial" w:cs="Arial"/>
              </w:rPr>
              <w:t>HUD VASH</w:t>
            </w:r>
          </w:p>
        </w:tc>
        <w:tc>
          <w:tcPr>
            <w:tcW w:w="1710" w:type="dxa"/>
          </w:tcPr>
          <w:p w14:paraId="41E197D3" w14:textId="6D72D7CB" w:rsidR="00203BE3" w:rsidRPr="00B42A0D" w:rsidRDefault="00203BE3" w:rsidP="00203BE3">
            <w:pPr>
              <w:spacing w:line="276" w:lineRule="auto"/>
              <w:rPr>
                <w:rFonts w:ascii="Arial" w:eastAsia="Times New Roman" w:hAnsi="Arial" w:cs="Arial"/>
              </w:rPr>
            </w:pPr>
            <w:r w:rsidRPr="00B42A0D">
              <w:rPr>
                <w:rFonts w:ascii="Arial" w:eastAsia="Times New Roman" w:hAnsi="Arial" w:cs="Arial"/>
              </w:rPr>
              <w:t>PSH</w:t>
            </w:r>
          </w:p>
        </w:tc>
        <w:tc>
          <w:tcPr>
            <w:tcW w:w="3600" w:type="dxa"/>
          </w:tcPr>
          <w:p w14:paraId="69CD84D9" w14:textId="77777777" w:rsidR="00203BE3" w:rsidRPr="00B42A0D" w:rsidRDefault="00203BE3" w:rsidP="00203BE3">
            <w:pPr>
              <w:rPr>
                <w:rFonts w:ascii="Arial" w:eastAsia="Times New Roman" w:hAnsi="Arial" w:cs="Arial"/>
              </w:rPr>
            </w:pPr>
            <w:r w:rsidRPr="00B42A0D">
              <w:rPr>
                <w:rFonts w:ascii="Arial" w:eastAsia="Times New Roman" w:hAnsi="Arial" w:cs="Arial"/>
              </w:rPr>
              <w:t>17273 State Route 104,</w:t>
            </w:r>
          </w:p>
          <w:p w14:paraId="068A5F8F" w14:textId="0C6E6DA6" w:rsidR="00203BE3" w:rsidRPr="00B42A0D" w:rsidRDefault="00203BE3" w:rsidP="00203BE3">
            <w:pPr>
              <w:rPr>
                <w:rFonts w:ascii="Arial" w:eastAsia="Times New Roman" w:hAnsi="Arial" w:cs="Arial"/>
              </w:rPr>
            </w:pPr>
            <w:r w:rsidRPr="00B42A0D">
              <w:rPr>
                <w:rFonts w:ascii="Arial" w:eastAsia="Times New Roman" w:hAnsi="Arial" w:cs="Arial"/>
              </w:rPr>
              <w:t>Chillicothe OH 45601</w:t>
            </w:r>
          </w:p>
        </w:tc>
        <w:tc>
          <w:tcPr>
            <w:tcW w:w="1620" w:type="dxa"/>
          </w:tcPr>
          <w:p w14:paraId="0371339A" w14:textId="77777777" w:rsidR="00203BE3" w:rsidRPr="00B42A0D" w:rsidRDefault="00203BE3" w:rsidP="00203BE3">
            <w:pPr>
              <w:rPr>
                <w:rFonts w:ascii="Arial" w:eastAsia="Times New Roman" w:hAnsi="Arial" w:cs="Arial"/>
              </w:rPr>
            </w:pPr>
            <w:r w:rsidRPr="00B42A0D">
              <w:rPr>
                <w:rFonts w:ascii="Arial" w:eastAsia="Times New Roman" w:hAnsi="Arial" w:cs="Arial"/>
              </w:rPr>
              <w:t>740-773-1141</w:t>
            </w:r>
          </w:p>
          <w:p w14:paraId="0580A5A1" w14:textId="28D55A90" w:rsidR="00203BE3" w:rsidRPr="00B42A0D" w:rsidRDefault="00203BE3" w:rsidP="00203BE3">
            <w:pPr>
              <w:spacing w:line="276" w:lineRule="auto"/>
              <w:rPr>
                <w:rFonts w:ascii="Arial" w:eastAsia="Times New Roman" w:hAnsi="Arial" w:cs="Arial"/>
              </w:rPr>
            </w:pPr>
            <w:r w:rsidRPr="00B42A0D">
              <w:rPr>
                <w:rFonts w:ascii="Arial" w:eastAsia="Times New Roman" w:hAnsi="Arial" w:cs="Arial"/>
              </w:rPr>
              <w:t>Ext. 6477</w:t>
            </w:r>
          </w:p>
        </w:tc>
      </w:tr>
      <w:tr w:rsidR="00203BE3" w:rsidRPr="00B42A0D" w14:paraId="24BB1D82" w14:textId="77777777" w:rsidTr="00C331F6">
        <w:tc>
          <w:tcPr>
            <w:tcW w:w="4140" w:type="dxa"/>
          </w:tcPr>
          <w:p w14:paraId="48C19CF9" w14:textId="1C0001F5" w:rsidR="00203BE3" w:rsidRPr="00B42A0D" w:rsidRDefault="00F86F12" w:rsidP="007651A5">
            <w:pPr>
              <w:spacing w:line="276" w:lineRule="auto"/>
              <w:rPr>
                <w:rFonts w:ascii="Arial" w:eastAsia="Times New Roman" w:hAnsi="Arial" w:cs="Arial"/>
              </w:rPr>
            </w:pPr>
            <w:hyperlink w:anchor="Check122" w:history="1">
              <w:r w:rsidR="00203BE3" w:rsidRPr="00B42A0D">
                <w:rPr>
                  <w:rFonts w:ascii="Arial" w:eastAsia="Times New Roman" w:hAnsi="Arial" w:cs="Arial"/>
                </w:rPr>
                <w:t>Clinton County Services for the Homeless</w:t>
              </w:r>
            </w:hyperlink>
          </w:p>
        </w:tc>
        <w:tc>
          <w:tcPr>
            <w:tcW w:w="1710" w:type="dxa"/>
          </w:tcPr>
          <w:p w14:paraId="63AE686A" w14:textId="4757DDF5" w:rsidR="00203BE3" w:rsidRPr="00B42A0D" w:rsidRDefault="00203BE3" w:rsidP="007651A5">
            <w:pPr>
              <w:spacing w:line="276" w:lineRule="auto"/>
              <w:rPr>
                <w:rFonts w:ascii="Arial" w:eastAsia="Times New Roman" w:hAnsi="Arial" w:cs="Arial"/>
              </w:rPr>
            </w:pPr>
            <w:r w:rsidRPr="00B42A0D">
              <w:rPr>
                <w:rFonts w:ascii="Arial" w:eastAsia="Times New Roman" w:hAnsi="Arial" w:cs="Arial"/>
              </w:rPr>
              <w:t>Emergency Shelter</w:t>
            </w:r>
          </w:p>
        </w:tc>
        <w:tc>
          <w:tcPr>
            <w:tcW w:w="3600" w:type="dxa"/>
          </w:tcPr>
          <w:p w14:paraId="34E8A95D" w14:textId="10EAE490" w:rsidR="00203BE3" w:rsidRPr="00B42A0D" w:rsidRDefault="00203BE3" w:rsidP="007651A5">
            <w:pPr>
              <w:spacing w:line="276" w:lineRule="auto"/>
              <w:rPr>
                <w:rFonts w:ascii="Arial" w:eastAsia="Times New Roman" w:hAnsi="Arial" w:cs="Arial"/>
              </w:rPr>
            </w:pPr>
            <w:r w:rsidRPr="00B42A0D">
              <w:rPr>
                <w:rFonts w:ascii="Arial" w:eastAsia="Times New Roman" w:hAnsi="Arial" w:cs="Arial"/>
              </w:rPr>
              <w:t>36 Gallup Street</w:t>
            </w:r>
            <w:r w:rsidRPr="00B42A0D">
              <w:rPr>
                <w:rFonts w:ascii="Arial" w:eastAsia="Times New Roman" w:hAnsi="Arial" w:cs="Arial"/>
              </w:rPr>
              <w:br/>
              <w:t>Wilmington, OH 45177</w:t>
            </w:r>
          </w:p>
        </w:tc>
        <w:tc>
          <w:tcPr>
            <w:tcW w:w="1620" w:type="dxa"/>
          </w:tcPr>
          <w:p w14:paraId="1E4F12A6" w14:textId="77777777" w:rsidR="00203BE3" w:rsidRDefault="00203BE3" w:rsidP="00203BE3">
            <w:pPr>
              <w:rPr>
                <w:rFonts w:ascii="Arial" w:hAnsi="Arial" w:cs="Arial"/>
              </w:rPr>
            </w:pPr>
            <w:r w:rsidRPr="005E53B9">
              <w:rPr>
                <w:rFonts w:ascii="Arial" w:hAnsi="Arial" w:cs="Arial"/>
              </w:rPr>
              <w:t>937-382-</w:t>
            </w:r>
            <w:r>
              <w:rPr>
                <w:rFonts w:ascii="Arial" w:hAnsi="Arial" w:cs="Arial"/>
              </w:rPr>
              <w:t>7058</w:t>
            </w:r>
          </w:p>
          <w:p w14:paraId="5CB61C1E" w14:textId="1F974427" w:rsidR="00203BE3" w:rsidRPr="00B42A0D" w:rsidRDefault="00203BE3" w:rsidP="00203BE3">
            <w:pPr>
              <w:spacing w:after="480" w:line="276" w:lineRule="auto"/>
              <w:rPr>
                <w:rFonts w:ascii="Arial" w:eastAsia="Times New Roman" w:hAnsi="Arial" w:cs="Arial"/>
              </w:rPr>
            </w:pPr>
          </w:p>
        </w:tc>
      </w:tr>
      <w:tr w:rsidR="00203BE3" w:rsidRPr="00B42A0D" w14:paraId="5DD1F23C" w14:textId="77777777" w:rsidTr="007F3C80">
        <w:tc>
          <w:tcPr>
            <w:tcW w:w="4140" w:type="dxa"/>
          </w:tcPr>
          <w:p w14:paraId="4613E0C6" w14:textId="5A8B35D5" w:rsidR="00203BE3" w:rsidRPr="00B42A0D" w:rsidRDefault="00F86F12" w:rsidP="00203BE3">
            <w:pPr>
              <w:rPr>
                <w:rFonts w:ascii="Arial" w:eastAsia="Times New Roman" w:hAnsi="Arial" w:cs="Arial"/>
              </w:rPr>
            </w:pPr>
            <w:hyperlink w:anchor="brick" w:history="1">
              <w:r w:rsidR="00203BE3" w:rsidRPr="00B42A0D">
                <w:rPr>
                  <w:rFonts w:ascii="Arial" w:eastAsia="Times New Roman" w:hAnsi="Arial" w:cs="Arial"/>
                </w:rPr>
                <w:t>Fayette County Brick House Shelter</w:t>
              </w:r>
            </w:hyperlink>
          </w:p>
        </w:tc>
        <w:tc>
          <w:tcPr>
            <w:tcW w:w="1710" w:type="dxa"/>
          </w:tcPr>
          <w:p w14:paraId="03A2DA9C" w14:textId="299D09D1" w:rsidR="00203BE3" w:rsidRPr="00B42A0D" w:rsidRDefault="00203BE3" w:rsidP="00203BE3">
            <w:pPr>
              <w:rPr>
                <w:rFonts w:ascii="Arial" w:eastAsia="Times New Roman" w:hAnsi="Arial" w:cs="Arial"/>
              </w:rPr>
            </w:pPr>
            <w:r w:rsidRPr="00B42A0D">
              <w:rPr>
                <w:rFonts w:ascii="Arial" w:eastAsia="Times New Roman" w:hAnsi="Arial" w:cs="Arial"/>
              </w:rPr>
              <w:t>Emergency Shelter</w:t>
            </w:r>
          </w:p>
        </w:tc>
        <w:tc>
          <w:tcPr>
            <w:tcW w:w="3600" w:type="dxa"/>
          </w:tcPr>
          <w:p w14:paraId="19A93B83" w14:textId="088E5DD0" w:rsidR="00203BE3" w:rsidRPr="00B42A0D" w:rsidRDefault="00203BE3" w:rsidP="00203BE3">
            <w:pPr>
              <w:rPr>
                <w:rFonts w:ascii="Arial" w:eastAsia="Times New Roman" w:hAnsi="Arial" w:cs="Arial"/>
              </w:rPr>
            </w:pPr>
            <w:r w:rsidRPr="00B42A0D">
              <w:rPr>
                <w:rFonts w:ascii="Arial" w:eastAsia="Times New Roman" w:hAnsi="Arial" w:cs="Arial"/>
              </w:rPr>
              <w:t>320 N. Hinde Street</w:t>
            </w:r>
            <w:r w:rsidRPr="00B42A0D">
              <w:rPr>
                <w:rFonts w:ascii="Arial" w:eastAsia="Times New Roman" w:hAnsi="Arial" w:cs="Arial"/>
              </w:rPr>
              <w:br/>
              <w:t>Washington C.H., OH 43160</w:t>
            </w:r>
          </w:p>
        </w:tc>
        <w:tc>
          <w:tcPr>
            <w:tcW w:w="1620" w:type="dxa"/>
          </w:tcPr>
          <w:p w14:paraId="0C5CC3D8" w14:textId="58B1A198" w:rsidR="00203BE3" w:rsidRPr="00B42A0D" w:rsidRDefault="00203BE3" w:rsidP="00203BE3">
            <w:pPr>
              <w:rPr>
                <w:rFonts w:ascii="Arial" w:eastAsia="Times New Roman" w:hAnsi="Arial" w:cs="Arial"/>
              </w:rPr>
            </w:pPr>
            <w:r w:rsidRPr="00B42A0D">
              <w:rPr>
                <w:rFonts w:ascii="Arial" w:eastAsia="Times New Roman" w:hAnsi="Arial" w:cs="Arial"/>
              </w:rPr>
              <w:t>740-333-7580</w:t>
            </w:r>
          </w:p>
        </w:tc>
      </w:tr>
      <w:tr w:rsidR="00203BE3" w:rsidRPr="00B42A0D" w14:paraId="0DC88F4D" w14:textId="77777777" w:rsidTr="007F3C80">
        <w:tc>
          <w:tcPr>
            <w:tcW w:w="4140" w:type="dxa"/>
          </w:tcPr>
          <w:p w14:paraId="0973CF5F" w14:textId="3191246E" w:rsidR="00203BE3" w:rsidRPr="00B42A0D" w:rsidRDefault="00F86F12" w:rsidP="00203BE3">
            <w:pPr>
              <w:rPr>
                <w:rFonts w:ascii="Arial" w:eastAsia="Times New Roman" w:hAnsi="Arial" w:cs="Arial"/>
              </w:rPr>
            </w:pPr>
            <w:hyperlink w:anchor="HCHS" w:history="1">
              <w:r w:rsidR="00203BE3" w:rsidRPr="00B42A0D">
                <w:rPr>
                  <w:rFonts w:ascii="Arial" w:eastAsia="Times New Roman" w:hAnsi="Arial" w:cs="Arial"/>
                </w:rPr>
                <w:t>Highland County Homeless Shelter</w:t>
              </w:r>
            </w:hyperlink>
          </w:p>
        </w:tc>
        <w:tc>
          <w:tcPr>
            <w:tcW w:w="1710" w:type="dxa"/>
          </w:tcPr>
          <w:p w14:paraId="3AE721CA" w14:textId="282F4C21" w:rsidR="00203BE3" w:rsidRPr="00B42A0D" w:rsidRDefault="00203BE3" w:rsidP="00203BE3">
            <w:pPr>
              <w:spacing w:after="120"/>
              <w:rPr>
                <w:rFonts w:ascii="Arial" w:eastAsia="Times New Roman" w:hAnsi="Arial" w:cs="Arial"/>
              </w:rPr>
            </w:pPr>
            <w:r w:rsidRPr="00B42A0D">
              <w:rPr>
                <w:rFonts w:ascii="Arial" w:eastAsia="Times New Roman" w:hAnsi="Arial" w:cs="Arial"/>
              </w:rPr>
              <w:t>Emergency Shelter</w:t>
            </w:r>
          </w:p>
        </w:tc>
        <w:tc>
          <w:tcPr>
            <w:tcW w:w="3600" w:type="dxa"/>
          </w:tcPr>
          <w:p w14:paraId="500817A7" w14:textId="3988625C" w:rsidR="00203BE3" w:rsidRPr="00B42A0D" w:rsidRDefault="00203BE3" w:rsidP="00203BE3">
            <w:pPr>
              <w:rPr>
                <w:rFonts w:ascii="Arial" w:eastAsia="Times New Roman" w:hAnsi="Arial" w:cs="Arial"/>
              </w:rPr>
            </w:pPr>
            <w:r w:rsidRPr="00B42A0D">
              <w:rPr>
                <w:rFonts w:ascii="Arial" w:eastAsia="Times New Roman" w:hAnsi="Arial" w:cs="Arial"/>
              </w:rPr>
              <w:t>145 Homestead Avenue</w:t>
            </w:r>
            <w:r w:rsidRPr="00B42A0D">
              <w:rPr>
                <w:rFonts w:ascii="Arial" w:eastAsia="Times New Roman" w:hAnsi="Arial" w:cs="Arial"/>
              </w:rPr>
              <w:br/>
              <w:t>Hillsboro, OH 45133</w:t>
            </w:r>
          </w:p>
        </w:tc>
        <w:tc>
          <w:tcPr>
            <w:tcW w:w="1620" w:type="dxa"/>
          </w:tcPr>
          <w:p w14:paraId="61803044" w14:textId="40322B21" w:rsidR="00203BE3" w:rsidRPr="00B42A0D" w:rsidRDefault="00203BE3" w:rsidP="00203BE3">
            <w:pPr>
              <w:rPr>
                <w:rFonts w:ascii="Arial" w:eastAsia="Times New Roman" w:hAnsi="Arial" w:cs="Arial"/>
              </w:rPr>
            </w:pPr>
            <w:r w:rsidRPr="00B42A0D">
              <w:rPr>
                <w:rFonts w:ascii="Arial" w:eastAsia="Times New Roman" w:hAnsi="Arial" w:cs="Arial"/>
              </w:rPr>
              <w:t>937-393-0634</w:t>
            </w:r>
          </w:p>
        </w:tc>
      </w:tr>
      <w:tr w:rsidR="00203BE3" w:rsidRPr="00B42A0D" w14:paraId="07F91EBB" w14:textId="77777777" w:rsidTr="007F3C80">
        <w:tc>
          <w:tcPr>
            <w:tcW w:w="4140" w:type="dxa"/>
          </w:tcPr>
          <w:p w14:paraId="3967C2A4" w14:textId="5FAD644F" w:rsidR="00203BE3" w:rsidRPr="00B42A0D" w:rsidRDefault="00F86F12" w:rsidP="00203BE3">
            <w:pPr>
              <w:spacing w:after="200" w:line="276" w:lineRule="auto"/>
              <w:rPr>
                <w:rFonts w:ascii="Arial" w:eastAsia="Times New Roman" w:hAnsi="Arial" w:cs="Arial"/>
              </w:rPr>
            </w:pPr>
            <w:hyperlink w:anchor="HCHV" w:history="1">
              <w:r w:rsidR="00203BE3" w:rsidRPr="00B42A0D">
                <w:rPr>
                  <w:rFonts w:ascii="Arial" w:eastAsia="Times New Roman" w:hAnsi="Arial" w:cs="Arial"/>
                </w:rPr>
                <w:t>Pickaway County HCHV Emergency Shelter</w:t>
              </w:r>
            </w:hyperlink>
          </w:p>
        </w:tc>
        <w:tc>
          <w:tcPr>
            <w:tcW w:w="1710" w:type="dxa"/>
          </w:tcPr>
          <w:p w14:paraId="5CA2F32E" w14:textId="19EE03F1" w:rsidR="00203BE3" w:rsidRPr="00B42A0D" w:rsidRDefault="00203BE3" w:rsidP="00203BE3">
            <w:pPr>
              <w:spacing w:after="200" w:line="276" w:lineRule="auto"/>
              <w:rPr>
                <w:rFonts w:ascii="Arial" w:eastAsia="Times New Roman" w:hAnsi="Arial" w:cs="Arial"/>
              </w:rPr>
            </w:pPr>
            <w:r w:rsidRPr="00B42A0D">
              <w:rPr>
                <w:rFonts w:ascii="Arial" w:eastAsia="Times New Roman" w:hAnsi="Arial" w:cs="Arial"/>
              </w:rPr>
              <w:t>Emergency Shelter</w:t>
            </w:r>
          </w:p>
        </w:tc>
        <w:tc>
          <w:tcPr>
            <w:tcW w:w="3600" w:type="dxa"/>
          </w:tcPr>
          <w:p w14:paraId="7258113C" w14:textId="5B19F4D7" w:rsidR="00203BE3" w:rsidRPr="00B42A0D" w:rsidRDefault="00203BE3" w:rsidP="00203BE3">
            <w:pPr>
              <w:spacing w:after="200" w:line="276" w:lineRule="auto"/>
              <w:rPr>
                <w:rFonts w:ascii="Arial" w:eastAsia="Times New Roman" w:hAnsi="Arial" w:cs="Arial"/>
              </w:rPr>
            </w:pPr>
            <w:r w:rsidRPr="00B42A0D">
              <w:rPr>
                <w:rFonts w:ascii="Arial" w:eastAsia="Times New Roman" w:hAnsi="Arial" w:cs="Arial"/>
              </w:rPr>
              <w:t>469 East Ohio Street</w:t>
            </w:r>
            <w:r w:rsidRPr="00B42A0D">
              <w:rPr>
                <w:rFonts w:ascii="Arial" w:eastAsia="Times New Roman" w:hAnsi="Arial" w:cs="Arial"/>
              </w:rPr>
              <w:br/>
              <w:t>Circleville, OH 431160</w:t>
            </w:r>
          </w:p>
        </w:tc>
        <w:tc>
          <w:tcPr>
            <w:tcW w:w="1620" w:type="dxa"/>
          </w:tcPr>
          <w:p w14:paraId="379A2FB8" w14:textId="0DD2B01A" w:rsidR="00203BE3" w:rsidRPr="00B42A0D" w:rsidRDefault="00203BE3" w:rsidP="00203BE3">
            <w:pPr>
              <w:spacing w:after="200" w:line="276" w:lineRule="auto"/>
              <w:rPr>
                <w:rFonts w:ascii="Arial" w:eastAsia="Times New Roman" w:hAnsi="Arial" w:cs="Arial"/>
              </w:rPr>
            </w:pPr>
            <w:r w:rsidRPr="00B42A0D">
              <w:rPr>
                <w:rFonts w:ascii="Arial" w:eastAsia="Times New Roman" w:hAnsi="Arial" w:cs="Arial"/>
              </w:rPr>
              <w:t>740-477-1655</w:t>
            </w:r>
          </w:p>
        </w:tc>
      </w:tr>
    </w:tbl>
    <w:p w14:paraId="609258D4" w14:textId="77777777" w:rsidR="00702669" w:rsidRDefault="00702669" w:rsidP="00DB0ECF">
      <w:pPr>
        <w:pStyle w:val="Header"/>
        <w:rPr>
          <w:rStyle w:val="Heading3Char"/>
          <w:rFonts w:ascii="Arial" w:hAnsi="Arial" w:cs="Arial"/>
          <w:b w:val="0"/>
        </w:rPr>
      </w:pPr>
    </w:p>
    <w:p w14:paraId="29C61344" w14:textId="77777777" w:rsidR="001C1FA5" w:rsidRDefault="001C1FA5" w:rsidP="00DB0ECF">
      <w:pPr>
        <w:pStyle w:val="Header"/>
        <w:rPr>
          <w:rStyle w:val="Heading3Char"/>
          <w:rFonts w:ascii="Arial" w:hAnsi="Arial" w:cs="Arial"/>
          <w:b w:val="0"/>
        </w:rPr>
      </w:pPr>
    </w:p>
    <w:p w14:paraId="12F599C4" w14:textId="77777777" w:rsidR="001C1FA5" w:rsidRDefault="001C1FA5" w:rsidP="00DB0ECF">
      <w:pPr>
        <w:pStyle w:val="Header"/>
        <w:rPr>
          <w:rStyle w:val="Heading3Char"/>
          <w:rFonts w:ascii="Arial" w:hAnsi="Arial" w:cs="Arial"/>
          <w:b w:val="0"/>
        </w:rPr>
      </w:pPr>
    </w:p>
    <w:p w14:paraId="169490FA" w14:textId="77777777" w:rsidR="001C1FA5" w:rsidRDefault="001C1FA5" w:rsidP="00DB0ECF">
      <w:pPr>
        <w:pStyle w:val="Header"/>
        <w:rPr>
          <w:rStyle w:val="Heading3Char"/>
          <w:rFonts w:ascii="Arial" w:hAnsi="Arial" w:cs="Arial"/>
          <w:b w:val="0"/>
        </w:rPr>
      </w:pPr>
    </w:p>
    <w:p w14:paraId="49543255" w14:textId="77777777" w:rsidR="001C1FA5" w:rsidRDefault="001C1FA5" w:rsidP="00DB0ECF">
      <w:pPr>
        <w:pStyle w:val="Header"/>
        <w:rPr>
          <w:rStyle w:val="Heading3Char"/>
          <w:rFonts w:ascii="Arial" w:hAnsi="Arial" w:cs="Arial"/>
          <w:b w:val="0"/>
        </w:rPr>
      </w:pPr>
    </w:p>
    <w:p w14:paraId="475BBFEF" w14:textId="77777777" w:rsidR="001C1FA5" w:rsidRDefault="001C1FA5" w:rsidP="00DB0ECF">
      <w:pPr>
        <w:pStyle w:val="Header"/>
        <w:rPr>
          <w:rStyle w:val="Heading3Char"/>
          <w:rFonts w:ascii="Arial" w:hAnsi="Arial" w:cs="Arial"/>
          <w:b w:val="0"/>
        </w:rPr>
      </w:pPr>
    </w:p>
    <w:p w14:paraId="77BD5434" w14:textId="77777777" w:rsidR="001C1FA5" w:rsidRDefault="001C1FA5" w:rsidP="00DB0ECF">
      <w:pPr>
        <w:pStyle w:val="Header"/>
        <w:rPr>
          <w:rStyle w:val="Heading3Char"/>
          <w:rFonts w:ascii="Arial" w:hAnsi="Arial" w:cs="Arial"/>
          <w:b w:val="0"/>
        </w:rPr>
      </w:pPr>
    </w:p>
    <w:p w14:paraId="7EF51741" w14:textId="77777777" w:rsidR="001C1FA5" w:rsidRDefault="001C1FA5" w:rsidP="00DB0ECF">
      <w:pPr>
        <w:pStyle w:val="Header"/>
        <w:rPr>
          <w:rStyle w:val="Heading3Char"/>
          <w:rFonts w:ascii="Arial" w:hAnsi="Arial" w:cs="Arial"/>
          <w:b w:val="0"/>
        </w:rPr>
      </w:pPr>
    </w:p>
    <w:p w14:paraId="3D89ED94" w14:textId="77777777" w:rsidR="001C1FA5" w:rsidRPr="00402671" w:rsidRDefault="001C1FA5" w:rsidP="00DB0ECF">
      <w:pPr>
        <w:pStyle w:val="Header"/>
        <w:rPr>
          <w:rStyle w:val="Heading3Char"/>
          <w:rFonts w:ascii="Arial" w:hAnsi="Arial" w:cs="Arial"/>
          <w:b w:val="0"/>
        </w:rPr>
      </w:pPr>
    </w:p>
    <w:sectPr w:rsidR="001C1FA5" w:rsidRPr="00402671" w:rsidSect="004D2E3B">
      <w:footerReference w:type="default" r:id="rId32"/>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A72E" w14:textId="77777777" w:rsidR="00F27A25" w:rsidRDefault="00F27A25" w:rsidP="00271238">
      <w:pPr>
        <w:spacing w:after="0" w:line="240" w:lineRule="auto"/>
      </w:pPr>
      <w:r>
        <w:separator/>
      </w:r>
    </w:p>
  </w:endnote>
  <w:endnote w:type="continuationSeparator" w:id="0">
    <w:p w14:paraId="0682C958" w14:textId="77777777" w:rsidR="00F27A25" w:rsidRDefault="00F27A25" w:rsidP="00271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191379"/>
      <w:docPartObj>
        <w:docPartGallery w:val="Page Numbers (Bottom of Page)"/>
        <w:docPartUnique/>
      </w:docPartObj>
    </w:sdtPr>
    <w:sdtEndPr>
      <w:rPr>
        <w:noProof/>
      </w:rPr>
    </w:sdtEndPr>
    <w:sdtContent>
      <w:p w14:paraId="2B9F5748" w14:textId="55DC0576" w:rsidR="006435C6" w:rsidRDefault="006435C6">
        <w:pPr>
          <w:jc w:val="center"/>
        </w:pPr>
        <w:r>
          <w:fldChar w:fldCharType="begin"/>
        </w:r>
        <w:r>
          <w:instrText xml:space="preserve"> PAGE   \* MERGEFORMAT </w:instrText>
        </w:r>
        <w:r>
          <w:fldChar w:fldCharType="separate"/>
        </w:r>
        <w:r w:rsidR="0085023E">
          <w:rPr>
            <w:noProof/>
          </w:rPr>
          <w:t>8</w:t>
        </w:r>
        <w:r>
          <w:rPr>
            <w:noProof/>
          </w:rPr>
          <w:fldChar w:fldCharType="end"/>
        </w:r>
      </w:p>
    </w:sdtContent>
  </w:sdt>
  <w:p w14:paraId="1AE4321C" w14:textId="77777777" w:rsidR="006435C6" w:rsidRDefault="006435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7DCB" w14:textId="77777777" w:rsidR="00F27A25" w:rsidRDefault="00F27A25" w:rsidP="00271238">
      <w:pPr>
        <w:spacing w:after="0" w:line="240" w:lineRule="auto"/>
      </w:pPr>
      <w:r>
        <w:separator/>
      </w:r>
    </w:p>
  </w:footnote>
  <w:footnote w:type="continuationSeparator" w:id="0">
    <w:p w14:paraId="51E9F644" w14:textId="77777777" w:rsidR="00F27A25" w:rsidRDefault="00F27A25" w:rsidP="00271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8CC1E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F30B6"/>
    <w:multiLevelType w:val="hybridMultilevel"/>
    <w:tmpl w:val="D46CF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4285F"/>
    <w:multiLevelType w:val="hybridMultilevel"/>
    <w:tmpl w:val="F8904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C735E"/>
    <w:multiLevelType w:val="hybridMultilevel"/>
    <w:tmpl w:val="A73667B0"/>
    <w:lvl w:ilvl="0" w:tplc="B778FC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C2266"/>
    <w:multiLevelType w:val="hybridMultilevel"/>
    <w:tmpl w:val="BB5433B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53BEF"/>
    <w:multiLevelType w:val="hybridMultilevel"/>
    <w:tmpl w:val="43BCD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572C3"/>
    <w:multiLevelType w:val="hybridMultilevel"/>
    <w:tmpl w:val="D560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17EFE"/>
    <w:multiLevelType w:val="hybridMultilevel"/>
    <w:tmpl w:val="49EE8F68"/>
    <w:lvl w:ilvl="0" w:tplc="115C7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44636C"/>
    <w:multiLevelType w:val="hybridMultilevel"/>
    <w:tmpl w:val="4048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A0161"/>
    <w:multiLevelType w:val="hybridMultilevel"/>
    <w:tmpl w:val="4C8E54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4732D"/>
    <w:multiLevelType w:val="hybridMultilevel"/>
    <w:tmpl w:val="8FBCA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57DD7"/>
    <w:multiLevelType w:val="hybridMultilevel"/>
    <w:tmpl w:val="FF36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B5D17"/>
    <w:multiLevelType w:val="hybridMultilevel"/>
    <w:tmpl w:val="F2F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012FC"/>
    <w:multiLevelType w:val="hybridMultilevel"/>
    <w:tmpl w:val="24E0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E5DC8"/>
    <w:multiLevelType w:val="hybridMultilevel"/>
    <w:tmpl w:val="F5A6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0D50EF"/>
    <w:multiLevelType w:val="hybridMultilevel"/>
    <w:tmpl w:val="47A4BA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F7405F"/>
    <w:multiLevelType w:val="hybridMultilevel"/>
    <w:tmpl w:val="267CB878"/>
    <w:lvl w:ilvl="0" w:tplc="04090003">
      <w:start w:val="1"/>
      <w:numFmt w:val="bullet"/>
      <w:lvlText w:val="o"/>
      <w:lvlJc w:val="left"/>
      <w:pPr>
        <w:ind w:left="720" w:hanging="360"/>
      </w:pPr>
      <w:rPr>
        <w:rFonts w:ascii="Courier New" w:hAnsi="Courier New" w:cs="Courier New" w:hint="default"/>
      </w:rPr>
    </w:lvl>
    <w:lvl w:ilvl="1" w:tplc="5DA26932">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537C16"/>
    <w:multiLevelType w:val="hybridMultilevel"/>
    <w:tmpl w:val="381C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66C63"/>
    <w:multiLevelType w:val="hybridMultilevel"/>
    <w:tmpl w:val="53F2C33C"/>
    <w:lvl w:ilvl="0" w:tplc="04090003">
      <w:start w:val="1"/>
      <w:numFmt w:val="bullet"/>
      <w:lvlText w:val="o"/>
      <w:lvlJc w:val="left"/>
      <w:pPr>
        <w:ind w:left="1560" w:hanging="360"/>
      </w:pPr>
      <w:rPr>
        <w:rFonts w:ascii="Courier New" w:hAnsi="Courier New" w:cs="Courier New" w:hint="default"/>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9" w15:restartNumberingAfterBreak="0">
    <w:nsid w:val="38E15ACB"/>
    <w:multiLevelType w:val="hybridMultilevel"/>
    <w:tmpl w:val="C5F4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0530B"/>
    <w:multiLevelType w:val="hybridMultilevel"/>
    <w:tmpl w:val="E9C4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92693"/>
    <w:multiLevelType w:val="hybridMultilevel"/>
    <w:tmpl w:val="14F2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6E4078"/>
    <w:multiLevelType w:val="hybridMultilevel"/>
    <w:tmpl w:val="41EA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76167"/>
    <w:multiLevelType w:val="hybridMultilevel"/>
    <w:tmpl w:val="DD127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2965CA"/>
    <w:multiLevelType w:val="hybridMultilevel"/>
    <w:tmpl w:val="86D8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20871"/>
    <w:multiLevelType w:val="hybridMultilevel"/>
    <w:tmpl w:val="0220E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84670"/>
    <w:multiLevelType w:val="hybridMultilevel"/>
    <w:tmpl w:val="1964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A2CBA"/>
    <w:multiLevelType w:val="hybridMultilevel"/>
    <w:tmpl w:val="BA38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A272A3"/>
    <w:multiLevelType w:val="hybridMultilevel"/>
    <w:tmpl w:val="48AA0B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234446"/>
    <w:multiLevelType w:val="hybridMultilevel"/>
    <w:tmpl w:val="0C9A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DC67C3"/>
    <w:multiLevelType w:val="hybridMultilevel"/>
    <w:tmpl w:val="F1C6E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25292"/>
    <w:multiLevelType w:val="hybridMultilevel"/>
    <w:tmpl w:val="A6383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D0955"/>
    <w:multiLevelType w:val="hybridMultilevel"/>
    <w:tmpl w:val="849C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9C6D6E"/>
    <w:multiLevelType w:val="hybridMultilevel"/>
    <w:tmpl w:val="BA0E36C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65604ED2"/>
    <w:multiLevelType w:val="hybridMultilevel"/>
    <w:tmpl w:val="E95C3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970F47"/>
    <w:multiLevelType w:val="hybridMultilevel"/>
    <w:tmpl w:val="7AA2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12627"/>
    <w:multiLevelType w:val="hybridMultilevel"/>
    <w:tmpl w:val="C890E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7531B"/>
    <w:multiLevelType w:val="hybridMultilevel"/>
    <w:tmpl w:val="FAE24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6A6F0B"/>
    <w:multiLevelType w:val="hybridMultilevel"/>
    <w:tmpl w:val="7C3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A7531"/>
    <w:multiLevelType w:val="hybridMultilevel"/>
    <w:tmpl w:val="6A6411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F47264"/>
    <w:multiLevelType w:val="hybridMultilevel"/>
    <w:tmpl w:val="727E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44929">
    <w:abstractNumId w:val="40"/>
  </w:num>
  <w:num w:numId="2" w16cid:durableId="90585558">
    <w:abstractNumId w:val="30"/>
  </w:num>
  <w:num w:numId="3" w16cid:durableId="1417168786">
    <w:abstractNumId w:val="28"/>
  </w:num>
  <w:num w:numId="4" w16cid:durableId="206071000">
    <w:abstractNumId w:val="14"/>
  </w:num>
  <w:num w:numId="5" w16cid:durableId="32923149">
    <w:abstractNumId w:val="1"/>
  </w:num>
  <w:num w:numId="6" w16cid:durableId="425224237">
    <w:abstractNumId w:val="26"/>
  </w:num>
  <w:num w:numId="7" w16cid:durableId="790129836">
    <w:abstractNumId w:val="23"/>
  </w:num>
  <w:num w:numId="8" w16cid:durableId="486632077">
    <w:abstractNumId w:val="31"/>
  </w:num>
  <w:num w:numId="9" w16cid:durableId="538594219">
    <w:abstractNumId w:val="22"/>
  </w:num>
  <w:num w:numId="10" w16cid:durableId="366611978">
    <w:abstractNumId w:val="10"/>
  </w:num>
  <w:num w:numId="11" w16cid:durableId="326983908">
    <w:abstractNumId w:val="17"/>
  </w:num>
  <w:num w:numId="12" w16cid:durableId="1286540986">
    <w:abstractNumId w:val="27"/>
  </w:num>
  <w:num w:numId="13" w16cid:durableId="15666551">
    <w:abstractNumId w:val="37"/>
  </w:num>
  <w:num w:numId="14" w16cid:durableId="1880699242">
    <w:abstractNumId w:val="4"/>
  </w:num>
  <w:num w:numId="15" w16cid:durableId="174731474">
    <w:abstractNumId w:val="2"/>
  </w:num>
  <w:num w:numId="16" w16cid:durableId="674455893">
    <w:abstractNumId w:val="6"/>
  </w:num>
  <w:num w:numId="17" w16cid:durableId="1032729753">
    <w:abstractNumId w:val="25"/>
  </w:num>
  <w:num w:numId="18" w16cid:durableId="910775743">
    <w:abstractNumId w:val="8"/>
  </w:num>
  <w:num w:numId="19" w16cid:durableId="1949654111">
    <w:abstractNumId w:val="36"/>
  </w:num>
  <w:num w:numId="20" w16cid:durableId="1122770863">
    <w:abstractNumId w:val="21"/>
  </w:num>
  <w:num w:numId="21" w16cid:durableId="1968310938">
    <w:abstractNumId w:val="0"/>
  </w:num>
  <w:num w:numId="22" w16cid:durableId="1331325977">
    <w:abstractNumId w:val="19"/>
  </w:num>
  <w:num w:numId="23" w16cid:durableId="876938805">
    <w:abstractNumId w:val="29"/>
  </w:num>
  <w:num w:numId="24" w16cid:durableId="1041712703">
    <w:abstractNumId w:val="13"/>
  </w:num>
  <w:num w:numId="25" w16cid:durableId="2029981284">
    <w:abstractNumId w:val="20"/>
  </w:num>
  <w:num w:numId="26" w16cid:durableId="2049404937">
    <w:abstractNumId w:val="24"/>
  </w:num>
  <w:num w:numId="27" w16cid:durableId="1853034095">
    <w:abstractNumId w:val="33"/>
  </w:num>
  <w:num w:numId="28" w16cid:durableId="855117722">
    <w:abstractNumId w:val="18"/>
  </w:num>
  <w:num w:numId="29" w16cid:durableId="1764107226">
    <w:abstractNumId w:val="16"/>
  </w:num>
  <w:num w:numId="30" w16cid:durableId="1340695328">
    <w:abstractNumId w:val="12"/>
  </w:num>
  <w:num w:numId="31" w16cid:durableId="351692325">
    <w:abstractNumId w:val="34"/>
  </w:num>
  <w:num w:numId="32" w16cid:durableId="510341380">
    <w:abstractNumId w:val="5"/>
  </w:num>
  <w:num w:numId="33" w16cid:durableId="2077043660">
    <w:abstractNumId w:val="3"/>
  </w:num>
  <w:num w:numId="34" w16cid:durableId="1491480033">
    <w:abstractNumId w:val="32"/>
  </w:num>
  <w:num w:numId="35" w16cid:durableId="2023236433">
    <w:abstractNumId w:val="9"/>
  </w:num>
  <w:num w:numId="36" w16cid:durableId="1289630202">
    <w:abstractNumId w:val="39"/>
  </w:num>
  <w:num w:numId="37" w16cid:durableId="1472484208">
    <w:abstractNumId w:val="15"/>
  </w:num>
  <w:num w:numId="38" w16cid:durableId="793132315">
    <w:abstractNumId w:val="38"/>
  </w:num>
  <w:num w:numId="39" w16cid:durableId="776876257">
    <w:abstractNumId w:val="35"/>
  </w:num>
  <w:num w:numId="40" w16cid:durableId="1708339089">
    <w:abstractNumId w:val="11"/>
  </w:num>
  <w:num w:numId="41" w16cid:durableId="1567060349">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11"/>
    <w:rsid w:val="000003D7"/>
    <w:rsid w:val="0000056D"/>
    <w:rsid w:val="00000D8F"/>
    <w:rsid w:val="00002229"/>
    <w:rsid w:val="000027CC"/>
    <w:rsid w:val="0000314F"/>
    <w:rsid w:val="00003F42"/>
    <w:rsid w:val="00010422"/>
    <w:rsid w:val="00010AFE"/>
    <w:rsid w:val="00010DE6"/>
    <w:rsid w:val="00013D2B"/>
    <w:rsid w:val="00013D58"/>
    <w:rsid w:val="0001459F"/>
    <w:rsid w:val="00014A39"/>
    <w:rsid w:val="00014C1A"/>
    <w:rsid w:val="0001742D"/>
    <w:rsid w:val="0002007B"/>
    <w:rsid w:val="0002186D"/>
    <w:rsid w:val="0002211F"/>
    <w:rsid w:val="00023E80"/>
    <w:rsid w:val="000255D3"/>
    <w:rsid w:val="00026ACD"/>
    <w:rsid w:val="000311CF"/>
    <w:rsid w:val="000312EE"/>
    <w:rsid w:val="00031478"/>
    <w:rsid w:val="00031746"/>
    <w:rsid w:val="00031C71"/>
    <w:rsid w:val="00032D21"/>
    <w:rsid w:val="00032F96"/>
    <w:rsid w:val="00033C7F"/>
    <w:rsid w:val="000348C1"/>
    <w:rsid w:val="00034C13"/>
    <w:rsid w:val="00035000"/>
    <w:rsid w:val="00035CE6"/>
    <w:rsid w:val="00035F0F"/>
    <w:rsid w:val="00036055"/>
    <w:rsid w:val="0004042A"/>
    <w:rsid w:val="00040B01"/>
    <w:rsid w:val="00043FF7"/>
    <w:rsid w:val="00045556"/>
    <w:rsid w:val="00045E19"/>
    <w:rsid w:val="00045F50"/>
    <w:rsid w:val="000469EC"/>
    <w:rsid w:val="0005110C"/>
    <w:rsid w:val="000519F8"/>
    <w:rsid w:val="00052815"/>
    <w:rsid w:val="00052C9B"/>
    <w:rsid w:val="000540B8"/>
    <w:rsid w:val="0006266A"/>
    <w:rsid w:val="00062D47"/>
    <w:rsid w:val="00063BC8"/>
    <w:rsid w:val="00063F4D"/>
    <w:rsid w:val="00065588"/>
    <w:rsid w:val="0006619D"/>
    <w:rsid w:val="000669D8"/>
    <w:rsid w:val="00067638"/>
    <w:rsid w:val="00067CB5"/>
    <w:rsid w:val="00070197"/>
    <w:rsid w:val="0007085D"/>
    <w:rsid w:val="000720D3"/>
    <w:rsid w:val="000722AD"/>
    <w:rsid w:val="000737B8"/>
    <w:rsid w:val="0007402D"/>
    <w:rsid w:val="000740D3"/>
    <w:rsid w:val="00074304"/>
    <w:rsid w:val="00074D40"/>
    <w:rsid w:val="00074D81"/>
    <w:rsid w:val="000750EE"/>
    <w:rsid w:val="000805F3"/>
    <w:rsid w:val="0008269C"/>
    <w:rsid w:val="00082716"/>
    <w:rsid w:val="00083673"/>
    <w:rsid w:val="000836EA"/>
    <w:rsid w:val="00083D84"/>
    <w:rsid w:val="00092228"/>
    <w:rsid w:val="00093090"/>
    <w:rsid w:val="000940BE"/>
    <w:rsid w:val="00094680"/>
    <w:rsid w:val="0009506F"/>
    <w:rsid w:val="00095689"/>
    <w:rsid w:val="00095D83"/>
    <w:rsid w:val="000960E2"/>
    <w:rsid w:val="00096E5F"/>
    <w:rsid w:val="000971DB"/>
    <w:rsid w:val="000A1B86"/>
    <w:rsid w:val="000A3B88"/>
    <w:rsid w:val="000A6BA3"/>
    <w:rsid w:val="000A7CBB"/>
    <w:rsid w:val="000B0E8B"/>
    <w:rsid w:val="000B1610"/>
    <w:rsid w:val="000B1BB4"/>
    <w:rsid w:val="000B3A34"/>
    <w:rsid w:val="000B7E15"/>
    <w:rsid w:val="000C08A6"/>
    <w:rsid w:val="000C2A25"/>
    <w:rsid w:val="000C377A"/>
    <w:rsid w:val="000C5B62"/>
    <w:rsid w:val="000C6A9A"/>
    <w:rsid w:val="000C7245"/>
    <w:rsid w:val="000C793A"/>
    <w:rsid w:val="000D11E2"/>
    <w:rsid w:val="000D32AD"/>
    <w:rsid w:val="000D3ABF"/>
    <w:rsid w:val="000D54A3"/>
    <w:rsid w:val="000E1809"/>
    <w:rsid w:val="000E369F"/>
    <w:rsid w:val="000E5E69"/>
    <w:rsid w:val="000E5EB8"/>
    <w:rsid w:val="000E65BF"/>
    <w:rsid w:val="000E6A6E"/>
    <w:rsid w:val="000E6D54"/>
    <w:rsid w:val="000F1015"/>
    <w:rsid w:val="000F1AF1"/>
    <w:rsid w:val="000F2992"/>
    <w:rsid w:val="000F33D0"/>
    <w:rsid w:val="000F3CDE"/>
    <w:rsid w:val="000F7016"/>
    <w:rsid w:val="00100B8D"/>
    <w:rsid w:val="00101DAA"/>
    <w:rsid w:val="001029EE"/>
    <w:rsid w:val="00104D1F"/>
    <w:rsid w:val="00106010"/>
    <w:rsid w:val="0010659F"/>
    <w:rsid w:val="00107CCD"/>
    <w:rsid w:val="00110928"/>
    <w:rsid w:val="00111C0E"/>
    <w:rsid w:val="00112C18"/>
    <w:rsid w:val="001141FE"/>
    <w:rsid w:val="001215F8"/>
    <w:rsid w:val="001225A9"/>
    <w:rsid w:val="00123A61"/>
    <w:rsid w:val="00125995"/>
    <w:rsid w:val="00125C60"/>
    <w:rsid w:val="00125D4A"/>
    <w:rsid w:val="00126402"/>
    <w:rsid w:val="00126AD7"/>
    <w:rsid w:val="0013186F"/>
    <w:rsid w:val="00131954"/>
    <w:rsid w:val="001342D8"/>
    <w:rsid w:val="001343E3"/>
    <w:rsid w:val="001363A1"/>
    <w:rsid w:val="00137345"/>
    <w:rsid w:val="00142EFD"/>
    <w:rsid w:val="00143681"/>
    <w:rsid w:val="00144897"/>
    <w:rsid w:val="0014526B"/>
    <w:rsid w:val="00145BE9"/>
    <w:rsid w:val="00147E86"/>
    <w:rsid w:val="001518EB"/>
    <w:rsid w:val="001528D8"/>
    <w:rsid w:val="00155190"/>
    <w:rsid w:val="001558D0"/>
    <w:rsid w:val="00155C04"/>
    <w:rsid w:val="00156A69"/>
    <w:rsid w:val="00160F5A"/>
    <w:rsid w:val="0016113F"/>
    <w:rsid w:val="001638FE"/>
    <w:rsid w:val="00163E6F"/>
    <w:rsid w:val="001650A9"/>
    <w:rsid w:val="00165962"/>
    <w:rsid w:val="00166190"/>
    <w:rsid w:val="001672FF"/>
    <w:rsid w:val="0016799B"/>
    <w:rsid w:val="00171A04"/>
    <w:rsid w:val="001745F1"/>
    <w:rsid w:val="001748DD"/>
    <w:rsid w:val="00175D86"/>
    <w:rsid w:val="001815E2"/>
    <w:rsid w:val="00181F8C"/>
    <w:rsid w:val="0018301F"/>
    <w:rsid w:val="00183BE3"/>
    <w:rsid w:val="00185E2D"/>
    <w:rsid w:val="00187F8B"/>
    <w:rsid w:val="001905D1"/>
    <w:rsid w:val="001935EC"/>
    <w:rsid w:val="00193884"/>
    <w:rsid w:val="00193D91"/>
    <w:rsid w:val="00196F69"/>
    <w:rsid w:val="001970FB"/>
    <w:rsid w:val="001A1814"/>
    <w:rsid w:val="001A61E4"/>
    <w:rsid w:val="001A74A3"/>
    <w:rsid w:val="001B13A0"/>
    <w:rsid w:val="001B34A8"/>
    <w:rsid w:val="001B3533"/>
    <w:rsid w:val="001B3FD4"/>
    <w:rsid w:val="001B6BCE"/>
    <w:rsid w:val="001B6C99"/>
    <w:rsid w:val="001B6EEE"/>
    <w:rsid w:val="001C0A1A"/>
    <w:rsid w:val="001C1FA5"/>
    <w:rsid w:val="001C2244"/>
    <w:rsid w:val="001C230A"/>
    <w:rsid w:val="001C5D80"/>
    <w:rsid w:val="001C7768"/>
    <w:rsid w:val="001C7F1B"/>
    <w:rsid w:val="001D4FDE"/>
    <w:rsid w:val="001D6159"/>
    <w:rsid w:val="001E23C7"/>
    <w:rsid w:val="001E3920"/>
    <w:rsid w:val="001E4501"/>
    <w:rsid w:val="001E5EEF"/>
    <w:rsid w:val="001F055C"/>
    <w:rsid w:val="001F31C4"/>
    <w:rsid w:val="001F4919"/>
    <w:rsid w:val="001F5AFF"/>
    <w:rsid w:val="001F654F"/>
    <w:rsid w:val="001F7C9B"/>
    <w:rsid w:val="00201385"/>
    <w:rsid w:val="00201473"/>
    <w:rsid w:val="00201CD4"/>
    <w:rsid w:val="00203BE3"/>
    <w:rsid w:val="00204B79"/>
    <w:rsid w:val="0021063B"/>
    <w:rsid w:val="002106E3"/>
    <w:rsid w:val="00212986"/>
    <w:rsid w:val="00213036"/>
    <w:rsid w:val="00213567"/>
    <w:rsid w:val="00213D73"/>
    <w:rsid w:val="0021690C"/>
    <w:rsid w:val="00216C55"/>
    <w:rsid w:val="00217362"/>
    <w:rsid w:val="00221B7A"/>
    <w:rsid w:val="0022385C"/>
    <w:rsid w:val="0022468E"/>
    <w:rsid w:val="00230B86"/>
    <w:rsid w:val="0023157A"/>
    <w:rsid w:val="00232E3F"/>
    <w:rsid w:val="002339FD"/>
    <w:rsid w:val="00233C31"/>
    <w:rsid w:val="00233C51"/>
    <w:rsid w:val="00233E8A"/>
    <w:rsid w:val="0023467E"/>
    <w:rsid w:val="002376AE"/>
    <w:rsid w:val="002379C5"/>
    <w:rsid w:val="00242652"/>
    <w:rsid w:val="002437E6"/>
    <w:rsid w:val="00245B08"/>
    <w:rsid w:val="00246ABB"/>
    <w:rsid w:val="00247788"/>
    <w:rsid w:val="00250913"/>
    <w:rsid w:val="00250E6A"/>
    <w:rsid w:val="00253142"/>
    <w:rsid w:val="00253C6B"/>
    <w:rsid w:val="002561C8"/>
    <w:rsid w:val="00257B29"/>
    <w:rsid w:val="00261735"/>
    <w:rsid w:val="002626C1"/>
    <w:rsid w:val="00262A57"/>
    <w:rsid w:val="00265C43"/>
    <w:rsid w:val="00271238"/>
    <w:rsid w:val="00272A5C"/>
    <w:rsid w:val="002730CA"/>
    <w:rsid w:val="002738E5"/>
    <w:rsid w:val="00273D82"/>
    <w:rsid w:val="002743F7"/>
    <w:rsid w:val="00274926"/>
    <w:rsid w:val="00275DD5"/>
    <w:rsid w:val="00277170"/>
    <w:rsid w:val="00280ADB"/>
    <w:rsid w:val="00282134"/>
    <w:rsid w:val="002824BD"/>
    <w:rsid w:val="00283F9E"/>
    <w:rsid w:val="00285332"/>
    <w:rsid w:val="00286093"/>
    <w:rsid w:val="00292771"/>
    <w:rsid w:val="0029330A"/>
    <w:rsid w:val="00293E42"/>
    <w:rsid w:val="00294044"/>
    <w:rsid w:val="002944C4"/>
    <w:rsid w:val="00295EDD"/>
    <w:rsid w:val="002971EC"/>
    <w:rsid w:val="002A02AF"/>
    <w:rsid w:val="002A2D6F"/>
    <w:rsid w:val="002A54F9"/>
    <w:rsid w:val="002A66D2"/>
    <w:rsid w:val="002A7F85"/>
    <w:rsid w:val="002B2A73"/>
    <w:rsid w:val="002B4076"/>
    <w:rsid w:val="002B6569"/>
    <w:rsid w:val="002B6A39"/>
    <w:rsid w:val="002B7406"/>
    <w:rsid w:val="002B7949"/>
    <w:rsid w:val="002C134D"/>
    <w:rsid w:val="002C16CF"/>
    <w:rsid w:val="002C25B1"/>
    <w:rsid w:val="002C2C33"/>
    <w:rsid w:val="002C2C8A"/>
    <w:rsid w:val="002C56E8"/>
    <w:rsid w:val="002C706D"/>
    <w:rsid w:val="002C7340"/>
    <w:rsid w:val="002D1ED0"/>
    <w:rsid w:val="002D2147"/>
    <w:rsid w:val="002D2543"/>
    <w:rsid w:val="002D289E"/>
    <w:rsid w:val="002D52F8"/>
    <w:rsid w:val="002D602A"/>
    <w:rsid w:val="002D6BE7"/>
    <w:rsid w:val="002D6ED8"/>
    <w:rsid w:val="002E536F"/>
    <w:rsid w:val="002E6360"/>
    <w:rsid w:val="002F14C4"/>
    <w:rsid w:val="002F1E3E"/>
    <w:rsid w:val="002F1FA0"/>
    <w:rsid w:val="002F2936"/>
    <w:rsid w:val="002F4043"/>
    <w:rsid w:val="002F57DA"/>
    <w:rsid w:val="002F755A"/>
    <w:rsid w:val="002F7D08"/>
    <w:rsid w:val="00306AD5"/>
    <w:rsid w:val="003071F8"/>
    <w:rsid w:val="003207C1"/>
    <w:rsid w:val="00321238"/>
    <w:rsid w:val="00322610"/>
    <w:rsid w:val="00324684"/>
    <w:rsid w:val="0033080A"/>
    <w:rsid w:val="00331ACC"/>
    <w:rsid w:val="0033395F"/>
    <w:rsid w:val="00334082"/>
    <w:rsid w:val="00335511"/>
    <w:rsid w:val="00335C9A"/>
    <w:rsid w:val="00335DFA"/>
    <w:rsid w:val="0033609E"/>
    <w:rsid w:val="00336687"/>
    <w:rsid w:val="003372D0"/>
    <w:rsid w:val="003376DA"/>
    <w:rsid w:val="003379E8"/>
    <w:rsid w:val="00340349"/>
    <w:rsid w:val="00340833"/>
    <w:rsid w:val="00340BAE"/>
    <w:rsid w:val="00341031"/>
    <w:rsid w:val="003422B5"/>
    <w:rsid w:val="00346BE1"/>
    <w:rsid w:val="00347788"/>
    <w:rsid w:val="00350D88"/>
    <w:rsid w:val="00355A4C"/>
    <w:rsid w:val="00356ABA"/>
    <w:rsid w:val="0036207D"/>
    <w:rsid w:val="00362393"/>
    <w:rsid w:val="003633A7"/>
    <w:rsid w:val="00367421"/>
    <w:rsid w:val="003704C1"/>
    <w:rsid w:val="00371246"/>
    <w:rsid w:val="00373941"/>
    <w:rsid w:val="00373CDF"/>
    <w:rsid w:val="00374D2F"/>
    <w:rsid w:val="00375EA9"/>
    <w:rsid w:val="00376A3B"/>
    <w:rsid w:val="00377F2F"/>
    <w:rsid w:val="00381952"/>
    <w:rsid w:val="00381D61"/>
    <w:rsid w:val="00382E29"/>
    <w:rsid w:val="003840BD"/>
    <w:rsid w:val="00384433"/>
    <w:rsid w:val="003845B4"/>
    <w:rsid w:val="00386495"/>
    <w:rsid w:val="0038681A"/>
    <w:rsid w:val="00393F70"/>
    <w:rsid w:val="003945FC"/>
    <w:rsid w:val="003A1408"/>
    <w:rsid w:val="003A4947"/>
    <w:rsid w:val="003B0827"/>
    <w:rsid w:val="003B0A0B"/>
    <w:rsid w:val="003B135B"/>
    <w:rsid w:val="003B1780"/>
    <w:rsid w:val="003B21FA"/>
    <w:rsid w:val="003B339C"/>
    <w:rsid w:val="003B3528"/>
    <w:rsid w:val="003B3F98"/>
    <w:rsid w:val="003B594E"/>
    <w:rsid w:val="003C1BA2"/>
    <w:rsid w:val="003C2E9D"/>
    <w:rsid w:val="003C3C63"/>
    <w:rsid w:val="003C5844"/>
    <w:rsid w:val="003D1A4E"/>
    <w:rsid w:val="003D3127"/>
    <w:rsid w:val="003D3CBB"/>
    <w:rsid w:val="003D752A"/>
    <w:rsid w:val="003E2412"/>
    <w:rsid w:val="003E299F"/>
    <w:rsid w:val="003E393E"/>
    <w:rsid w:val="003E5738"/>
    <w:rsid w:val="003E5AC4"/>
    <w:rsid w:val="003E6A3F"/>
    <w:rsid w:val="003E6F6C"/>
    <w:rsid w:val="003E6FB1"/>
    <w:rsid w:val="003F2D83"/>
    <w:rsid w:val="003F493A"/>
    <w:rsid w:val="003F7A2C"/>
    <w:rsid w:val="003F7BCA"/>
    <w:rsid w:val="00400552"/>
    <w:rsid w:val="004006A1"/>
    <w:rsid w:val="00401518"/>
    <w:rsid w:val="0040158C"/>
    <w:rsid w:val="00402671"/>
    <w:rsid w:val="0040407C"/>
    <w:rsid w:val="00405264"/>
    <w:rsid w:val="00407998"/>
    <w:rsid w:val="00407FD4"/>
    <w:rsid w:val="004138A4"/>
    <w:rsid w:val="004148C3"/>
    <w:rsid w:val="00416A94"/>
    <w:rsid w:val="004171E6"/>
    <w:rsid w:val="004173CE"/>
    <w:rsid w:val="00417669"/>
    <w:rsid w:val="00422497"/>
    <w:rsid w:val="00422C3C"/>
    <w:rsid w:val="00424837"/>
    <w:rsid w:val="00425794"/>
    <w:rsid w:val="004258DE"/>
    <w:rsid w:val="00427135"/>
    <w:rsid w:val="00427C5C"/>
    <w:rsid w:val="00432D43"/>
    <w:rsid w:val="00432E63"/>
    <w:rsid w:val="00433170"/>
    <w:rsid w:val="00435954"/>
    <w:rsid w:val="00436542"/>
    <w:rsid w:val="00441A50"/>
    <w:rsid w:val="0044243D"/>
    <w:rsid w:val="00443344"/>
    <w:rsid w:val="00443511"/>
    <w:rsid w:val="00444BDE"/>
    <w:rsid w:val="00446DA8"/>
    <w:rsid w:val="0045033A"/>
    <w:rsid w:val="00450C51"/>
    <w:rsid w:val="00451693"/>
    <w:rsid w:val="00457E8A"/>
    <w:rsid w:val="00462C55"/>
    <w:rsid w:val="00463193"/>
    <w:rsid w:val="00463285"/>
    <w:rsid w:val="0046335F"/>
    <w:rsid w:val="004645B5"/>
    <w:rsid w:val="00465675"/>
    <w:rsid w:val="004662FC"/>
    <w:rsid w:val="00467710"/>
    <w:rsid w:val="00470294"/>
    <w:rsid w:val="00471084"/>
    <w:rsid w:val="0047116C"/>
    <w:rsid w:val="00474F3A"/>
    <w:rsid w:val="00475107"/>
    <w:rsid w:val="004751AA"/>
    <w:rsid w:val="0047629F"/>
    <w:rsid w:val="004767AF"/>
    <w:rsid w:val="004818E4"/>
    <w:rsid w:val="004839CE"/>
    <w:rsid w:val="00485E19"/>
    <w:rsid w:val="004861A1"/>
    <w:rsid w:val="004863A7"/>
    <w:rsid w:val="00486E64"/>
    <w:rsid w:val="00487B62"/>
    <w:rsid w:val="00490CBD"/>
    <w:rsid w:val="00494463"/>
    <w:rsid w:val="0049462B"/>
    <w:rsid w:val="00495978"/>
    <w:rsid w:val="00496623"/>
    <w:rsid w:val="00496D79"/>
    <w:rsid w:val="00497616"/>
    <w:rsid w:val="00497C0C"/>
    <w:rsid w:val="004A4D0A"/>
    <w:rsid w:val="004A7E9F"/>
    <w:rsid w:val="004B16F8"/>
    <w:rsid w:val="004B2CFD"/>
    <w:rsid w:val="004B3114"/>
    <w:rsid w:val="004B4AD3"/>
    <w:rsid w:val="004B514B"/>
    <w:rsid w:val="004B6D1C"/>
    <w:rsid w:val="004C08FA"/>
    <w:rsid w:val="004C1521"/>
    <w:rsid w:val="004C2FB6"/>
    <w:rsid w:val="004C3AE2"/>
    <w:rsid w:val="004C47DE"/>
    <w:rsid w:val="004D0C5C"/>
    <w:rsid w:val="004D2E3B"/>
    <w:rsid w:val="004D3A88"/>
    <w:rsid w:val="004D61F8"/>
    <w:rsid w:val="004D6AD7"/>
    <w:rsid w:val="004E02A2"/>
    <w:rsid w:val="004E08AD"/>
    <w:rsid w:val="004E18F0"/>
    <w:rsid w:val="004E2A10"/>
    <w:rsid w:val="004E2A88"/>
    <w:rsid w:val="004E4EC3"/>
    <w:rsid w:val="004E5542"/>
    <w:rsid w:val="004E5822"/>
    <w:rsid w:val="004E5970"/>
    <w:rsid w:val="004E5B18"/>
    <w:rsid w:val="004E668A"/>
    <w:rsid w:val="004F490E"/>
    <w:rsid w:val="004F52A4"/>
    <w:rsid w:val="004F7115"/>
    <w:rsid w:val="005025A0"/>
    <w:rsid w:val="0050344E"/>
    <w:rsid w:val="00503F37"/>
    <w:rsid w:val="00505781"/>
    <w:rsid w:val="00512FB7"/>
    <w:rsid w:val="00516957"/>
    <w:rsid w:val="00524A8E"/>
    <w:rsid w:val="00524B33"/>
    <w:rsid w:val="00526B6A"/>
    <w:rsid w:val="00530659"/>
    <w:rsid w:val="005331CA"/>
    <w:rsid w:val="005355F2"/>
    <w:rsid w:val="0053561D"/>
    <w:rsid w:val="005363C1"/>
    <w:rsid w:val="005363C5"/>
    <w:rsid w:val="00536D5F"/>
    <w:rsid w:val="00540635"/>
    <w:rsid w:val="0054077F"/>
    <w:rsid w:val="00541AA2"/>
    <w:rsid w:val="00542E92"/>
    <w:rsid w:val="00543BD5"/>
    <w:rsid w:val="0054445F"/>
    <w:rsid w:val="00547E15"/>
    <w:rsid w:val="00550839"/>
    <w:rsid w:val="00550E39"/>
    <w:rsid w:val="00550F0B"/>
    <w:rsid w:val="005570AD"/>
    <w:rsid w:val="00561CA5"/>
    <w:rsid w:val="0056397F"/>
    <w:rsid w:val="00564F41"/>
    <w:rsid w:val="00567642"/>
    <w:rsid w:val="005706CA"/>
    <w:rsid w:val="00570B5A"/>
    <w:rsid w:val="00570FD2"/>
    <w:rsid w:val="00571070"/>
    <w:rsid w:val="00571CDD"/>
    <w:rsid w:val="0057245F"/>
    <w:rsid w:val="00572FB5"/>
    <w:rsid w:val="0057310F"/>
    <w:rsid w:val="005805CB"/>
    <w:rsid w:val="005806B9"/>
    <w:rsid w:val="00581DEB"/>
    <w:rsid w:val="0058234E"/>
    <w:rsid w:val="00582A83"/>
    <w:rsid w:val="0058478C"/>
    <w:rsid w:val="00585DC0"/>
    <w:rsid w:val="005860C8"/>
    <w:rsid w:val="00587987"/>
    <w:rsid w:val="00590753"/>
    <w:rsid w:val="005917EB"/>
    <w:rsid w:val="005924F1"/>
    <w:rsid w:val="005925EF"/>
    <w:rsid w:val="00592F82"/>
    <w:rsid w:val="00593179"/>
    <w:rsid w:val="00596075"/>
    <w:rsid w:val="00596767"/>
    <w:rsid w:val="00597307"/>
    <w:rsid w:val="00597923"/>
    <w:rsid w:val="005A04DB"/>
    <w:rsid w:val="005A0C6D"/>
    <w:rsid w:val="005A33C8"/>
    <w:rsid w:val="005A572A"/>
    <w:rsid w:val="005B08F9"/>
    <w:rsid w:val="005B1A7E"/>
    <w:rsid w:val="005B2CEE"/>
    <w:rsid w:val="005B3D1F"/>
    <w:rsid w:val="005B737F"/>
    <w:rsid w:val="005C098C"/>
    <w:rsid w:val="005C0CDD"/>
    <w:rsid w:val="005C1878"/>
    <w:rsid w:val="005C1ED4"/>
    <w:rsid w:val="005C1F62"/>
    <w:rsid w:val="005C3400"/>
    <w:rsid w:val="005C383F"/>
    <w:rsid w:val="005C6105"/>
    <w:rsid w:val="005C65D6"/>
    <w:rsid w:val="005D04F8"/>
    <w:rsid w:val="005D1951"/>
    <w:rsid w:val="005D3899"/>
    <w:rsid w:val="005D4F85"/>
    <w:rsid w:val="005D7074"/>
    <w:rsid w:val="005E034B"/>
    <w:rsid w:val="005E0F77"/>
    <w:rsid w:val="005E2722"/>
    <w:rsid w:val="005E28A9"/>
    <w:rsid w:val="005E51F7"/>
    <w:rsid w:val="005E5295"/>
    <w:rsid w:val="005E5F6D"/>
    <w:rsid w:val="005E6177"/>
    <w:rsid w:val="005E66C3"/>
    <w:rsid w:val="005E695A"/>
    <w:rsid w:val="005F0D3D"/>
    <w:rsid w:val="005F4F37"/>
    <w:rsid w:val="005F5225"/>
    <w:rsid w:val="005F58FD"/>
    <w:rsid w:val="005F6516"/>
    <w:rsid w:val="005F74D7"/>
    <w:rsid w:val="00601046"/>
    <w:rsid w:val="0060383F"/>
    <w:rsid w:val="00604E57"/>
    <w:rsid w:val="0060611C"/>
    <w:rsid w:val="00607E14"/>
    <w:rsid w:val="006110D6"/>
    <w:rsid w:val="00612074"/>
    <w:rsid w:val="0061473F"/>
    <w:rsid w:val="006206B4"/>
    <w:rsid w:val="00623165"/>
    <w:rsid w:val="006236B0"/>
    <w:rsid w:val="00624225"/>
    <w:rsid w:val="00624297"/>
    <w:rsid w:val="006257F0"/>
    <w:rsid w:val="00625C24"/>
    <w:rsid w:val="0062628A"/>
    <w:rsid w:val="00626B69"/>
    <w:rsid w:val="006300B0"/>
    <w:rsid w:val="00630556"/>
    <w:rsid w:val="00631902"/>
    <w:rsid w:val="00632137"/>
    <w:rsid w:val="00633F65"/>
    <w:rsid w:val="00634E70"/>
    <w:rsid w:val="00635076"/>
    <w:rsid w:val="00636611"/>
    <w:rsid w:val="00637765"/>
    <w:rsid w:val="0063786A"/>
    <w:rsid w:val="00637E1C"/>
    <w:rsid w:val="006409D3"/>
    <w:rsid w:val="006435C6"/>
    <w:rsid w:val="0064468A"/>
    <w:rsid w:val="0064749E"/>
    <w:rsid w:val="006524E1"/>
    <w:rsid w:val="006546E2"/>
    <w:rsid w:val="00654791"/>
    <w:rsid w:val="006567E6"/>
    <w:rsid w:val="0065712F"/>
    <w:rsid w:val="006579CA"/>
    <w:rsid w:val="00662735"/>
    <w:rsid w:val="006631E8"/>
    <w:rsid w:val="00663E30"/>
    <w:rsid w:val="00664AED"/>
    <w:rsid w:val="006703A0"/>
    <w:rsid w:val="00672E4F"/>
    <w:rsid w:val="00672FCB"/>
    <w:rsid w:val="00674698"/>
    <w:rsid w:val="006754BB"/>
    <w:rsid w:val="006806D5"/>
    <w:rsid w:val="00681389"/>
    <w:rsid w:val="006813E0"/>
    <w:rsid w:val="00681434"/>
    <w:rsid w:val="00682D72"/>
    <w:rsid w:val="006836B6"/>
    <w:rsid w:val="00691017"/>
    <w:rsid w:val="006919F5"/>
    <w:rsid w:val="00692908"/>
    <w:rsid w:val="00692A91"/>
    <w:rsid w:val="006A1F8B"/>
    <w:rsid w:val="006A3015"/>
    <w:rsid w:val="006A418C"/>
    <w:rsid w:val="006A47D7"/>
    <w:rsid w:val="006A66B2"/>
    <w:rsid w:val="006A691F"/>
    <w:rsid w:val="006A6FD1"/>
    <w:rsid w:val="006B699B"/>
    <w:rsid w:val="006B6BB6"/>
    <w:rsid w:val="006B798B"/>
    <w:rsid w:val="006B7AD0"/>
    <w:rsid w:val="006C1BC5"/>
    <w:rsid w:val="006C3B4B"/>
    <w:rsid w:val="006C3FA9"/>
    <w:rsid w:val="006C505F"/>
    <w:rsid w:val="006C7079"/>
    <w:rsid w:val="006D2DD6"/>
    <w:rsid w:val="006D3D85"/>
    <w:rsid w:val="006D6B13"/>
    <w:rsid w:val="006D7C7C"/>
    <w:rsid w:val="006E0948"/>
    <w:rsid w:val="006E1238"/>
    <w:rsid w:val="006E15DD"/>
    <w:rsid w:val="006E1ED4"/>
    <w:rsid w:val="006E33D2"/>
    <w:rsid w:val="006E671D"/>
    <w:rsid w:val="006E7C3A"/>
    <w:rsid w:val="006F05A8"/>
    <w:rsid w:val="006F287F"/>
    <w:rsid w:val="006F2BFF"/>
    <w:rsid w:val="006F3513"/>
    <w:rsid w:val="006F3E7B"/>
    <w:rsid w:val="006F4077"/>
    <w:rsid w:val="006F4112"/>
    <w:rsid w:val="006F4778"/>
    <w:rsid w:val="006F4CC6"/>
    <w:rsid w:val="006F6207"/>
    <w:rsid w:val="0070032B"/>
    <w:rsid w:val="007020E7"/>
    <w:rsid w:val="00702669"/>
    <w:rsid w:val="00702C3E"/>
    <w:rsid w:val="00702C81"/>
    <w:rsid w:val="0070381D"/>
    <w:rsid w:val="00703969"/>
    <w:rsid w:val="00703F2D"/>
    <w:rsid w:val="00707F67"/>
    <w:rsid w:val="00710665"/>
    <w:rsid w:val="007106F5"/>
    <w:rsid w:val="00711078"/>
    <w:rsid w:val="007126FE"/>
    <w:rsid w:val="00713F05"/>
    <w:rsid w:val="00714F15"/>
    <w:rsid w:val="00715070"/>
    <w:rsid w:val="00715A15"/>
    <w:rsid w:val="007164A3"/>
    <w:rsid w:val="00717BCC"/>
    <w:rsid w:val="00720B87"/>
    <w:rsid w:val="00720DEE"/>
    <w:rsid w:val="00723AC5"/>
    <w:rsid w:val="00724BA3"/>
    <w:rsid w:val="007252E4"/>
    <w:rsid w:val="00725A72"/>
    <w:rsid w:val="00727EC4"/>
    <w:rsid w:val="00730EF9"/>
    <w:rsid w:val="007319FE"/>
    <w:rsid w:val="007325E1"/>
    <w:rsid w:val="00733CB1"/>
    <w:rsid w:val="007340E3"/>
    <w:rsid w:val="00734526"/>
    <w:rsid w:val="00736716"/>
    <w:rsid w:val="007372B8"/>
    <w:rsid w:val="00737D63"/>
    <w:rsid w:val="00737DEC"/>
    <w:rsid w:val="00737E19"/>
    <w:rsid w:val="007402F0"/>
    <w:rsid w:val="007423B0"/>
    <w:rsid w:val="00744F76"/>
    <w:rsid w:val="00746DB9"/>
    <w:rsid w:val="007478B6"/>
    <w:rsid w:val="00751814"/>
    <w:rsid w:val="00754532"/>
    <w:rsid w:val="00754A4A"/>
    <w:rsid w:val="00754FA4"/>
    <w:rsid w:val="00762C00"/>
    <w:rsid w:val="007651A5"/>
    <w:rsid w:val="00766BC9"/>
    <w:rsid w:val="007715CF"/>
    <w:rsid w:val="007725F8"/>
    <w:rsid w:val="00774F60"/>
    <w:rsid w:val="007777AE"/>
    <w:rsid w:val="007803A1"/>
    <w:rsid w:val="007806B9"/>
    <w:rsid w:val="007808E9"/>
    <w:rsid w:val="00780D52"/>
    <w:rsid w:val="00781FAA"/>
    <w:rsid w:val="00782933"/>
    <w:rsid w:val="00783929"/>
    <w:rsid w:val="00784169"/>
    <w:rsid w:val="00785DAE"/>
    <w:rsid w:val="00786006"/>
    <w:rsid w:val="00786323"/>
    <w:rsid w:val="007904AB"/>
    <w:rsid w:val="00791B94"/>
    <w:rsid w:val="00794730"/>
    <w:rsid w:val="007955A9"/>
    <w:rsid w:val="007968ED"/>
    <w:rsid w:val="00797FDA"/>
    <w:rsid w:val="007A17D0"/>
    <w:rsid w:val="007A23F0"/>
    <w:rsid w:val="007A376C"/>
    <w:rsid w:val="007A49B6"/>
    <w:rsid w:val="007A6E6E"/>
    <w:rsid w:val="007A7E06"/>
    <w:rsid w:val="007B1374"/>
    <w:rsid w:val="007B1BB6"/>
    <w:rsid w:val="007B2897"/>
    <w:rsid w:val="007B3167"/>
    <w:rsid w:val="007B513C"/>
    <w:rsid w:val="007B661C"/>
    <w:rsid w:val="007B7081"/>
    <w:rsid w:val="007B72A0"/>
    <w:rsid w:val="007C25D6"/>
    <w:rsid w:val="007C2DD2"/>
    <w:rsid w:val="007C431B"/>
    <w:rsid w:val="007D08DB"/>
    <w:rsid w:val="007D215F"/>
    <w:rsid w:val="007D4539"/>
    <w:rsid w:val="007D4CFD"/>
    <w:rsid w:val="007D57C3"/>
    <w:rsid w:val="007D5C52"/>
    <w:rsid w:val="007D6617"/>
    <w:rsid w:val="007D6661"/>
    <w:rsid w:val="007D705B"/>
    <w:rsid w:val="007D724C"/>
    <w:rsid w:val="007D7A74"/>
    <w:rsid w:val="007E1809"/>
    <w:rsid w:val="007E361E"/>
    <w:rsid w:val="007E4DE4"/>
    <w:rsid w:val="007E6379"/>
    <w:rsid w:val="007E740A"/>
    <w:rsid w:val="007F3C80"/>
    <w:rsid w:val="007F5371"/>
    <w:rsid w:val="007F5610"/>
    <w:rsid w:val="007F5886"/>
    <w:rsid w:val="007F73A6"/>
    <w:rsid w:val="007F74AE"/>
    <w:rsid w:val="00800EE3"/>
    <w:rsid w:val="0080201D"/>
    <w:rsid w:val="00803084"/>
    <w:rsid w:val="008040FD"/>
    <w:rsid w:val="008057B6"/>
    <w:rsid w:val="00805F17"/>
    <w:rsid w:val="00806D46"/>
    <w:rsid w:val="00810797"/>
    <w:rsid w:val="00812FAE"/>
    <w:rsid w:val="008155D9"/>
    <w:rsid w:val="008174E3"/>
    <w:rsid w:val="00817C7A"/>
    <w:rsid w:val="00820B17"/>
    <w:rsid w:val="008212B1"/>
    <w:rsid w:val="0082134A"/>
    <w:rsid w:val="008229E9"/>
    <w:rsid w:val="0082583D"/>
    <w:rsid w:val="008258E1"/>
    <w:rsid w:val="00825921"/>
    <w:rsid w:val="00826008"/>
    <w:rsid w:val="008266B4"/>
    <w:rsid w:val="00830B34"/>
    <w:rsid w:val="00831C49"/>
    <w:rsid w:val="008335C2"/>
    <w:rsid w:val="00834EE5"/>
    <w:rsid w:val="0083504C"/>
    <w:rsid w:val="008356BD"/>
    <w:rsid w:val="00835C37"/>
    <w:rsid w:val="0084271A"/>
    <w:rsid w:val="00842E37"/>
    <w:rsid w:val="00843471"/>
    <w:rsid w:val="008436EB"/>
    <w:rsid w:val="00843A85"/>
    <w:rsid w:val="008462FC"/>
    <w:rsid w:val="0085023E"/>
    <w:rsid w:val="00852122"/>
    <w:rsid w:val="00854148"/>
    <w:rsid w:val="00857B86"/>
    <w:rsid w:val="008602CD"/>
    <w:rsid w:val="00864279"/>
    <w:rsid w:val="00864488"/>
    <w:rsid w:val="00864610"/>
    <w:rsid w:val="00864C43"/>
    <w:rsid w:val="008707CB"/>
    <w:rsid w:val="00870E28"/>
    <w:rsid w:val="00873283"/>
    <w:rsid w:val="008747A8"/>
    <w:rsid w:val="00874926"/>
    <w:rsid w:val="008760AE"/>
    <w:rsid w:val="008765B0"/>
    <w:rsid w:val="008823F3"/>
    <w:rsid w:val="00882405"/>
    <w:rsid w:val="00885322"/>
    <w:rsid w:val="00887E6D"/>
    <w:rsid w:val="0089176C"/>
    <w:rsid w:val="00891AF4"/>
    <w:rsid w:val="00892EC6"/>
    <w:rsid w:val="00893559"/>
    <w:rsid w:val="00895632"/>
    <w:rsid w:val="00896CB5"/>
    <w:rsid w:val="00896F3D"/>
    <w:rsid w:val="00897128"/>
    <w:rsid w:val="008972D4"/>
    <w:rsid w:val="008A20A9"/>
    <w:rsid w:val="008B10E0"/>
    <w:rsid w:val="008B3F48"/>
    <w:rsid w:val="008B5283"/>
    <w:rsid w:val="008B5D74"/>
    <w:rsid w:val="008B772B"/>
    <w:rsid w:val="008C0988"/>
    <w:rsid w:val="008C234B"/>
    <w:rsid w:val="008C56D6"/>
    <w:rsid w:val="008C7C96"/>
    <w:rsid w:val="008D1B60"/>
    <w:rsid w:val="008D28E2"/>
    <w:rsid w:val="008D2C23"/>
    <w:rsid w:val="008D4556"/>
    <w:rsid w:val="008D5FD2"/>
    <w:rsid w:val="008D65E3"/>
    <w:rsid w:val="008D6A22"/>
    <w:rsid w:val="008D6C80"/>
    <w:rsid w:val="008E0EBE"/>
    <w:rsid w:val="008E2B29"/>
    <w:rsid w:val="008E384F"/>
    <w:rsid w:val="008E3A86"/>
    <w:rsid w:val="008E6CBB"/>
    <w:rsid w:val="008E7EBA"/>
    <w:rsid w:val="008F03A8"/>
    <w:rsid w:val="008F160D"/>
    <w:rsid w:val="00900704"/>
    <w:rsid w:val="00900FAB"/>
    <w:rsid w:val="00903EC5"/>
    <w:rsid w:val="009059B0"/>
    <w:rsid w:val="00910A88"/>
    <w:rsid w:val="00913D3C"/>
    <w:rsid w:val="00914945"/>
    <w:rsid w:val="009152EE"/>
    <w:rsid w:val="0091545F"/>
    <w:rsid w:val="009161F3"/>
    <w:rsid w:val="00916C33"/>
    <w:rsid w:val="00920F78"/>
    <w:rsid w:val="00923CE5"/>
    <w:rsid w:val="00925905"/>
    <w:rsid w:val="00925A7A"/>
    <w:rsid w:val="009260B4"/>
    <w:rsid w:val="00927864"/>
    <w:rsid w:val="00931789"/>
    <w:rsid w:val="00932D75"/>
    <w:rsid w:val="00933297"/>
    <w:rsid w:val="0093385A"/>
    <w:rsid w:val="00934EE0"/>
    <w:rsid w:val="0093597C"/>
    <w:rsid w:val="00935DFE"/>
    <w:rsid w:val="0093693A"/>
    <w:rsid w:val="00936CFB"/>
    <w:rsid w:val="0094095B"/>
    <w:rsid w:val="00942CEA"/>
    <w:rsid w:val="009433AE"/>
    <w:rsid w:val="00943958"/>
    <w:rsid w:val="009452DC"/>
    <w:rsid w:val="0094675C"/>
    <w:rsid w:val="0095076B"/>
    <w:rsid w:val="00950BD9"/>
    <w:rsid w:val="00955BFD"/>
    <w:rsid w:val="0095699B"/>
    <w:rsid w:val="00956A9F"/>
    <w:rsid w:val="0095723E"/>
    <w:rsid w:val="0095758C"/>
    <w:rsid w:val="00960D5F"/>
    <w:rsid w:val="0096776A"/>
    <w:rsid w:val="00970A81"/>
    <w:rsid w:val="00970B77"/>
    <w:rsid w:val="009726B9"/>
    <w:rsid w:val="00973259"/>
    <w:rsid w:val="00975BF3"/>
    <w:rsid w:val="00976E07"/>
    <w:rsid w:val="00976F26"/>
    <w:rsid w:val="00977075"/>
    <w:rsid w:val="00980574"/>
    <w:rsid w:val="00982C7C"/>
    <w:rsid w:val="00983FE1"/>
    <w:rsid w:val="009840E7"/>
    <w:rsid w:val="00984DD4"/>
    <w:rsid w:val="009879FD"/>
    <w:rsid w:val="00987BA4"/>
    <w:rsid w:val="00987CC8"/>
    <w:rsid w:val="00987DAC"/>
    <w:rsid w:val="00987FF2"/>
    <w:rsid w:val="00990307"/>
    <w:rsid w:val="00990639"/>
    <w:rsid w:val="00990BCC"/>
    <w:rsid w:val="009918E9"/>
    <w:rsid w:val="009940F4"/>
    <w:rsid w:val="00995804"/>
    <w:rsid w:val="00995AAB"/>
    <w:rsid w:val="00996548"/>
    <w:rsid w:val="009A0807"/>
    <w:rsid w:val="009A1435"/>
    <w:rsid w:val="009A15E1"/>
    <w:rsid w:val="009A208F"/>
    <w:rsid w:val="009A2D2F"/>
    <w:rsid w:val="009A3123"/>
    <w:rsid w:val="009A4659"/>
    <w:rsid w:val="009A6477"/>
    <w:rsid w:val="009A796A"/>
    <w:rsid w:val="009A7CD6"/>
    <w:rsid w:val="009B007C"/>
    <w:rsid w:val="009B0089"/>
    <w:rsid w:val="009B12F8"/>
    <w:rsid w:val="009B1793"/>
    <w:rsid w:val="009B22F6"/>
    <w:rsid w:val="009B33EF"/>
    <w:rsid w:val="009B4888"/>
    <w:rsid w:val="009B4895"/>
    <w:rsid w:val="009B4AEA"/>
    <w:rsid w:val="009B5511"/>
    <w:rsid w:val="009B6B14"/>
    <w:rsid w:val="009B6C45"/>
    <w:rsid w:val="009C3F22"/>
    <w:rsid w:val="009C4AE0"/>
    <w:rsid w:val="009C5C8C"/>
    <w:rsid w:val="009C66F2"/>
    <w:rsid w:val="009C7167"/>
    <w:rsid w:val="009D1460"/>
    <w:rsid w:val="009D266A"/>
    <w:rsid w:val="009D3185"/>
    <w:rsid w:val="009D3C8D"/>
    <w:rsid w:val="009E06E8"/>
    <w:rsid w:val="009E1A5E"/>
    <w:rsid w:val="009E2B4F"/>
    <w:rsid w:val="009E311F"/>
    <w:rsid w:val="009E3B05"/>
    <w:rsid w:val="009E4F3D"/>
    <w:rsid w:val="009E5218"/>
    <w:rsid w:val="009F3217"/>
    <w:rsid w:val="009F343F"/>
    <w:rsid w:val="009F36E7"/>
    <w:rsid w:val="009F519B"/>
    <w:rsid w:val="009F6876"/>
    <w:rsid w:val="00A007F1"/>
    <w:rsid w:val="00A00803"/>
    <w:rsid w:val="00A01160"/>
    <w:rsid w:val="00A03FC3"/>
    <w:rsid w:val="00A046E3"/>
    <w:rsid w:val="00A053F8"/>
    <w:rsid w:val="00A06CD2"/>
    <w:rsid w:val="00A06FC4"/>
    <w:rsid w:val="00A07855"/>
    <w:rsid w:val="00A116ED"/>
    <w:rsid w:val="00A133B4"/>
    <w:rsid w:val="00A15647"/>
    <w:rsid w:val="00A16B2B"/>
    <w:rsid w:val="00A20B6F"/>
    <w:rsid w:val="00A21002"/>
    <w:rsid w:val="00A239BE"/>
    <w:rsid w:val="00A25404"/>
    <w:rsid w:val="00A30D51"/>
    <w:rsid w:val="00A310C1"/>
    <w:rsid w:val="00A312A1"/>
    <w:rsid w:val="00A3615A"/>
    <w:rsid w:val="00A40DC5"/>
    <w:rsid w:val="00A42085"/>
    <w:rsid w:val="00A458F1"/>
    <w:rsid w:val="00A463DD"/>
    <w:rsid w:val="00A46C50"/>
    <w:rsid w:val="00A474F4"/>
    <w:rsid w:val="00A47F8F"/>
    <w:rsid w:val="00A516A1"/>
    <w:rsid w:val="00A518AC"/>
    <w:rsid w:val="00A51DC3"/>
    <w:rsid w:val="00A52653"/>
    <w:rsid w:val="00A545E4"/>
    <w:rsid w:val="00A55D32"/>
    <w:rsid w:val="00A57702"/>
    <w:rsid w:val="00A61D15"/>
    <w:rsid w:val="00A62169"/>
    <w:rsid w:val="00A6567A"/>
    <w:rsid w:val="00A664A0"/>
    <w:rsid w:val="00A66C3F"/>
    <w:rsid w:val="00A679DA"/>
    <w:rsid w:val="00A708F3"/>
    <w:rsid w:val="00A76F8E"/>
    <w:rsid w:val="00A807DA"/>
    <w:rsid w:val="00A821D6"/>
    <w:rsid w:val="00A82396"/>
    <w:rsid w:val="00A83FA4"/>
    <w:rsid w:val="00A84BAE"/>
    <w:rsid w:val="00A907AB"/>
    <w:rsid w:val="00A925F3"/>
    <w:rsid w:val="00A94F08"/>
    <w:rsid w:val="00A95C48"/>
    <w:rsid w:val="00A97096"/>
    <w:rsid w:val="00A97C02"/>
    <w:rsid w:val="00A97DA2"/>
    <w:rsid w:val="00AA03E0"/>
    <w:rsid w:val="00AA1B5B"/>
    <w:rsid w:val="00AA1EA5"/>
    <w:rsid w:val="00AA2712"/>
    <w:rsid w:val="00AA2E84"/>
    <w:rsid w:val="00AA2EE6"/>
    <w:rsid w:val="00AA3B59"/>
    <w:rsid w:val="00AA4351"/>
    <w:rsid w:val="00AA4AB0"/>
    <w:rsid w:val="00AA6875"/>
    <w:rsid w:val="00AB1767"/>
    <w:rsid w:val="00AB32D8"/>
    <w:rsid w:val="00AB5236"/>
    <w:rsid w:val="00AB7D8D"/>
    <w:rsid w:val="00AC3570"/>
    <w:rsid w:val="00AC35EE"/>
    <w:rsid w:val="00AC3EA3"/>
    <w:rsid w:val="00AC6C0D"/>
    <w:rsid w:val="00AD0AF0"/>
    <w:rsid w:val="00AD5D7E"/>
    <w:rsid w:val="00AE2BC5"/>
    <w:rsid w:val="00AE31A5"/>
    <w:rsid w:val="00AE5999"/>
    <w:rsid w:val="00AE7F6F"/>
    <w:rsid w:val="00AF02F1"/>
    <w:rsid w:val="00AF06A7"/>
    <w:rsid w:val="00AF14D3"/>
    <w:rsid w:val="00AF460B"/>
    <w:rsid w:val="00AF5490"/>
    <w:rsid w:val="00AF58F7"/>
    <w:rsid w:val="00AF76B6"/>
    <w:rsid w:val="00AF7879"/>
    <w:rsid w:val="00B01713"/>
    <w:rsid w:val="00B01ACE"/>
    <w:rsid w:val="00B01FEA"/>
    <w:rsid w:val="00B027C8"/>
    <w:rsid w:val="00B02C18"/>
    <w:rsid w:val="00B030F3"/>
    <w:rsid w:val="00B048E7"/>
    <w:rsid w:val="00B04D86"/>
    <w:rsid w:val="00B05F59"/>
    <w:rsid w:val="00B05F70"/>
    <w:rsid w:val="00B075FA"/>
    <w:rsid w:val="00B07CCC"/>
    <w:rsid w:val="00B07EC4"/>
    <w:rsid w:val="00B11592"/>
    <w:rsid w:val="00B13099"/>
    <w:rsid w:val="00B137A9"/>
    <w:rsid w:val="00B13C7C"/>
    <w:rsid w:val="00B1470C"/>
    <w:rsid w:val="00B14FA7"/>
    <w:rsid w:val="00B150E4"/>
    <w:rsid w:val="00B16473"/>
    <w:rsid w:val="00B17D3C"/>
    <w:rsid w:val="00B22401"/>
    <w:rsid w:val="00B237AB"/>
    <w:rsid w:val="00B26DD1"/>
    <w:rsid w:val="00B27464"/>
    <w:rsid w:val="00B325A1"/>
    <w:rsid w:val="00B32A6B"/>
    <w:rsid w:val="00B34500"/>
    <w:rsid w:val="00B34FC8"/>
    <w:rsid w:val="00B35299"/>
    <w:rsid w:val="00B35AAE"/>
    <w:rsid w:val="00B35B06"/>
    <w:rsid w:val="00B40AB1"/>
    <w:rsid w:val="00B414FF"/>
    <w:rsid w:val="00B42A0D"/>
    <w:rsid w:val="00B4330E"/>
    <w:rsid w:val="00B435A2"/>
    <w:rsid w:val="00B44743"/>
    <w:rsid w:val="00B4612B"/>
    <w:rsid w:val="00B47E42"/>
    <w:rsid w:val="00B503DD"/>
    <w:rsid w:val="00B50639"/>
    <w:rsid w:val="00B51C4C"/>
    <w:rsid w:val="00B524E8"/>
    <w:rsid w:val="00B52538"/>
    <w:rsid w:val="00B52F04"/>
    <w:rsid w:val="00B538FC"/>
    <w:rsid w:val="00B54FF3"/>
    <w:rsid w:val="00B55218"/>
    <w:rsid w:val="00B55ED7"/>
    <w:rsid w:val="00B60283"/>
    <w:rsid w:val="00B61FBF"/>
    <w:rsid w:val="00B63481"/>
    <w:rsid w:val="00B66B1C"/>
    <w:rsid w:val="00B70687"/>
    <w:rsid w:val="00B718CE"/>
    <w:rsid w:val="00B72076"/>
    <w:rsid w:val="00B7259A"/>
    <w:rsid w:val="00B736F7"/>
    <w:rsid w:val="00B73FB5"/>
    <w:rsid w:val="00B74441"/>
    <w:rsid w:val="00B7583F"/>
    <w:rsid w:val="00B75988"/>
    <w:rsid w:val="00B76A61"/>
    <w:rsid w:val="00B805B7"/>
    <w:rsid w:val="00B80B50"/>
    <w:rsid w:val="00B8108E"/>
    <w:rsid w:val="00B8447A"/>
    <w:rsid w:val="00B90C42"/>
    <w:rsid w:val="00B91088"/>
    <w:rsid w:val="00B92C7C"/>
    <w:rsid w:val="00B92CEF"/>
    <w:rsid w:val="00B9332D"/>
    <w:rsid w:val="00B94510"/>
    <w:rsid w:val="00B97D7C"/>
    <w:rsid w:val="00BA1F1C"/>
    <w:rsid w:val="00BA24EB"/>
    <w:rsid w:val="00BA2678"/>
    <w:rsid w:val="00BA3621"/>
    <w:rsid w:val="00BA3733"/>
    <w:rsid w:val="00BA5FAD"/>
    <w:rsid w:val="00BA6393"/>
    <w:rsid w:val="00BA6F78"/>
    <w:rsid w:val="00BA7044"/>
    <w:rsid w:val="00BA7CCC"/>
    <w:rsid w:val="00BB0FE6"/>
    <w:rsid w:val="00BB1843"/>
    <w:rsid w:val="00BB4AE7"/>
    <w:rsid w:val="00BB6AAF"/>
    <w:rsid w:val="00BC262F"/>
    <w:rsid w:val="00BC5985"/>
    <w:rsid w:val="00BC59FA"/>
    <w:rsid w:val="00BC5F4E"/>
    <w:rsid w:val="00BC6C26"/>
    <w:rsid w:val="00BC744E"/>
    <w:rsid w:val="00BD19E4"/>
    <w:rsid w:val="00BD2CBF"/>
    <w:rsid w:val="00BD3D34"/>
    <w:rsid w:val="00BD3DE5"/>
    <w:rsid w:val="00BD6B3C"/>
    <w:rsid w:val="00BE2D0D"/>
    <w:rsid w:val="00BE33AA"/>
    <w:rsid w:val="00BE3489"/>
    <w:rsid w:val="00BE35D1"/>
    <w:rsid w:val="00BE4C03"/>
    <w:rsid w:val="00BE5872"/>
    <w:rsid w:val="00BE6AF7"/>
    <w:rsid w:val="00BF0343"/>
    <w:rsid w:val="00BF1982"/>
    <w:rsid w:val="00BF1A77"/>
    <w:rsid w:val="00BF3CE0"/>
    <w:rsid w:val="00BF517F"/>
    <w:rsid w:val="00BF5549"/>
    <w:rsid w:val="00BF5E86"/>
    <w:rsid w:val="00BF6637"/>
    <w:rsid w:val="00BF67B8"/>
    <w:rsid w:val="00C022C8"/>
    <w:rsid w:val="00C02716"/>
    <w:rsid w:val="00C04863"/>
    <w:rsid w:val="00C06E9E"/>
    <w:rsid w:val="00C071B1"/>
    <w:rsid w:val="00C07958"/>
    <w:rsid w:val="00C111CD"/>
    <w:rsid w:val="00C11623"/>
    <w:rsid w:val="00C12BB2"/>
    <w:rsid w:val="00C1312D"/>
    <w:rsid w:val="00C13430"/>
    <w:rsid w:val="00C141E3"/>
    <w:rsid w:val="00C15068"/>
    <w:rsid w:val="00C15681"/>
    <w:rsid w:val="00C179E6"/>
    <w:rsid w:val="00C205D8"/>
    <w:rsid w:val="00C219D8"/>
    <w:rsid w:val="00C22A45"/>
    <w:rsid w:val="00C24435"/>
    <w:rsid w:val="00C2491C"/>
    <w:rsid w:val="00C24E90"/>
    <w:rsid w:val="00C25DEA"/>
    <w:rsid w:val="00C264ED"/>
    <w:rsid w:val="00C27AC8"/>
    <w:rsid w:val="00C31017"/>
    <w:rsid w:val="00C318CD"/>
    <w:rsid w:val="00C326EE"/>
    <w:rsid w:val="00C3390C"/>
    <w:rsid w:val="00C33D8F"/>
    <w:rsid w:val="00C33EA6"/>
    <w:rsid w:val="00C34B18"/>
    <w:rsid w:val="00C35357"/>
    <w:rsid w:val="00C35A33"/>
    <w:rsid w:val="00C362EE"/>
    <w:rsid w:val="00C36D9D"/>
    <w:rsid w:val="00C41A92"/>
    <w:rsid w:val="00C421F5"/>
    <w:rsid w:val="00C43137"/>
    <w:rsid w:val="00C44281"/>
    <w:rsid w:val="00C53D97"/>
    <w:rsid w:val="00C541DE"/>
    <w:rsid w:val="00C5691F"/>
    <w:rsid w:val="00C61732"/>
    <w:rsid w:val="00C63063"/>
    <w:rsid w:val="00C63701"/>
    <w:rsid w:val="00C6375D"/>
    <w:rsid w:val="00C63F4C"/>
    <w:rsid w:val="00C65A72"/>
    <w:rsid w:val="00C66944"/>
    <w:rsid w:val="00C671E0"/>
    <w:rsid w:val="00C67DB4"/>
    <w:rsid w:val="00C71DB0"/>
    <w:rsid w:val="00C72061"/>
    <w:rsid w:val="00C725EC"/>
    <w:rsid w:val="00C73D23"/>
    <w:rsid w:val="00C75DF6"/>
    <w:rsid w:val="00C76025"/>
    <w:rsid w:val="00C766F5"/>
    <w:rsid w:val="00C76BF4"/>
    <w:rsid w:val="00C80B49"/>
    <w:rsid w:val="00C813CC"/>
    <w:rsid w:val="00C81A32"/>
    <w:rsid w:val="00C81EF4"/>
    <w:rsid w:val="00C82F71"/>
    <w:rsid w:val="00C8503A"/>
    <w:rsid w:val="00C918F6"/>
    <w:rsid w:val="00C92413"/>
    <w:rsid w:val="00C92BBC"/>
    <w:rsid w:val="00C95DBE"/>
    <w:rsid w:val="00C95DE7"/>
    <w:rsid w:val="00CA107A"/>
    <w:rsid w:val="00CA1557"/>
    <w:rsid w:val="00CA1BF6"/>
    <w:rsid w:val="00CA1D00"/>
    <w:rsid w:val="00CA4797"/>
    <w:rsid w:val="00CA4A3D"/>
    <w:rsid w:val="00CA593A"/>
    <w:rsid w:val="00CA5A80"/>
    <w:rsid w:val="00CA5B1B"/>
    <w:rsid w:val="00CA5E50"/>
    <w:rsid w:val="00CA73F6"/>
    <w:rsid w:val="00CA7937"/>
    <w:rsid w:val="00CB1377"/>
    <w:rsid w:val="00CB34FC"/>
    <w:rsid w:val="00CB4BE2"/>
    <w:rsid w:val="00CB4C03"/>
    <w:rsid w:val="00CB543F"/>
    <w:rsid w:val="00CB56D9"/>
    <w:rsid w:val="00CB6F7A"/>
    <w:rsid w:val="00CB7FA9"/>
    <w:rsid w:val="00CC049B"/>
    <w:rsid w:val="00CC0FF9"/>
    <w:rsid w:val="00CC253D"/>
    <w:rsid w:val="00CC3B94"/>
    <w:rsid w:val="00CC4947"/>
    <w:rsid w:val="00CC4D75"/>
    <w:rsid w:val="00CC4F77"/>
    <w:rsid w:val="00CD311B"/>
    <w:rsid w:val="00CD35BE"/>
    <w:rsid w:val="00CD4825"/>
    <w:rsid w:val="00CD4F4C"/>
    <w:rsid w:val="00CD5300"/>
    <w:rsid w:val="00CD5FD4"/>
    <w:rsid w:val="00CD67B6"/>
    <w:rsid w:val="00CD7034"/>
    <w:rsid w:val="00CD7699"/>
    <w:rsid w:val="00CE04E8"/>
    <w:rsid w:val="00CE114B"/>
    <w:rsid w:val="00CE6890"/>
    <w:rsid w:val="00CE6F1D"/>
    <w:rsid w:val="00CE77B3"/>
    <w:rsid w:val="00CE7CD2"/>
    <w:rsid w:val="00CF0178"/>
    <w:rsid w:val="00CF0AB6"/>
    <w:rsid w:val="00CF2A7C"/>
    <w:rsid w:val="00CF3430"/>
    <w:rsid w:val="00CF5295"/>
    <w:rsid w:val="00CF58D4"/>
    <w:rsid w:val="00CF72EA"/>
    <w:rsid w:val="00D0269B"/>
    <w:rsid w:val="00D0319F"/>
    <w:rsid w:val="00D0407E"/>
    <w:rsid w:val="00D05DE9"/>
    <w:rsid w:val="00D07BDF"/>
    <w:rsid w:val="00D10216"/>
    <w:rsid w:val="00D102DD"/>
    <w:rsid w:val="00D114A1"/>
    <w:rsid w:val="00D13F5D"/>
    <w:rsid w:val="00D14A9E"/>
    <w:rsid w:val="00D15279"/>
    <w:rsid w:val="00D215AF"/>
    <w:rsid w:val="00D21F11"/>
    <w:rsid w:val="00D2242A"/>
    <w:rsid w:val="00D241A6"/>
    <w:rsid w:val="00D2559E"/>
    <w:rsid w:val="00D25A77"/>
    <w:rsid w:val="00D26F6C"/>
    <w:rsid w:val="00D270A9"/>
    <w:rsid w:val="00D277A5"/>
    <w:rsid w:val="00D30FED"/>
    <w:rsid w:val="00D3206D"/>
    <w:rsid w:val="00D32F3D"/>
    <w:rsid w:val="00D35652"/>
    <w:rsid w:val="00D36A80"/>
    <w:rsid w:val="00D36D61"/>
    <w:rsid w:val="00D37865"/>
    <w:rsid w:val="00D40A51"/>
    <w:rsid w:val="00D40B62"/>
    <w:rsid w:val="00D40F04"/>
    <w:rsid w:val="00D411A2"/>
    <w:rsid w:val="00D41A95"/>
    <w:rsid w:val="00D44CF9"/>
    <w:rsid w:val="00D47290"/>
    <w:rsid w:val="00D53125"/>
    <w:rsid w:val="00D543CD"/>
    <w:rsid w:val="00D56338"/>
    <w:rsid w:val="00D62473"/>
    <w:rsid w:val="00D666AD"/>
    <w:rsid w:val="00D7122E"/>
    <w:rsid w:val="00D71530"/>
    <w:rsid w:val="00D72AA0"/>
    <w:rsid w:val="00D72F73"/>
    <w:rsid w:val="00D73B4F"/>
    <w:rsid w:val="00D7664F"/>
    <w:rsid w:val="00D810EC"/>
    <w:rsid w:val="00D83A55"/>
    <w:rsid w:val="00D83AB6"/>
    <w:rsid w:val="00D83EA3"/>
    <w:rsid w:val="00D842A0"/>
    <w:rsid w:val="00D84973"/>
    <w:rsid w:val="00D84B85"/>
    <w:rsid w:val="00D91653"/>
    <w:rsid w:val="00D921EC"/>
    <w:rsid w:val="00D94D13"/>
    <w:rsid w:val="00D9761B"/>
    <w:rsid w:val="00D97B98"/>
    <w:rsid w:val="00D97C3F"/>
    <w:rsid w:val="00DA2F45"/>
    <w:rsid w:val="00DA40B8"/>
    <w:rsid w:val="00DA43E9"/>
    <w:rsid w:val="00DA4ACD"/>
    <w:rsid w:val="00DA5EDF"/>
    <w:rsid w:val="00DA732F"/>
    <w:rsid w:val="00DA73CC"/>
    <w:rsid w:val="00DA79E8"/>
    <w:rsid w:val="00DB0ECF"/>
    <w:rsid w:val="00DB0FC2"/>
    <w:rsid w:val="00DB1487"/>
    <w:rsid w:val="00DB2674"/>
    <w:rsid w:val="00DB2EB4"/>
    <w:rsid w:val="00DB3AF5"/>
    <w:rsid w:val="00DB5714"/>
    <w:rsid w:val="00DB5FAD"/>
    <w:rsid w:val="00DC1B74"/>
    <w:rsid w:val="00DC3992"/>
    <w:rsid w:val="00DC3F8F"/>
    <w:rsid w:val="00DD2298"/>
    <w:rsid w:val="00DD2B94"/>
    <w:rsid w:val="00DD30F9"/>
    <w:rsid w:val="00DD3418"/>
    <w:rsid w:val="00DD362E"/>
    <w:rsid w:val="00DD431A"/>
    <w:rsid w:val="00DD447B"/>
    <w:rsid w:val="00DD50DA"/>
    <w:rsid w:val="00DD7670"/>
    <w:rsid w:val="00DD7745"/>
    <w:rsid w:val="00DE0A08"/>
    <w:rsid w:val="00DE231E"/>
    <w:rsid w:val="00DE4FC8"/>
    <w:rsid w:val="00DE737C"/>
    <w:rsid w:val="00DF2C8A"/>
    <w:rsid w:val="00DF5585"/>
    <w:rsid w:val="00E039A8"/>
    <w:rsid w:val="00E04FBD"/>
    <w:rsid w:val="00E0651A"/>
    <w:rsid w:val="00E1098F"/>
    <w:rsid w:val="00E1146C"/>
    <w:rsid w:val="00E1197A"/>
    <w:rsid w:val="00E13384"/>
    <w:rsid w:val="00E1517B"/>
    <w:rsid w:val="00E15361"/>
    <w:rsid w:val="00E158B9"/>
    <w:rsid w:val="00E17BA6"/>
    <w:rsid w:val="00E21F32"/>
    <w:rsid w:val="00E24C86"/>
    <w:rsid w:val="00E256C5"/>
    <w:rsid w:val="00E268FC"/>
    <w:rsid w:val="00E32574"/>
    <w:rsid w:val="00E32940"/>
    <w:rsid w:val="00E33CF5"/>
    <w:rsid w:val="00E36C3B"/>
    <w:rsid w:val="00E36D06"/>
    <w:rsid w:val="00E36FFF"/>
    <w:rsid w:val="00E37572"/>
    <w:rsid w:val="00E402B8"/>
    <w:rsid w:val="00E4032C"/>
    <w:rsid w:val="00E40A9A"/>
    <w:rsid w:val="00E40B7D"/>
    <w:rsid w:val="00E40BFB"/>
    <w:rsid w:val="00E44204"/>
    <w:rsid w:val="00E44360"/>
    <w:rsid w:val="00E44FFC"/>
    <w:rsid w:val="00E4580A"/>
    <w:rsid w:val="00E462C6"/>
    <w:rsid w:val="00E46C5B"/>
    <w:rsid w:val="00E47D47"/>
    <w:rsid w:val="00E53EEE"/>
    <w:rsid w:val="00E54538"/>
    <w:rsid w:val="00E551F7"/>
    <w:rsid w:val="00E5539E"/>
    <w:rsid w:val="00E5653B"/>
    <w:rsid w:val="00E56911"/>
    <w:rsid w:val="00E56B66"/>
    <w:rsid w:val="00E57275"/>
    <w:rsid w:val="00E61197"/>
    <w:rsid w:val="00E61AC8"/>
    <w:rsid w:val="00E61CDB"/>
    <w:rsid w:val="00E61DC0"/>
    <w:rsid w:val="00E6386A"/>
    <w:rsid w:val="00E6671A"/>
    <w:rsid w:val="00E67AC9"/>
    <w:rsid w:val="00E70B3A"/>
    <w:rsid w:val="00E71F13"/>
    <w:rsid w:val="00E73B0F"/>
    <w:rsid w:val="00E75D9B"/>
    <w:rsid w:val="00E8060C"/>
    <w:rsid w:val="00E8101C"/>
    <w:rsid w:val="00E81A34"/>
    <w:rsid w:val="00E81E03"/>
    <w:rsid w:val="00E84F14"/>
    <w:rsid w:val="00E87C64"/>
    <w:rsid w:val="00E87CCF"/>
    <w:rsid w:val="00E901A2"/>
    <w:rsid w:val="00E9411A"/>
    <w:rsid w:val="00E94BA7"/>
    <w:rsid w:val="00EA0981"/>
    <w:rsid w:val="00EA1B3F"/>
    <w:rsid w:val="00EA2084"/>
    <w:rsid w:val="00EA37E1"/>
    <w:rsid w:val="00EA4D47"/>
    <w:rsid w:val="00EA5EFA"/>
    <w:rsid w:val="00EA6B02"/>
    <w:rsid w:val="00EB20E8"/>
    <w:rsid w:val="00EB2E10"/>
    <w:rsid w:val="00EB2E5E"/>
    <w:rsid w:val="00EB4310"/>
    <w:rsid w:val="00EB465E"/>
    <w:rsid w:val="00EB5488"/>
    <w:rsid w:val="00EB59EA"/>
    <w:rsid w:val="00EB5C85"/>
    <w:rsid w:val="00EB781B"/>
    <w:rsid w:val="00EB7960"/>
    <w:rsid w:val="00EB7FC5"/>
    <w:rsid w:val="00EC105E"/>
    <w:rsid w:val="00EC19FC"/>
    <w:rsid w:val="00EC20A9"/>
    <w:rsid w:val="00EC36A4"/>
    <w:rsid w:val="00EC4076"/>
    <w:rsid w:val="00EC4837"/>
    <w:rsid w:val="00EC504B"/>
    <w:rsid w:val="00EC74F9"/>
    <w:rsid w:val="00ED03C9"/>
    <w:rsid w:val="00ED13D9"/>
    <w:rsid w:val="00ED161B"/>
    <w:rsid w:val="00ED212B"/>
    <w:rsid w:val="00ED2212"/>
    <w:rsid w:val="00ED3A40"/>
    <w:rsid w:val="00ED41FE"/>
    <w:rsid w:val="00ED6F09"/>
    <w:rsid w:val="00EE0EDA"/>
    <w:rsid w:val="00EE3DD9"/>
    <w:rsid w:val="00EE4467"/>
    <w:rsid w:val="00EE4F28"/>
    <w:rsid w:val="00EE5143"/>
    <w:rsid w:val="00EE5CFF"/>
    <w:rsid w:val="00EE6859"/>
    <w:rsid w:val="00EE6F88"/>
    <w:rsid w:val="00EE751F"/>
    <w:rsid w:val="00EE7686"/>
    <w:rsid w:val="00EF0428"/>
    <w:rsid w:val="00EF23B4"/>
    <w:rsid w:val="00EF71F9"/>
    <w:rsid w:val="00EF7614"/>
    <w:rsid w:val="00F003EA"/>
    <w:rsid w:val="00F0152C"/>
    <w:rsid w:val="00F03CE6"/>
    <w:rsid w:val="00F03FE8"/>
    <w:rsid w:val="00F07E14"/>
    <w:rsid w:val="00F105E5"/>
    <w:rsid w:val="00F11ECD"/>
    <w:rsid w:val="00F1249F"/>
    <w:rsid w:val="00F1256A"/>
    <w:rsid w:val="00F166C3"/>
    <w:rsid w:val="00F21805"/>
    <w:rsid w:val="00F218E6"/>
    <w:rsid w:val="00F232A2"/>
    <w:rsid w:val="00F23809"/>
    <w:rsid w:val="00F2475F"/>
    <w:rsid w:val="00F24E9B"/>
    <w:rsid w:val="00F25811"/>
    <w:rsid w:val="00F26248"/>
    <w:rsid w:val="00F2649F"/>
    <w:rsid w:val="00F27A25"/>
    <w:rsid w:val="00F340E7"/>
    <w:rsid w:val="00F35576"/>
    <w:rsid w:val="00F35F98"/>
    <w:rsid w:val="00F372FE"/>
    <w:rsid w:val="00F375DE"/>
    <w:rsid w:val="00F37A09"/>
    <w:rsid w:val="00F42F2D"/>
    <w:rsid w:val="00F44408"/>
    <w:rsid w:val="00F44FE9"/>
    <w:rsid w:val="00F5034F"/>
    <w:rsid w:val="00F50EE2"/>
    <w:rsid w:val="00F547AB"/>
    <w:rsid w:val="00F54B28"/>
    <w:rsid w:val="00F54F5D"/>
    <w:rsid w:val="00F55A79"/>
    <w:rsid w:val="00F56A76"/>
    <w:rsid w:val="00F61B4C"/>
    <w:rsid w:val="00F63ACC"/>
    <w:rsid w:val="00F6561E"/>
    <w:rsid w:val="00F65B3E"/>
    <w:rsid w:val="00F704D6"/>
    <w:rsid w:val="00F71C78"/>
    <w:rsid w:val="00F71D84"/>
    <w:rsid w:val="00F72CBD"/>
    <w:rsid w:val="00F82ECF"/>
    <w:rsid w:val="00F8428D"/>
    <w:rsid w:val="00F855C1"/>
    <w:rsid w:val="00F85902"/>
    <w:rsid w:val="00F85DA2"/>
    <w:rsid w:val="00F86ED4"/>
    <w:rsid w:val="00F86F12"/>
    <w:rsid w:val="00F86F55"/>
    <w:rsid w:val="00F90E39"/>
    <w:rsid w:val="00F91632"/>
    <w:rsid w:val="00F92701"/>
    <w:rsid w:val="00F96A26"/>
    <w:rsid w:val="00F97B91"/>
    <w:rsid w:val="00F97C2F"/>
    <w:rsid w:val="00FA0EA6"/>
    <w:rsid w:val="00FA2BAE"/>
    <w:rsid w:val="00FA2E62"/>
    <w:rsid w:val="00FA383D"/>
    <w:rsid w:val="00FA3E29"/>
    <w:rsid w:val="00FA609C"/>
    <w:rsid w:val="00FA7006"/>
    <w:rsid w:val="00FB3A47"/>
    <w:rsid w:val="00FB47F4"/>
    <w:rsid w:val="00FB4E20"/>
    <w:rsid w:val="00FB53A9"/>
    <w:rsid w:val="00FB730C"/>
    <w:rsid w:val="00FB76CA"/>
    <w:rsid w:val="00FB78AA"/>
    <w:rsid w:val="00FC10F8"/>
    <w:rsid w:val="00FC3C50"/>
    <w:rsid w:val="00FC42F1"/>
    <w:rsid w:val="00FD398E"/>
    <w:rsid w:val="00FD3A7F"/>
    <w:rsid w:val="00FD5000"/>
    <w:rsid w:val="00FD6C21"/>
    <w:rsid w:val="00FE17C2"/>
    <w:rsid w:val="00FE194B"/>
    <w:rsid w:val="00FE2F1C"/>
    <w:rsid w:val="00FE6555"/>
    <w:rsid w:val="00FF2B85"/>
    <w:rsid w:val="00FF3082"/>
    <w:rsid w:val="00FF5687"/>
    <w:rsid w:val="00FF6245"/>
    <w:rsid w:val="00FF727C"/>
    <w:rsid w:val="00FF73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5FAF90"/>
  <w15:docId w15:val="{A6F044A8-CF75-45E0-A32D-0E5B8939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A1"/>
  </w:style>
  <w:style w:type="paragraph" w:styleId="Heading1">
    <w:name w:val="heading 1"/>
    <w:basedOn w:val="Normal"/>
    <w:next w:val="Normal"/>
    <w:link w:val="Heading1Char"/>
    <w:uiPriority w:val="9"/>
    <w:qFormat/>
    <w:rsid w:val="005E5F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A40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40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12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93D91"/>
    <w:pPr>
      <w:keepNext/>
      <w:keepLines/>
      <w:spacing w:before="40" w:after="0"/>
      <w:outlineLvl w:val="4"/>
    </w:pPr>
    <w:rPr>
      <w:rFonts w:ascii="Arial" w:eastAsia="Times New Roman" w:hAnsi="Arial" w:cs="Times New Roman"/>
      <w:b/>
      <w:bCs/>
      <w:color w:val="7F7F7F"/>
    </w:rPr>
  </w:style>
  <w:style w:type="paragraph" w:styleId="Heading6">
    <w:name w:val="heading 6"/>
    <w:basedOn w:val="Normal"/>
    <w:next w:val="Normal"/>
    <w:link w:val="Heading6Char"/>
    <w:uiPriority w:val="9"/>
    <w:semiHidden/>
    <w:unhideWhenUsed/>
    <w:qFormat/>
    <w:rsid w:val="00193D91"/>
    <w:pPr>
      <w:keepNext/>
      <w:keepLines/>
      <w:spacing w:before="40" w:after="0"/>
      <w:outlineLvl w:val="5"/>
    </w:pPr>
    <w:rPr>
      <w:rFonts w:ascii="Arial" w:eastAsia="Times New Roman" w:hAnsi="Arial" w:cs="Times New Roman"/>
      <w:b/>
      <w:bCs/>
      <w:iCs/>
      <w:sz w:val="20"/>
    </w:rPr>
  </w:style>
  <w:style w:type="paragraph" w:styleId="Heading7">
    <w:name w:val="heading 7"/>
    <w:basedOn w:val="Normal"/>
    <w:next w:val="Normal"/>
    <w:link w:val="Heading7Char"/>
    <w:uiPriority w:val="9"/>
    <w:semiHidden/>
    <w:unhideWhenUsed/>
    <w:qFormat/>
    <w:rsid w:val="00193D91"/>
    <w:pPr>
      <w:keepNext/>
      <w:keepLines/>
      <w:spacing w:before="40" w:after="0"/>
      <w:outlineLvl w:val="6"/>
    </w:pPr>
    <w:rPr>
      <w:rFonts w:ascii="Arial" w:eastAsia="Times New Roman" w:hAnsi="Arial" w:cs="Times New Roman"/>
      <w:i/>
      <w:iCs/>
    </w:rPr>
  </w:style>
  <w:style w:type="paragraph" w:styleId="Heading8">
    <w:name w:val="heading 8"/>
    <w:basedOn w:val="Normal"/>
    <w:next w:val="Normal"/>
    <w:link w:val="Heading8Char"/>
    <w:uiPriority w:val="9"/>
    <w:semiHidden/>
    <w:unhideWhenUsed/>
    <w:qFormat/>
    <w:rsid w:val="00193D91"/>
    <w:pPr>
      <w:keepNext/>
      <w:keepLines/>
      <w:spacing w:before="40" w:after="0"/>
      <w:outlineLvl w:val="7"/>
    </w:pPr>
    <w:rPr>
      <w:rFonts w:ascii="Arial" w:eastAsia="Times New Roman" w:hAnsi="Arial" w:cs="Times New Roman"/>
      <w:sz w:val="20"/>
      <w:szCs w:val="20"/>
    </w:rPr>
  </w:style>
  <w:style w:type="paragraph" w:styleId="Heading9">
    <w:name w:val="heading 9"/>
    <w:basedOn w:val="Normal"/>
    <w:next w:val="Normal"/>
    <w:link w:val="Heading9Char"/>
    <w:uiPriority w:val="9"/>
    <w:semiHidden/>
    <w:unhideWhenUsed/>
    <w:qFormat/>
    <w:rsid w:val="00193D91"/>
    <w:pPr>
      <w:keepNext/>
      <w:keepLines/>
      <w:spacing w:before="40" w:after="0"/>
      <w:outlineLvl w:val="8"/>
    </w:pPr>
    <w:rPr>
      <w:rFonts w:ascii="Arial" w:eastAsia="Times New Roman" w:hAnsi="Arial"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F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A40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40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312EE"/>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E5691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56911"/>
    <w:rPr>
      <w:rFonts w:eastAsiaTheme="minorEastAsia"/>
      <w:lang w:eastAsia="ja-JP"/>
    </w:rPr>
  </w:style>
  <w:style w:type="paragraph" w:styleId="BalloonText">
    <w:name w:val="Balloon Text"/>
    <w:basedOn w:val="Normal"/>
    <w:link w:val="BalloonTextChar"/>
    <w:uiPriority w:val="99"/>
    <w:semiHidden/>
    <w:unhideWhenUsed/>
    <w:rsid w:val="00E56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911"/>
    <w:rPr>
      <w:rFonts w:ascii="Tahoma" w:hAnsi="Tahoma" w:cs="Tahoma"/>
      <w:sz w:val="16"/>
      <w:szCs w:val="16"/>
    </w:rPr>
  </w:style>
  <w:style w:type="paragraph" w:styleId="ListParagraph">
    <w:name w:val="List Paragraph"/>
    <w:basedOn w:val="Normal"/>
    <w:uiPriority w:val="34"/>
    <w:qFormat/>
    <w:rsid w:val="00B04D86"/>
    <w:pPr>
      <w:ind w:left="720"/>
      <w:contextualSpacing/>
    </w:pPr>
  </w:style>
  <w:style w:type="paragraph" w:styleId="TOCHeading">
    <w:name w:val="TOC Heading"/>
    <w:basedOn w:val="Heading1"/>
    <w:next w:val="Normal"/>
    <w:uiPriority w:val="39"/>
    <w:unhideWhenUsed/>
    <w:qFormat/>
    <w:rsid w:val="00612074"/>
    <w:pPr>
      <w:outlineLvl w:val="9"/>
    </w:pPr>
    <w:rPr>
      <w:lang w:eastAsia="ja-JP"/>
    </w:rPr>
  </w:style>
  <w:style w:type="paragraph" w:styleId="TOC1">
    <w:name w:val="toc 1"/>
    <w:basedOn w:val="Normal"/>
    <w:next w:val="Normal"/>
    <w:autoRedefine/>
    <w:uiPriority w:val="39"/>
    <w:unhideWhenUsed/>
    <w:qFormat/>
    <w:rsid w:val="00612074"/>
    <w:pPr>
      <w:spacing w:after="100"/>
    </w:pPr>
  </w:style>
  <w:style w:type="character" w:styleId="Hyperlink">
    <w:name w:val="Hyperlink"/>
    <w:basedOn w:val="DefaultParagraphFont"/>
    <w:uiPriority w:val="99"/>
    <w:unhideWhenUsed/>
    <w:rsid w:val="00612074"/>
    <w:rPr>
      <w:color w:val="0000FF" w:themeColor="hyperlink"/>
      <w:u w:val="single"/>
    </w:rPr>
  </w:style>
  <w:style w:type="paragraph" w:styleId="Subtitle">
    <w:name w:val="Subtitle"/>
    <w:basedOn w:val="Normal"/>
    <w:next w:val="Normal"/>
    <w:link w:val="SubtitleChar"/>
    <w:uiPriority w:val="11"/>
    <w:qFormat/>
    <w:rsid w:val="00DA40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40B8"/>
    <w:rPr>
      <w:rFonts w:asciiTheme="majorHAnsi" w:eastAsiaTheme="majorEastAsia" w:hAnsiTheme="majorHAnsi" w:cstheme="majorBidi"/>
      <w:i/>
      <w:iCs/>
      <w:color w:val="4F81BD" w:themeColor="accent1"/>
      <w:spacing w:val="15"/>
      <w:sz w:val="24"/>
      <w:szCs w:val="24"/>
    </w:rPr>
  </w:style>
  <w:style w:type="paragraph" w:styleId="TOC2">
    <w:name w:val="toc 2"/>
    <w:basedOn w:val="Normal"/>
    <w:next w:val="Normal"/>
    <w:autoRedefine/>
    <w:uiPriority w:val="39"/>
    <w:unhideWhenUsed/>
    <w:qFormat/>
    <w:rsid w:val="00973259"/>
    <w:pPr>
      <w:spacing w:after="100"/>
      <w:ind w:left="220"/>
    </w:pPr>
  </w:style>
  <w:style w:type="table" w:styleId="TableGrid">
    <w:name w:val="Table Grid"/>
    <w:basedOn w:val="TableNormal"/>
    <w:uiPriority w:val="59"/>
    <w:rsid w:val="00791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E6177"/>
    <w:rPr>
      <w:i/>
      <w:iCs/>
    </w:rPr>
  </w:style>
  <w:style w:type="character" w:styleId="Strong">
    <w:name w:val="Strong"/>
    <w:basedOn w:val="DefaultParagraphFont"/>
    <w:uiPriority w:val="22"/>
    <w:qFormat/>
    <w:rsid w:val="005E6177"/>
    <w:rPr>
      <w:b/>
      <w:bCs/>
    </w:rPr>
  </w:style>
  <w:style w:type="character" w:customStyle="1" w:styleId="listaddress">
    <w:name w:val="listaddress"/>
    <w:basedOn w:val="DefaultParagraphFont"/>
    <w:rsid w:val="002376AE"/>
  </w:style>
  <w:style w:type="paragraph" w:styleId="TOC3">
    <w:name w:val="toc 3"/>
    <w:basedOn w:val="Normal"/>
    <w:next w:val="Normal"/>
    <w:autoRedefine/>
    <w:uiPriority w:val="39"/>
    <w:unhideWhenUsed/>
    <w:qFormat/>
    <w:rsid w:val="005B08F9"/>
    <w:pPr>
      <w:tabs>
        <w:tab w:val="right" w:leader="dot" w:pos="10790"/>
      </w:tabs>
      <w:spacing w:after="100"/>
    </w:pPr>
    <w:rPr>
      <w:rFonts w:ascii="Arial" w:eastAsiaTheme="minorEastAsia" w:hAnsi="Arial" w:cs="Arial"/>
      <w:noProof/>
      <w:sz w:val="24"/>
      <w:szCs w:val="24"/>
    </w:rPr>
  </w:style>
  <w:style w:type="character" w:customStyle="1" w:styleId="bodyfooteraddress1">
    <w:name w:val="bodyfooteraddress1"/>
    <w:basedOn w:val="DefaultParagraphFont"/>
    <w:rsid w:val="00463285"/>
    <w:rPr>
      <w:rFonts w:ascii="Arial" w:hAnsi="Arial" w:cs="Arial" w:hint="default"/>
      <w:b/>
      <w:bCs/>
      <w:sz w:val="15"/>
      <w:szCs w:val="15"/>
    </w:rPr>
  </w:style>
  <w:style w:type="character" w:customStyle="1" w:styleId="st2">
    <w:name w:val="st2"/>
    <w:basedOn w:val="DefaultParagraphFont"/>
    <w:rsid w:val="00A66C3F"/>
  </w:style>
  <w:style w:type="paragraph" w:customStyle="1" w:styleId="page-title1">
    <w:name w:val="page-title1"/>
    <w:basedOn w:val="Normal"/>
    <w:rsid w:val="00975BF3"/>
    <w:pPr>
      <w:spacing w:after="180" w:line="240" w:lineRule="auto"/>
    </w:pPr>
    <w:rPr>
      <w:rFonts w:ascii="Times New Roman" w:eastAsia="Times New Roman" w:hAnsi="Times New Roman" w:cs="Times New Roman"/>
      <w:b/>
      <w:bCs/>
      <w:color w:val="000000"/>
      <w:sz w:val="34"/>
      <w:szCs w:val="34"/>
    </w:rPr>
  </w:style>
  <w:style w:type="paragraph" w:styleId="Header">
    <w:name w:val="header"/>
    <w:basedOn w:val="Normal"/>
    <w:link w:val="HeaderChar"/>
    <w:unhideWhenUsed/>
    <w:rsid w:val="00271238"/>
    <w:pPr>
      <w:tabs>
        <w:tab w:val="center" w:pos="4680"/>
        <w:tab w:val="right" w:pos="9360"/>
      </w:tabs>
      <w:spacing w:after="0" w:line="240" w:lineRule="auto"/>
    </w:pPr>
  </w:style>
  <w:style w:type="character" w:customStyle="1" w:styleId="HeaderChar">
    <w:name w:val="Header Char"/>
    <w:basedOn w:val="DefaultParagraphFont"/>
    <w:link w:val="Header"/>
    <w:rsid w:val="00271238"/>
  </w:style>
  <w:style w:type="paragraph" w:styleId="Footer">
    <w:name w:val="footer"/>
    <w:basedOn w:val="Normal"/>
    <w:link w:val="FooterChar"/>
    <w:uiPriority w:val="99"/>
    <w:unhideWhenUsed/>
    <w:rsid w:val="002712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238"/>
  </w:style>
  <w:style w:type="paragraph" w:customStyle="1" w:styleId="Default">
    <w:name w:val="Default"/>
    <w:rsid w:val="003E393E"/>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010AFE"/>
    <w:pPr>
      <w:spacing w:after="100"/>
      <w:ind w:left="660"/>
    </w:pPr>
    <w:rPr>
      <w:rFonts w:eastAsiaTheme="minorEastAsia"/>
    </w:rPr>
  </w:style>
  <w:style w:type="paragraph" w:styleId="TOC5">
    <w:name w:val="toc 5"/>
    <w:basedOn w:val="Normal"/>
    <w:next w:val="Normal"/>
    <w:autoRedefine/>
    <w:uiPriority w:val="39"/>
    <w:unhideWhenUsed/>
    <w:rsid w:val="00010AFE"/>
    <w:pPr>
      <w:spacing w:after="100"/>
      <w:ind w:left="880"/>
    </w:pPr>
    <w:rPr>
      <w:rFonts w:eastAsiaTheme="minorEastAsia"/>
    </w:rPr>
  </w:style>
  <w:style w:type="paragraph" w:styleId="TOC6">
    <w:name w:val="toc 6"/>
    <w:basedOn w:val="Normal"/>
    <w:next w:val="Normal"/>
    <w:autoRedefine/>
    <w:uiPriority w:val="39"/>
    <w:unhideWhenUsed/>
    <w:rsid w:val="00010AFE"/>
    <w:pPr>
      <w:spacing w:after="100"/>
      <w:ind w:left="1100"/>
    </w:pPr>
    <w:rPr>
      <w:rFonts w:eastAsiaTheme="minorEastAsia"/>
    </w:rPr>
  </w:style>
  <w:style w:type="paragraph" w:styleId="TOC7">
    <w:name w:val="toc 7"/>
    <w:basedOn w:val="Normal"/>
    <w:next w:val="Normal"/>
    <w:autoRedefine/>
    <w:uiPriority w:val="39"/>
    <w:unhideWhenUsed/>
    <w:rsid w:val="00010AFE"/>
    <w:pPr>
      <w:spacing w:after="100"/>
      <w:ind w:left="1320"/>
    </w:pPr>
    <w:rPr>
      <w:rFonts w:eastAsiaTheme="minorEastAsia"/>
    </w:rPr>
  </w:style>
  <w:style w:type="paragraph" w:styleId="TOC8">
    <w:name w:val="toc 8"/>
    <w:basedOn w:val="Normal"/>
    <w:next w:val="Normal"/>
    <w:autoRedefine/>
    <w:uiPriority w:val="39"/>
    <w:unhideWhenUsed/>
    <w:rsid w:val="00010AFE"/>
    <w:pPr>
      <w:spacing w:after="100"/>
      <w:ind w:left="1540"/>
    </w:pPr>
    <w:rPr>
      <w:rFonts w:eastAsiaTheme="minorEastAsia"/>
    </w:rPr>
  </w:style>
  <w:style w:type="paragraph" w:styleId="TOC9">
    <w:name w:val="toc 9"/>
    <w:basedOn w:val="Normal"/>
    <w:next w:val="Normal"/>
    <w:autoRedefine/>
    <w:uiPriority w:val="39"/>
    <w:unhideWhenUsed/>
    <w:rsid w:val="00010AFE"/>
    <w:pPr>
      <w:spacing w:after="100"/>
      <w:ind w:left="1760"/>
    </w:pPr>
    <w:rPr>
      <w:rFonts w:eastAsiaTheme="minorEastAsia"/>
    </w:rPr>
  </w:style>
  <w:style w:type="character" w:styleId="PlaceholderText">
    <w:name w:val="Placeholder Text"/>
    <w:basedOn w:val="DefaultParagraphFont"/>
    <w:uiPriority w:val="99"/>
    <w:semiHidden/>
    <w:rsid w:val="0002186D"/>
    <w:rPr>
      <w:color w:val="808080"/>
    </w:rPr>
  </w:style>
  <w:style w:type="paragraph" w:styleId="BodyText">
    <w:name w:val="Body Text"/>
    <w:basedOn w:val="Normal"/>
    <w:link w:val="BodyTextChar"/>
    <w:rsid w:val="0002186D"/>
    <w:pPr>
      <w:spacing w:after="0" w:line="240" w:lineRule="auto"/>
      <w:jc w:val="both"/>
    </w:pPr>
    <w:rPr>
      <w:rFonts w:ascii="Arial" w:eastAsia="Times New Roman" w:hAnsi="Arial" w:cs="Arial"/>
      <w:b/>
      <w:sz w:val="24"/>
      <w:szCs w:val="24"/>
    </w:rPr>
  </w:style>
  <w:style w:type="character" w:customStyle="1" w:styleId="BodyTextChar">
    <w:name w:val="Body Text Char"/>
    <w:basedOn w:val="DefaultParagraphFont"/>
    <w:link w:val="BodyText"/>
    <w:rsid w:val="0002186D"/>
    <w:rPr>
      <w:rFonts w:ascii="Arial" w:eastAsia="Times New Roman" w:hAnsi="Arial" w:cs="Arial"/>
      <w:b/>
      <w:sz w:val="24"/>
      <w:szCs w:val="24"/>
    </w:rPr>
  </w:style>
  <w:style w:type="character" w:customStyle="1" w:styleId="ptext-1">
    <w:name w:val="ptext-1"/>
    <w:basedOn w:val="DefaultParagraphFont"/>
    <w:rsid w:val="0002186D"/>
    <w:rPr>
      <w:b/>
      <w:bCs w:val="0"/>
    </w:rPr>
  </w:style>
  <w:style w:type="paragraph" w:styleId="PlainText">
    <w:name w:val="Plain Text"/>
    <w:basedOn w:val="Normal"/>
    <w:link w:val="PlainTextChar"/>
    <w:uiPriority w:val="99"/>
    <w:semiHidden/>
    <w:unhideWhenUsed/>
    <w:rsid w:val="0028609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86093"/>
    <w:rPr>
      <w:rFonts w:ascii="Calibri" w:hAnsi="Calibri"/>
      <w:szCs w:val="21"/>
    </w:rPr>
  </w:style>
  <w:style w:type="character" w:customStyle="1" w:styleId="phonetitle">
    <w:name w:val="phonetitle"/>
    <w:rsid w:val="00F55A79"/>
  </w:style>
  <w:style w:type="paragraph" w:styleId="Title">
    <w:name w:val="Title"/>
    <w:basedOn w:val="Normal"/>
    <w:link w:val="TitleChar"/>
    <w:qFormat/>
    <w:rsid w:val="006806D5"/>
    <w:pPr>
      <w:spacing w:after="0" w:line="240" w:lineRule="auto"/>
      <w:jc w:val="center"/>
    </w:pPr>
    <w:rPr>
      <w:rFonts w:ascii="Times New Roman" w:eastAsia="Times New Roman" w:hAnsi="Times New Roman" w:cs="Times New Roman"/>
      <w:b/>
      <w:bCs/>
      <w:sz w:val="36"/>
      <w:szCs w:val="24"/>
    </w:rPr>
  </w:style>
  <w:style w:type="character" w:customStyle="1" w:styleId="TitleChar">
    <w:name w:val="Title Char"/>
    <w:basedOn w:val="DefaultParagraphFont"/>
    <w:link w:val="Title"/>
    <w:rsid w:val="006806D5"/>
    <w:rPr>
      <w:rFonts w:ascii="Times New Roman" w:eastAsia="Times New Roman" w:hAnsi="Times New Roman" w:cs="Times New Roman"/>
      <w:b/>
      <w:bCs/>
      <w:sz w:val="36"/>
      <w:szCs w:val="24"/>
    </w:rPr>
  </w:style>
  <w:style w:type="table" w:customStyle="1" w:styleId="TableGrid1">
    <w:name w:val="Table Grid1"/>
    <w:basedOn w:val="TableNormal"/>
    <w:next w:val="TableGrid"/>
    <w:rsid w:val="0099654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CA593A"/>
    <w:rPr>
      <w:color w:val="800080"/>
      <w:u w:val="single"/>
    </w:rPr>
  </w:style>
  <w:style w:type="paragraph" w:customStyle="1" w:styleId="xl65">
    <w:name w:val="xl65"/>
    <w:basedOn w:val="Normal"/>
    <w:rsid w:val="00CA59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CA593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CA593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CA593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CA593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CA593A"/>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CA593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CA593A"/>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CA593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CA593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CA593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CA593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CA593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CA593A"/>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CA593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51">
    <w:name w:val="Heading 51"/>
    <w:basedOn w:val="Normal"/>
    <w:next w:val="Normal"/>
    <w:uiPriority w:val="9"/>
    <w:semiHidden/>
    <w:unhideWhenUsed/>
    <w:qFormat/>
    <w:rsid w:val="00193D91"/>
    <w:pPr>
      <w:spacing w:before="200" w:after="0"/>
      <w:outlineLvl w:val="4"/>
    </w:pPr>
    <w:rPr>
      <w:rFonts w:ascii="Arial" w:eastAsia="Times New Roman" w:hAnsi="Arial" w:cs="Times New Roman"/>
      <w:b/>
      <w:bCs/>
      <w:color w:val="7F7F7F"/>
    </w:rPr>
  </w:style>
  <w:style w:type="paragraph" w:customStyle="1" w:styleId="Heading61">
    <w:name w:val="Heading 61"/>
    <w:basedOn w:val="Normal"/>
    <w:next w:val="Normal"/>
    <w:uiPriority w:val="9"/>
    <w:semiHidden/>
    <w:unhideWhenUsed/>
    <w:qFormat/>
    <w:rsid w:val="00193D91"/>
    <w:pPr>
      <w:spacing w:after="0" w:line="271" w:lineRule="auto"/>
      <w:outlineLvl w:val="5"/>
    </w:pPr>
    <w:rPr>
      <w:rFonts w:ascii="Arial" w:eastAsia="Times New Roman" w:hAnsi="Arial" w:cs="Times New Roman"/>
      <w:b/>
      <w:bCs/>
      <w:iCs/>
      <w:sz w:val="20"/>
    </w:rPr>
  </w:style>
  <w:style w:type="paragraph" w:customStyle="1" w:styleId="Heading71">
    <w:name w:val="Heading 71"/>
    <w:basedOn w:val="Normal"/>
    <w:next w:val="Normal"/>
    <w:uiPriority w:val="9"/>
    <w:semiHidden/>
    <w:unhideWhenUsed/>
    <w:qFormat/>
    <w:rsid w:val="00193D91"/>
    <w:pPr>
      <w:spacing w:after="0"/>
      <w:outlineLvl w:val="6"/>
    </w:pPr>
    <w:rPr>
      <w:rFonts w:ascii="Arial" w:eastAsia="Times New Roman" w:hAnsi="Arial" w:cs="Times New Roman"/>
      <w:i/>
      <w:iCs/>
    </w:rPr>
  </w:style>
  <w:style w:type="paragraph" w:customStyle="1" w:styleId="Heading81">
    <w:name w:val="Heading 81"/>
    <w:basedOn w:val="Normal"/>
    <w:next w:val="Normal"/>
    <w:uiPriority w:val="9"/>
    <w:semiHidden/>
    <w:unhideWhenUsed/>
    <w:qFormat/>
    <w:rsid w:val="00193D91"/>
    <w:pPr>
      <w:spacing w:after="0"/>
      <w:outlineLvl w:val="7"/>
    </w:pPr>
    <w:rPr>
      <w:rFonts w:ascii="Arial" w:eastAsia="Times New Roman" w:hAnsi="Arial" w:cs="Times New Roman"/>
      <w:sz w:val="20"/>
      <w:szCs w:val="20"/>
    </w:rPr>
  </w:style>
  <w:style w:type="paragraph" w:customStyle="1" w:styleId="Heading91">
    <w:name w:val="Heading 91"/>
    <w:basedOn w:val="Normal"/>
    <w:next w:val="Normal"/>
    <w:uiPriority w:val="9"/>
    <w:semiHidden/>
    <w:unhideWhenUsed/>
    <w:qFormat/>
    <w:rsid w:val="00193D91"/>
    <w:pPr>
      <w:spacing w:after="0"/>
      <w:outlineLvl w:val="8"/>
    </w:pPr>
    <w:rPr>
      <w:rFonts w:ascii="Arial" w:eastAsia="Times New Roman" w:hAnsi="Arial" w:cs="Times New Roman"/>
      <w:i/>
      <w:iCs/>
      <w:spacing w:val="5"/>
      <w:sz w:val="20"/>
      <w:szCs w:val="20"/>
    </w:rPr>
  </w:style>
  <w:style w:type="numbering" w:customStyle="1" w:styleId="NoList1">
    <w:name w:val="No List1"/>
    <w:next w:val="NoList"/>
    <w:uiPriority w:val="99"/>
    <w:semiHidden/>
    <w:unhideWhenUsed/>
    <w:rsid w:val="00193D91"/>
  </w:style>
  <w:style w:type="character" w:customStyle="1" w:styleId="Heading5Char">
    <w:name w:val="Heading 5 Char"/>
    <w:basedOn w:val="DefaultParagraphFont"/>
    <w:link w:val="Heading5"/>
    <w:uiPriority w:val="9"/>
    <w:semiHidden/>
    <w:rsid w:val="00193D91"/>
    <w:rPr>
      <w:rFonts w:ascii="Arial" w:eastAsia="Times New Roman" w:hAnsi="Arial" w:cs="Times New Roman"/>
      <w:b/>
      <w:bCs/>
      <w:color w:val="7F7F7F"/>
    </w:rPr>
  </w:style>
  <w:style w:type="character" w:customStyle="1" w:styleId="Heading6Char">
    <w:name w:val="Heading 6 Char"/>
    <w:basedOn w:val="DefaultParagraphFont"/>
    <w:link w:val="Heading6"/>
    <w:uiPriority w:val="9"/>
    <w:semiHidden/>
    <w:rsid w:val="00193D91"/>
    <w:rPr>
      <w:rFonts w:ascii="Arial" w:eastAsia="Times New Roman" w:hAnsi="Arial" w:cs="Times New Roman"/>
      <w:b/>
      <w:bCs/>
      <w:iCs/>
      <w:sz w:val="20"/>
    </w:rPr>
  </w:style>
  <w:style w:type="character" w:customStyle="1" w:styleId="Heading7Char">
    <w:name w:val="Heading 7 Char"/>
    <w:basedOn w:val="DefaultParagraphFont"/>
    <w:link w:val="Heading7"/>
    <w:uiPriority w:val="9"/>
    <w:semiHidden/>
    <w:rsid w:val="00193D91"/>
    <w:rPr>
      <w:rFonts w:ascii="Arial" w:eastAsia="Times New Roman" w:hAnsi="Arial" w:cs="Times New Roman"/>
      <w:i/>
      <w:iCs/>
    </w:rPr>
  </w:style>
  <w:style w:type="character" w:customStyle="1" w:styleId="Heading8Char">
    <w:name w:val="Heading 8 Char"/>
    <w:basedOn w:val="DefaultParagraphFont"/>
    <w:link w:val="Heading8"/>
    <w:uiPriority w:val="9"/>
    <w:semiHidden/>
    <w:rsid w:val="00193D91"/>
    <w:rPr>
      <w:rFonts w:ascii="Arial" w:eastAsia="Times New Roman" w:hAnsi="Arial" w:cs="Times New Roman"/>
      <w:sz w:val="20"/>
      <w:szCs w:val="20"/>
    </w:rPr>
  </w:style>
  <w:style w:type="character" w:customStyle="1" w:styleId="Heading9Char">
    <w:name w:val="Heading 9 Char"/>
    <w:basedOn w:val="DefaultParagraphFont"/>
    <w:link w:val="Heading9"/>
    <w:uiPriority w:val="9"/>
    <w:semiHidden/>
    <w:rsid w:val="00193D91"/>
    <w:rPr>
      <w:rFonts w:ascii="Arial" w:eastAsia="Times New Roman" w:hAnsi="Arial" w:cs="Times New Roman"/>
      <w:i/>
      <w:iCs/>
      <w:spacing w:val="5"/>
      <w:sz w:val="20"/>
      <w:szCs w:val="20"/>
    </w:rPr>
  </w:style>
  <w:style w:type="paragraph" w:customStyle="1" w:styleId="indicator-name">
    <w:name w:val="indicator-name"/>
    <w:basedOn w:val="Normal"/>
    <w:qFormat/>
    <w:rsid w:val="00193D91"/>
    <w:rPr>
      <w:rFonts w:eastAsia="Times New Roman"/>
      <w:b/>
      <w:sz w:val="26"/>
      <w:u w:val="single"/>
    </w:rPr>
  </w:style>
  <w:style w:type="table" w:customStyle="1" w:styleId="TableTheme1">
    <w:name w:val="Table Theme1"/>
    <w:basedOn w:val="TableNormal"/>
    <w:next w:val="TableTheme"/>
    <w:uiPriority w:val="99"/>
    <w:semiHidden/>
    <w:unhideWhenUsed/>
    <w:rsid w:val="00193D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Normal"/>
    <w:rsid w:val="00193D91"/>
    <w:rPr>
      <w:rFonts w:eastAsia="Times New Roman"/>
    </w:rPr>
  </w:style>
  <w:style w:type="paragraph" w:customStyle="1" w:styleId="Caption1">
    <w:name w:val="Caption1"/>
    <w:basedOn w:val="Normal"/>
    <w:next w:val="Normal"/>
    <w:uiPriority w:val="35"/>
    <w:semiHidden/>
    <w:unhideWhenUsed/>
    <w:rsid w:val="00193D91"/>
    <w:rPr>
      <w:rFonts w:eastAsia="Times New Roman"/>
      <w:b/>
      <w:bCs/>
      <w:color w:val="365F91"/>
      <w:sz w:val="16"/>
      <w:szCs w:val="16"/>
    </w:rPr>
  </w:style>
  <w:style w:type="paragraph" w:customStyle="1" w:styleId="Quote1">
    <w:name w:val="Quote1"/>
    <w:basedOn w:val="Normal"/>
    <w:next w:val="Normal"/>
    <w:uiPriority w:val="29"/>
    <w:qFormat/>
    <w:rsid w:val="00193D91"/>
    <w:pPr>
      <w:spacing w:before="200" w:after="0"/>
      <w:ind w:left="360" w:right="360"/>
    </w:pPr>
    <w:rPr>
      <w:rFonts w:eastAsia="Times New Roman"/>
      <w:i/>
      <w:iCs/>
    </w:rPr>
  </w:style>
  <w:style w:type="character" w:customStyle="1" w:styleId="QuoteChar">
    <w:name w:val="Quote Char"/>
    <w:basedOn w:val="DefaultParagraphFont"/>
    <w:link w:val="Quote"/>
    <w:uiPriority w:val="29"/>
    <w:rsid w:val="00193D91"/>
    <w:rPr>
      <w:i/>
      <w:iCs/>
    </w:rPr>
  </w:style>
  <w:style w:type="paragraph" w:customStyle="1" w:styleId="IntenseQuote1">
    <w:name w:val="Intense Quote1"/>
    <w:basedOn w:val="Normal"/>
    <w:next w:val="Normal"/>
    <w:uiPriority w:val="30"/>
    <w:qFormat/>
    <w:rsid w:val="00193D91"/>
    <w:pPr>
      <w:pBdr>
        <w:bottom w:val="single" w:sz="4" w:space="1" w:color="auto"/>
      </w:pBdr>
      <w:spacing w:before="200" w:after="280"/>
      <w:ind w:left="1008" w:right="1152"/>
      <w:jc w:val="both"/>
    </w:pPr>
    <w:rPr>
      <w:rFonts w:eastAsia="Times New Roman"/>
      <w:b/>
      <w:bCs/>
      <w:i/>
      <w:iCs/>
    </w:rPr>
  </w:style>
  <w:style w:type="character" w:customStyle="1" w:styleId="IntenseQuoteChar">
    <w:name w:val="Intense Quote Char"/>
    <w:basedOn w:val="DefaultParagraphFont"/>
    <w:link w:val="IntenseQuote"/>
    <w:uiPriority w:val="30"/>
    <w:rsid w:val="00193D91"/>
    <w:rPr>
      <w:b/>
      <w:bCs/>
      <w:i/>
      <w:iCs/>
    </w:rPr>
  </w:style>
  <w:style w:type="character" w:styleId="SubtleEmphasis">
    <w:name w:val="Subtle Emphasis"/>
    <w:uiPriority w:val="19"/>
    <w:qFormat/>
    <w:rsid w:val="00193D91"/>
    <w:rPr>
      <w:i/>
      <w:iCs/>
    </w:rPr>
  </w:style>
  <w:style w:type="character" w:styleId="IntenseEmphasis">
    <w:name w:val="Intense Emphasis"/>
    <w:uiPriority w:val="21"/>
    <w:qFormat/>
    <w:rsid w:val="00193D91"/>
    <w:rPr>
      <w:b/>
      <w:bCs/>
    </w:rPr>
  </w:style>
  <w:style w:type="character" w:styleId="IntenseReference">
    <w:name w:val="Intense Reference"/>
    <w:uiPriority w:val="32"/>
    <w:qFormat/>
    <w:rsid w:val="00193D91"/>
    <w:rPr>
      <w:smallCaps/>
      <w:spacing w:val="5"/>
      <w:u w:val="single"/>
    </w:rPr>
  </w:style>
  <w:style w:type="character" w:styleId="BookTitle">
    <w:name w:val="Book Title"/>
    <w:uiPriority w:val="33"/>
    <w:qFormat/>
    <w:rsid w:val="00193D91"/>
    <w:rPr>
      <w:i/>
      <w:iCs/>
      <w:smallCaps/>
      <w:spacing w:val="5"/>
    </w:rPr>
  </w:style>
  <w:style w:type="paragraph" w:customStyle="1" w:styleId="selection-header">
    <w:name w:val="selection-header"/>
    <w:basedOn w:val="Normal"/>
    <w:qFormat/>
    <w:rsid w:val="00193D91"/>
    <w:rPr>
      <w:rFonts w:eastAsia="Times New Roman"/>
      <w:b/>
      <w:color w:val="E36C0A"/>
      <w:sz w:val="28"/>
    </w:rPr>
  </w:style>
  <w:style w:type="paragraph" w:customStyle="1" w:styleId="noms">
    <w:name w:val="noms"/>
    <w:basedOn w:val="Heading2"/>
    <w:qFormat/>
    <w:rsid w:val="00193D91"/>
    <w:pPr>
      <w:keepNext w:val="0"/>
      <w:keepLines w:val="0"/>
      <w:spacing w:before="0" w:after="320" w:line="240" w:lineRule="auto"/>
      <w:jc w:val="center"/>
    </w:pPr>
    <w:rPr>
      <w:color w:val="548DD4"/>
      <w:sz w:val="36"/>
    </w:rPr>
  </w:style>
  <w:style w:type="table" w:customStyle="1" w:styleId="indicatorTB">
    <w:name w:val="indicatorTB"/>
    <w:basedOn w:val="TableNormal"/>
    <w:uiPriority w:val="99"/>
    <w:rsid w:val="00193D91"/>
    <w:pPr>
      <w:spacing w:after="0" w:line="240" w:lineRule="auto"/>
    </w:pPr>
    <w:rPr>
      <w:rFonts w:eastAsia="Times New Roman"/>
    </w:rPr>
    <w:tblP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72" w:type="dxa"/>
        <w:left w:w="72" w:type="dxa"/>
        <w:bottom w:w="72" w:type="dxa"/>
        <w:right w:w="72" w:type="dxa"/>
      </w:tblCellMar>
    </w:tblPr>
    <w:tcPr>
      <w:vAlign w:val="center"/>
    </w:tcPr>
    <w:tblStylePr w:type="firstRow">
      <w:tblPr/>
      <w:tcPr>
        <w:shd w:val="clear" w:color="auto" w:fill="F7F3E8"/>
      </w:tcPr>
    </w:tblStylePr>
  </w:style>
  <w:style w:type="paragraph" w:customStyle="1" w:styleId="datasource">
    <w:name w:val="datasource"/>
    <w:basedOn w:val="Normal"/>
    <w:qFormat/>
    <w:rsid w:val="00193D91"/>
    <w:rPr>
      <w:rFonts w:eastAsia="Times New Roman"/>
      <w:i/>
      <w:color w:val="333333"/>
      <w:sz w:val="20"/>
    </w:rPr>
  </w:style>
  <w:style w:type="paragraph" w:customStyle="1" w:styleId="indicator-breakout">
    <w:name w:val="indicator-breakout"/>
    <w:basedOn w:val="Normal"/>
    <w:qFormat/>
    <w:rsid w:val="00193D91"/>
    <w:rPr>
      <w:rFonts w:eastAsia="Times New Roman"/>
      <w:b/>
      <w:sz w:val="24"/>
    </w:rPr>
  </w:style>
  <w:style w:type="paragraph" w:customStyle="1" w:styleId="gaugechart-dial">
    <w:name w:val="gaugechart-dial"/>
    <w:basedOn w:val="Normal"/>
    <w:qFormat/>
    <w:rsid w:val="00193D91"/>
    <w:rPr>
      <w:rFonts w:eastAsia="Times New Roman"/>
    </w:rPr>
  </w:style>
  <w:style w:type="paragraph" w:customStyle="1" w:styleId="gaugelegend">
    <w:name w:val="gaugelegend"/>
    <w:basedOn w:val="Normal"/>
    <w:qFormat/>
    <w:rsid w:val="00193D91"/>
    <w:pPr>
      <w:spacing w:after="0" w:line="240" w:lineRule="auto"/>
    </w:pPr>
    <w:rPr>
      <w:rFonts w:eastAsia="Times New Roman"/>
      <w:sz w:val="20"/>
    </w:rPr>
  </w:style>
  <w:style w:type="table" w:customStyle="1" w:styleId="trShade">
    <w:name w:val="trShade"/>
    <w:basedOn w:val="TableNormal"/>
    <w:uiPriority w:val="99"/>
    <w:rsid w:val="00193D91"/>
    <w:pPr>
      <w:spacing w:after="0" w:line="240" w:lineRule="auto"/>
    </w:pPr>
    <w:rPr>
      <w:rFonts w:eastAsia="Times New Roman"/>
    </w:rPr>
    <w:tblPr/>
    <w:tcPr>
      <w:shd w:val="clear" w:color="auto" w:fill="D9D9D9"/>
    </w:tcPr>
  </w:style>
  <w:style w:type="paragraph" w:customStyle="1" w:styleId="gaugechart">
    <w:name w:val="gaugechart"/>
    <w:basedOn w:val="gaugelegend"/>
    <w:qFormat/>
    <w:rsid w:val="00193D91"/>
  </w:style>
  <w:style w:type="table" w:customStyle="1" w:styleId="reportSelectionTbl">
    <w:name w:val="reportSelectionTbl"/>
    <w:basedOn w:val="TableNormal"/>
    <w:uiPriority w:val="99"/>
    <w:rsid w:val="00193D91"/>
    <w:pPr>
      <w:spacing w:after="0" w:line="240" w:lineRule="auto"/>
    </w:pPr>
    <w:rPr>
      <w:rFonts w:eastAsia="Times New Roman"/>
    </w:rPr>
    <w:tblP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CellMar>
        <w:top w:w="72" w:type="dxa"/>
        <w:left w:w="72" w:type="dxa"/>
        <w:bottom w:w="72" w:type="dxa"/>
        <w:right w:w="72" w:type="dxa"/>
      </w:tblCellMar>
    </w:tblPr>
    <w:tblStylePr w:type="firstRow">
      <w:tblPr/>
      <w:tcPr>
        <w:shd w:val="clear" w:color="auto" w:fill="F7F3E8"/>
      </w:tcPr>
    </w:tblStylePr>
  </w:style>
  <w:style w:type="paragraph" w:customStyle="1" w:styleId="Footer1">
    <w:name w:val="Footer1"/>
    <w:basedOn w:val="Normal"/>
    <w:qFormat/>
    <w:rsid w:val="00193D91"/>
    <w:pPr>
      <w:pBdr>
        <w:top w:val="single" w:sz="4" w:space="1" w:color="auto"/>
      </w:pBdr>
    </w:pPr>
    <w:rPr>
      <w:rFonts w:eastAsia="Times New Roman"/>
      <w:color w:val="595959"/>
      <w:sz w:val="20"/>
    </w:rPr>
  </w:style>
  <w:style w:type="table" w:customStyle="1" w:styleId="table">
    <w:name w:val="table"/>
    <w:basedOn w:val="TableNormal"/>
    <w:uiPriority w:val="99"/>
    <w:rsid w:val="00193D91"/>
    <w:pPr>
      <w:spacing w:after="0" w:line="240" w:lineRule="auto"/>
    </w:pPr>
    <w:rPr>
      <w:rFonts w:eastAsia="Times New Roman"/>
      <w:sz w:val="20"/>
    </w:rPr>
    <w:tblPr/>
  </w:style>
  <w:style w:type="character" w:customStyle="1" w:styleId="Heading5Char1">
    <w:name w:val="Heading 5 Char1"/>
    <w:basedOn w:val="DefaultParagraphFont"/>
    <w:uiPriority w:val="9"/>
    <w:semiHidden/>
    <w:rsid w:val="00193D91"/>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193D91"/>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193D91"/>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193D9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93D91"/>
    <w:rPr>
      <w:rFonts w:asciiTheme="majorHAnsi" w:eastAsiaTheme="majorEastAsia" w:hAnsiTheme="majorHAnsi" w:cstheme="majorBidi"/>
      <w:i/>
      <w:iCs/>
      <w:color w:val="272727" w:themeColor="text1" w:themeTint="D8"/>
      <w:sz w:val="21"/>
      <w:szCs w:val="21"/>
    </w:rPr>
  </w:style>
  <w:style w:type="table" w:styleId="TableTheme">
    <w:name w:val="Table Theme"/>
    <w:basedOn w:val="TableNormal"/>
    <w:uiPriority w:val="99"/>
    <w:semiHidden/>
    <w:unhideWhenUsed/>
    <w:rsid w:val="00193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193D91"/>
    <w:pPr>
      <w:spacing w:before="200" w:after="160"/>
      <w:ind w:left="864" w:right="864"/>
      <w:jc w:val="center"/>
    </w:pPr>
    <w:rPr>
      <w:i/>
      <w:iCs/>
    </w:rPr>
  </w:style>
  <w:style w:type="character" w:customStyle="1" w:styleId="QuoteChar1">
    <w:name w:val="Quote Char1"/>
    <w:basedOn w:val="DefaultParagraphFont"/>
    <w:uiPriority w:val="29"/>
    <w:rsid w:val="00193D91"/>
    <w:rPr>
      <w:i/>
      <w:iCs/>
      <w:color w:val="404040" w:themeColor="text1" w:themeTint="BF"/>
    </w:rPr>
  </w:style>
  <w:style w:type="paragraph" w:styleId="IntenseQuote">
    <w:name w:val="Intense Quote"/>
    <w:basedOn w:val="Normal"/>
    <w:next w:val="Normal"/>
    <w:link w:val="IntenseQuoteChar"/>
    <w:uiPriority w:val="30"/>
    <w:qFormat/>
    <w:rsid w:val="00193D91"/>
    <w:pPr>
      <w:pBdr>
        <w:top w:val="single" w:sz="4" w:space="10" w:color="4F81BD" w:themeColor="accent1"/>
        <w:bottom w:val="single" w:sz="4" w:space="10" w:color="4F81BD" w:themeColor="accent1"/>
      </w:pBdr>
      <w:spacing w:before="360" w:after="360"/>
      <w:ind w:left="864" w:right="864"/>
      <w:jc w:val="center"/>
    </w:pPr>
    <w:rPr>
      <w:b/>
      <w:bCs/>
      <w:i/>
      <w:iCs/>
    </w:rPr>
  </w:style>
  <w:style w:type="character" w:customStyle="1" w:styleId="IntenseQuoteChar1">
    <w:name w:val="Intense Quote Char1"/>
    <w:basedOn w:val="DefaultParagraphFont"/>
    <w:uiPriority w:val="30"/>
    <w:rsid w:val="00193D91"/>
    <w:rPr>
      <w:i/>
      <w:iCs/>
      <w:color w:val="4F81BD" w:themeColor="accent1"/>
    </w:rPr>
  </w:style>
  <w:style w:type="character" w:customStyle="1" w:styleId="nwt">
    <w:name w:val="nwt"/>
    <w:basedOn w:val="DefaultParagraphFont"/>
    <w:rsid w:val="00B075FA"/>
  </w:style>
  <w:style w:type="character" w:customStyle="1" w:styleId="apple-converted-space">
    <w:name w:val="apple-converted-space"/>
    <w:basedOn w:val="DefaultParagraphFont"/>
    <w:rsid w:val="00B075FA"/>
  </w:style>
  <w:style w:type="character" w:customStyle="1" w:styleId="UnresolvedMention1">
    <w:name w:val="Unresolved Mention1"/>
    <w:basedOn w:val="DefaultParagraphFont"/>
    <w:uiPriority w:val="99"/>
    <w:semiHidden/>
    <w:unhideWhenUsed/>
    <w:rsid w:val="00F003EA"/>
    <w:rPr>
      <w:color w:val="808080"/>
      <w:shd w:val="clear" w:color="auto" w:fill="E6E6E6"/>
    </w:rPr>
  </w:style>
  <w:style w:type="character" w:styleId="CommentReference">
    <w:name w:val="annotation reference"/>
    <w:basedOn w:val="DefaultParagraphFont"/>
    <w:uiPriority w:val="99"/>
    <w:semiHidden/>
    <w:unhideWhenUsed/>
    <w:rsid w:val="00B736F7"/>
    <w:rPr>
      <w:sz w:val="18"/>
      <w:szCs w:val="18"/>
    </w:rPr>
  </w:style>
  <w:style w:type="paragraph" w:styleId="CommentText">
    <w:name w:val="annotation text"/>
    <w:basedOn w:val="Normal"/>
    <w:link w:val="CommentTextChar"/>
    <w:uiPriority w:val="99"/>
    <w:semiHidden/>
    <w:unhideWhenUsed/>
    <w:rsid w:val="00B736F7"/>
    <w:pPr>
      <w:spacing w:line="240" w:lineRule="auto"/>
    </w:pPr>
    <w:rPr>
      <w:sz w:val="24"/>
      <w:szCs w:val="24"/>
    </w:rPr>
  </w:style>
  <w:style w:type="character" w:customStyle="1" w:styleId="CommentTextChar">
    <w:name w:val="Comment Text Char"/>
    <w:basedOn w:val="DefaultParagraphFont"/>
    <w:link w:val="CommentText"/>
    <w:uiPriority w:val="99"/>
    <w:semiHidden/>
    <w:rsid w:val="00B736F7"/>
    <w:rPr>
      <w:sz w:val="24"/>
      <w:szCs w:val="24"/>
    </w:rPr>
  </w:style>
  <w:style w:type="paragraph" w:styleId="CommentSubject">
    <w:name w:val="annotation subject"/>
    <w:basedOn w:val="CommentText"/>
    <w:next w:val="CommentText"/>
    <w:link w:val="CommentSubjectChar"/>
    <w:uiPriority w:val="99"/>
    <w:semiHidden/>
    <w:unhideWhenUsed/>
    <w:rsid w:val="00B736F7"/>
    <w:rPr>
      <w:b/>
      <w:bCs/>
      <w:sz w:val="20"/>
      <w:szCs w:val="20"/>
    </w:rPr>
  </w:style>
  <w:style w:type="character" w:customStyle="1" w:styleId="CommentSubjectChar">
    <w:name w:val="Comment Subject Char"/>
    <w:basedOn w:val="CommentTextChar"/>
    <w:link w:val="CommentSubject"/>
    <w:uiPriority w:val="99"/>
    <w:semiHidden/>
    <w:rsid w:val="00B736F7"/>
    <w:rPr>
      <w:b/>
      <w:bCs/>
      <w:sz w:val="20"/>
      <w:szCs w:val="20"/>
    </w:rPr>
  </w:style>
  <w:style w:type="paragraph" w:styleId="FootnoteText">
    <w:name w:val="footnote text"/>
    <w:basedOn w:val="Normal"/>
    <w:link w:val="FootnoteTextChar"/>
    <w:uiPriority w:val="99"/>
    <w:semiHidden/>
    <w:unhideWhenUsed/>
    <w:rsid w:val="00987FF2"/>
    <w:pPr>
      <w:spacing w:after="0" w:line="240" w:lineRule="auto"/>
    </w:pPr>
    <w:rPr>
      <w:sz w:val="24"/>
      <w:szCs w:val="24"/>
    </w:rPr>
  </w:style>
  <w:style w:type="character" w:customStyle="1" w:styleId="FootnoteTextChar">
    <w:name w:val="Footnote Text Char"/>
    <w:basedOn w:val="DefaultParagraphFont"/>
    <w:link w:val="FootnoteText"/>
    <w:uiPriority w:val="99"/>
    <w:semiHidden/>
    <w:rsid w:val="00987FF2"/>
    <w:rPr>
      <w:sz w:val="24"/>
      <w:szCs w:val="24"/>
    </w:rPr>
  </w:style>
  <w:style w:type="character" w:styleId="FootnoteReference">
    <w:name w:val="footnote reference"/>
    <w:uiPriority w:val="99"/>
    <w:unhideWhenUsed/>
    <w:rsid w:val="00987FF2"/>
    <w:rPr>
      <w:vertAlign w:val="superscript"/>
    </w:rPr>
  </w:style>
  <w:style w:type="character" w:customStyle="1" w:styleId="UnresolvedMention2">
    <w:name w:val="Unresolved Mention2"/>
    <w:basedOn w:val="DefaultParagraphFont"/>
    <w:uiPriority w:val="99"/>
    <w:semiHidden/>
    <w:unhideWhenUsed/>
    <w:rsid w:val="00362393"/>
    <w:rPr>
      <w:color w:val="808080"/>
      <w:shd w:val="clear" w:color="auto" w:fill="E6E6E6"/>
    </w:rPr>
  </w:style>
  <w:style w:type="paragraph" w:styleId="ListBullet">
    <w:name w:val="List Bullet"/>
    <w:basedOn w:val="Normal"/>
    <w:uiPriority w:val="99"/>
    <w:unhideWhenUsed/>
    <w:rsid w:val="00EA5EFA"/>
    <w:pPr>
      <w:numPr>
        <w:numId w:val="21"/>
      </w:numPr>
      <w:contextualSpacing/>
    </w:pPr>
  </w:style>
  <w:style w:type="character" w:styleId="UnresolvedMention">
    <w:name w:val="Unresolved Mention"/>
    <w:basedOn w:val="DefaultParagraphFont"/>
    <w:uiPriority w:val="99"/>
    <w:semiHidden/>
    <w:unhideWhenUsed/>
    <w:rsid w:val="004E6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3624">
      <w:bodyDiv w:val="1"/>
      <w:marLeft w:val="0"/>
      <w:marRight w:val="0"/>
      <w:marTop w:val="0"/>
      <w:marBottom w:val="0"/>
      <w:divBdr>
        <w:top w:val="none" w:sz="0" w:space="0" w:color="auto"/>
        <w:left w:val="none" w:sz="0" w:space="0" w:color="auto"/>
        <w:bottom w:val="none" w:sz="0" w:space="0" w:color="auto"/>
        <w:right w:val="none" w:sz="0" w:space="0" w:color="auto"/>
      </w:divBdr>
    </w:div>
    <w:div w:id="263925980">
      <w:bodyDiv w:val="1"/>
      <w:marLeft w:val="0"/>
      <w:marRight w:val="0"/>
      <w:marTop w:val="0"/>
      <w:marBottom w:val="0"/>
      <w:divBdr>
        <w:top w:val="none" w:sz="0" w:space="0" w:color="auto"/>
        <w:left w:val="none" w:sz="0" w:space="0" w:color="auto"/>
        <w:bottom w:val="none" w:sz="0" w:space="0" w:color="auto"/>
        <w:right w:val="none" w:sz="0" w:space="0" w:color="auto"/>
      </w:divBdr>
    </w:div>
    <w:div w:id="358775391">
      <w:bodyDiv w:val="1"/>
      <w:marLeft w:val="0"/>
      <w:marRight w:val="0"/>
      <w:marTop w:val="0"/>
      <w:marBottom w:val="0"/>
      <w:divBdr>
        <w:top w:val="none" w:sz="0" w:space="0" w:color="auto"/>
        <w:left w:val="none" w:sz="0" w:space="0" w:color="auto"/>
        <w:bottom w:val="none" w:sz="0" w:space="0" w:color="auto"/>
        <w:right w:val="none" w:sz="0" w:space="0" w:color="auto"/>
      </w:divBdr>
    </w:div>
    <w:div w:id="373189600">
      <w:bodyDiv w:val="1"/>
      <w:marLeft w:val="0"/>
      <w:marRight w:val="0"/>
      <w:marTop w:val="0"/>
      <w:marBottom w:val="0"/>
      <w:divBdr>
        <w:top w:val="none" w:sz="0" w:space="0" w:color="auto"/>
        <w:left w:val="none" w:sz="0" w:space="0" w:color="auto"/>
        <w:bottom w:val="none" w:sz="0" w:space="0" w:color="auto"/>
        <w:right w:val="none" w:sz="0" w:space="0" w:color="auto"/>
      </w:divBdr>
    </w:div>
    <w:div w:id="378555650">
      <w:bodyDiv w:val="1"/>
      <w:marLeft w:val="0"/>
      <w:marRight w:val="0"/>
      <w:marTop w:val="0"/>
      <w:marBottom w:val="0"/>
      <w:divBdr>
        <w:top w:val="none" w:sz="0" w:space="0" w:color="auto"/>
        <w:left w:val="none" w:sz="0" w:space="0" w:color="auto"/>
        <w:bottom w:val="none" w:sz="0" w:space="0" w:color="auto"/>
        <w:right w:val="none" w:sz="0" w:space="0" w:color="auto"/>
      </w:divBdr>
    </w:div>
    <w:div w:id="437913153">
      <w:bodyDiv w:val="1"/>
      <w:marLeft w:val="0"/>
      <w:marRight w:val="0"/>
      <w:marTop w:val="0"/>
      <w:marBottom w:val="0"/>
      <w:divBdr>
        <w:top w:val="none" w:sz="0" w:space="0" w:color="auto"/>
        <w:left w:val="none" w:sz="0" w:space="0" w:color="auto"/>
        <w:bottom w:val="none" w:sz="0" w:space="0" w:color="auto"/>
        <w:right w:val="none" w:sz="0" w:space="0" w:color="auto"/>
      </w:divBdr>
    </w:div>
    <w:div w:id="516894232">
      <w:bodyDiv w:val="1"/>
      <w:marLeft w:val="0"/>
      <w:marRight w:val="0"/>
      <w:marTop w:val="0"/>
      <w:marBottom w:val="0"/>
      <w:divBdr>
        <w:top w:val="none" w:sz="0" w:space="0" w:color="auto"/>
        <w:left w:val="none" w:sz="0" w:space="0" w:color="auto"/>
        <w:bottom w:val="none" w:sz="0" w:space="0" w:color="auto"/>
        <w:right w:val="none" w:sz="0" w:space="0" w:color="auto"/>
      </w:divBdr>
    </w:div>
    <w:div w:id="614681846">
      <w:bodyDiv w:val="1"/>
      <w:marLeft w:val="0"/>
      <w:marRight w:val="0"/>
      <w:marTop w:val="0"/>
      <w:marBottom w:val="0"/>
      <w:divBdr>
        <w:top w:val="none" w:sz="0" w:space="0" w:color="auto"/>
        <w:left w:val="none" w:sz="0" w:space="0" w:color="auto"/>
        <w:bottom w:val="none" w:sz="0" w:space="0" w:color="auto"/>
        <w:right w:val="none" w:sz="0" w:space="0" w:color="auto"/>
      </w:divBdr>
    </w:div>
    <w:div w:id="639768306">
      <w:bodyDiv w:val="1"/>
      <w:marLeft w:val="0"/>
      <w:marRight w:val="0"/>
      <w:marTop w:val="0"/>
      <w:marBottom w:val="0"/>
      <w:divBdr>
        <w:top w:val="none" w:sz="0" w:space="0" w:color="auto"/>
        <w:left w:val="none" w:sz="0" w:space="0" w:color="auto"/>
        <w:bottom w:val="none" w:sz="0" w:space="0" w:color="auto"/>
        <w:right w:val="none" w:sz="0" w:space="0" w:color="auto"/>
      </w:divBdr>
    </w:div>
    <w:div w:id="642976315">
      <w:bodyDiv w:val="1"/>
      <w:marLeft w:val="0"/>
      <w:marRight w:val="0"/>
      <w:marTop w:val="0"/>
      <w:marBottom w:val="0"/>
      <w:divBdr>
        <w:top w:val="none" w:sz="0" w:space="0" w:color="auto"/>
        <w:left w:val="none" w:sz="0" w:space="0" w:color="auto"/>
        <w:bottom w:val="none" w:sz="0" w:space="0" w:color="auto"/>
        <w:right w:val="none" w:sz="0" w:space="0" w:color="auto"/>
      </w:divBdr>
    </w:div>
    <w:div w:id="888344463">
      <w:bodyDiv w:val="1"/>
      <w:marLeft w:val="0"/>
      <w:marRight w:val="0"/>
      <w:marTop w:val="0"/>
      <w:marBottom w:val="0"/>
      <w:divBdr>
        <w:top w:val="none" w:sz="0" w:space="0" w:color="auto"/>
        <w:left w:val="none" w:sz="0" w:space="0" w:color="auto"/>
        <w:bottom w:val="none" w:sz="0" w:space="0" w:color="auto"/>
        <w:right w:val="none" w:sz="0" w:space="0" w:color="auto"/>
      </w:divBdr>
      <w:divsChild>
        <w:div w:id="210310616">
          <w:marLeft w:val="432"/>
          <w:marRight w:val="0"/>
          <w:marTop w:val="91"/>
          <w:marBottom w:val="0"/>
          <w:divBdr>
            <w:top w:val="none" w:sz="0" w:space="0" w:color="auto"/>
            <w:left w:val="none" w:sz="0" w:space="0" w:color="auto"/>
            <w:bottom w:val="none" w:sz="0" w:space="0" w:color="auto"/>
            <w:right w:val="none" w:sz="0" w:space="0" w:color="auto"/>
          </w:divBdr>
        </w:div>
        <w:div w:id="226231137">
          <w:marLeft w:val="432"/>
          <w:marRight w:val="0"/>
          <w:marTop w:val="91"/>
          <w:marBottom w:val="0"/>
          <w:divBdr>
            <w:top w:val="none" w:sz="0" w:space="0" w:color="auto"/>
            <w:left w:val="none" w:sz="0" w:space="0" w:color="auto"/>
            <w:bottom w:val="none" w:sz="0" w:space="0" w:color="auto"/>
            <w:right w:val="none" w:sz="0" w:space="0" w:color="auto"/>
          </w:divBdr>
        </w:div>
        <w:div w:id="535460424">
          <w:marLeft w:val="432"/>
          <w:marRight w:val="0"/>
          <w:marTop w:val="91"/>
          <w:marBottom w:val="0"/>
          <w:divBdr>
            <w:top w:val="none" w:sz="0" w:space="0" w:color="auto"/>
            <w:left w:val="none" w:sz="0" w:space="0" w:color="auto"/>
            <w:bottom w:val="none" w:sz="0" w:space="0" w:color="auto"/>
            <w:right w:val="none" w:sz="0" w:space="0" w:color="auto"/>
          </w:divBdr>
        </w:div>
        <w:div w:id="1457677317">
          <w:marLeft w:val="432"/>
          <w:marRight w:val="0"/>
          <w:marTop w:val="91"/>
          <w:marBottom w:val="0"/>
          <w:divBdr>
            <w:top w:val="none" w:sz="0" w:space="0" w:color="auto"/>
            <w:left w:val="none" w:sz="0" w:space="0" w:color="auto"/>
            <w:bottom w:val="none" w:sz="0" w:space="0" w:color="auto"/>
            <w:right w:val="none" w:sz="0" w:space="0" w:color="auto"/>
          </w:divBdr>
        </w:div>
        <w:div w:id="1642342291">
          <w:marLeft w:val="432"/>
          <w:marRight w:val="0"/>
          <w:marTop w:val="91"/>
          <w:marBottom w:val="0"/>
          <w:divBdr>
            <w:top w:val="none" w:sz="0" w:space="0" w:color="auto"/>
            <w:left w:val="none" w:sz="0" w:space="0" w:color="auto"/>
            <w:bottom w:val="none" w:sz="0" w:space="0" w:color="auto"/>
            <w:right w:val="none" w:sz="0" w:space="0" w:color="auto"/>
          </w:divBdr>
        </w:div>
        <w:div w:id="1820808339">
          <w:marLeft w:val="432"/>
          <w:marRight w:val="0"/>
          <w:marTop w:val="91"/>
          <w:marBottom w:val="0"/>
          <w:divBdr>
            <w:top w:val="none" w:sz="0" w:space="0" w:color="auto"/>
            <w:left w:val="none" w:sz="0" w:space="0" w:color="auto"/>
            <w:bottom w:val="none" w:sz="0" w:space="0" w:color="auto"/>
            <w:right w:val="none" w:sz="0" w:space="0" w:color="auto"/>
          </w:divBdr>
        </w:div>
      </w:divsChild>
    </w:div>
    <w:div w:id="889078257">
      <w:bodyDiv w:val="1"/>
      <w:marLeft w:val="0"/>
      <w:marRight w:val="0"/>
      <w:marTop w:val="0"/>
      <w:marBottom w:val="0"/>
      <w:divBdr>
        <w:top w:val="none" w:sz="0" w:space="0" w:color="auto"/>
        <w:left w:val="none" w:sz="0" w:space="0" w:color="auto"/>
        <w:bottom w:val="none" w:sz="0" w:space="0" w:color="auto"/>
        <w:right w:val="none" w:sz="0" w:space="0" w:color="auto"/>
      </w:divBdr>
    </w:div>
    <w:div w:id="970747232">
      <w:bodyDiv w:val="1"/>
      <w:marLeft w:val="0"/>
      <w:marRight w:val="0"/>
      <w:marTop w:val="0"/>
      <w:marBottom w:val="0"/>
      <w:divBdr>
        <w:top w:val="none" w:sz="0" w:space="0" w:color="auto"/>
        <w:left w:val="none" w:sz="0" w:space="0" w:color="auto"/>
        <w:bottom w:val="none" w:sz="0" w:space="0" w:color="auto"/>
        <w:right w:val="none" w:sz="0" w:space="0" w:color="auto"/>
      </w:divBdr>
    </w:div>
    <w:div w:id="1029993121">
      <w:bodyDiv w:val="1"/>
      <w:marLeft w:val="0"/>
      <w:marRight w:val="0"/>
      <w:marTop w:val="0"/>
      <w:marBottom w:val="0"/>
      <w:divBdr>
        <w:top w:val="none" w:sz="0" w:space="0" w:color="auto"/>
        <w:left w:val="none" w:sz="0" w:space="0" w:color="auto"/>
        <w:bottom w:val="none" w:sz="0" w:space="0" w:color="auto"/>
        <w:right w:val="none" w:sz="0" w:space="0" w:color="auto"/>
      </w:divBdr>
    </w:div>
    <w:div w:id="1175606038">
      <w:bodyDiv w:val="1"/>
      <w:marLeft w:val="0"/>
      <w:marRight w:val="0"/>
      <w:marTop w:val="0"/>
      <w:marBottom w:val="0"/>
      <w:divBdr>
        <w:top w:val="none" w:sz="0" w:space="0" w:color="auto"/>
        <w:left w:val="none" w:sz="0" w:space="0" w:color="auto"/>
        <w:bottom w:val="none" w:sz="0" w:space="0" w:color="auto"/>
        <w:right w:val="none" w:sz="0" w:space="0" w:color="auto"/>
      </w:divBdr>
    </w:div>
    <w:div w:id="1194614614">
      <w:bodyDiv w:val="1"/>
      <w:marLeft w:val="0"/>
      <w:marRight w:val="0"/>
      <w:marTop w:val="0"/>
      <w:marBottom w:val="0"/>
      <w:divBdr>
        <w:top w:val="none" w:sz="0" w:space="0" w:color="auto"/>
        <w:left w:val="none" w:sz="0" w:space="0" w:color="auto"/>
        <w:bottom w:val="none" w:sz="0" w:space="0" w:color="auto"/>
        <w:right w:val="none" w:sz="0" w:space="0" w:color="auto"/>
      </w:divBdr>
    </w:div>
    <w:div w:id="1242914190">
      <w:bodyDiv w:val="1"/>
      <w:marLeft w:val="0"/>
      <w:marRight w:val="0"/>
      <w:marTop w:val="0"/>
      <w:marBottom w:val="0"/>
      <w:divBdr>
        <w:top w:val="none" w:sz="0" w:space="0" w:color="auto"/>
        <w:left w:val="none" w:sz="0" w:space="0" w:color="auto"/>
        <w:bottom w:val="none" w:sz="0" w:space="0" w:color="auto"/>
        <w:right w:val="none" w:sz="0" w:space="0" w:color="auto"/>
      </w:divBdr>
    </w:div>
    <w:div w:id="1253778526">
      <w:bodyDiv w:val="1"/>
      <w:marLeft w:val="0"/>
      <w:marRight w:val="0"/>
      <w:marTop w:val="0"/>
      <w:marBottom w:val="0"/>
      <w:divBdr>
        <w:top w:val="none" w:sz="0" w:space="0" w:color="auto"/>
        <w:left w:val="none" w:sz="0" w:space="0" w:color="auto"/>
        <w:bottom w:val="none" w:sz="0" w:space="0" w:color="auto"/>
        <w:right w:val="none" w:sz="0" w:space="0" w:color="auto"/>
      </w:divBdr>
    </w:div>
    <w:div w:id="1357654399">
      <w:bodyDiv w:val="1"/>
      <w:marLeft w:val="0"/>
      <w:marRight w:val="0"/>
      <w:marTop w:val="0"/>
      <w:marBottom w:val="0"/>
      <w:divBdr>
        <w:top w:val="none" w:sz="0" w:space="0" w:color="auto"/>
        <w:left w:val="none" w:sz="0" w:space="0" w:color="auto"/>
        <w:bottom w:val="none" w:sz="0" w:space="0" w:color="auto"/>
        <w:right w:val="none" w:sz="0" w:space="0" w:color="auto"/>
      </w:divBdr>
    </w:div>
    <w:div w:id="1367364076">
      <w:bodyDiv w:val="1"/>
      <w:marLeft w:val="0"/>
      <w:marRight w:val="0"/>
      <w:marTop w:val="0"/>
      <w:marBottom w:val="0"/>
      <w:divBdr>
        <w:top w:val="none" w:sz="0" w:space="0" w:color="auto"/>
        <w:left w:val="none" w:sz="0" w:space="0" w:color="auto"/>
        <w:bottom w:val="none" w:sz="0" w:space="0" w:color="auto"/>
        <w:right w:val="none" w:sz="0" w:space="0" w:color="auto"/>
      </w:divBdr>
    </w:div>
    <w:div w:id="1372611557">
      <w:bodyDiv w:val="1"/>
      <w:marLeft w:val="0"/>
      <w:marRight w:val="0"/>
      <w:marTop w:val="0"/>
      <w:marBottom w:val="0"/>
      <w:divBdr>
        <w:top w:val="none" w:sz="0" w:space="0" w:color="auto"/>
        <w:left w:val="none" w:sz="0" w:space="0" w:color="auto"/>
        <w:bottom w:val="none" w:sz="0" w:space="0" w:color="auto"/>
        <w:right w:val="none" w:sz="0" w:space="0" w:color="auto"/>
      </w:divBdr>
    </w:div>
    <w:div w:id="1428186784">
      <w:bodyDiv w:val="1"/>
      <w:marLeft w:val="0"/>
      <w:marRight w:val="0"/>
      <w:marTop w:val="0"/>
      <w:marBottom w:val="0"/>
      <w:divBdr>
        <w:top w:val="none" w:sz="0" w:space="0" w:color="auto"/>
        <w:left w:val="none" w:sz="0" w:space="0" w:color="auto"/>
        <w:bottom w:val="none" w:sz="0" w:space="0" w:color="auto"/>
        <w:right w:val="none" w:sz="0" w:space="0" w:color="auto"/>
      </w:divBdr>
      <w:divsChild>
        <w:div w:id="1094672433">
          <w:marLeft w:val="547"/>
          <w:marRight w:val="0"/>
          <w:marTop w:val="0"/>
          <w:marBottom w:val="0"/>
          <w:divBdr>
            <w:top w:val="none" w:sz="0" w:space="0" w:color="auto"/>
            <w:left w:val="none" w:sz="0" w:space="0" w:color="auto"/>
            <w:bottom w:val="none" w:sz="0" w:space="0" w:color="auto"/>
            <w:right w:val="none" w:sz="0" w:space="0" w:color="auto"/>
          </w:divBdr>
        </w:div>
      </w:divsChild>
    </w:div>
    <w:div w:id="1450509838">
      <w:bodyDiv w:val="1"/>
      <w:marLeft w:val="0"/>
      <w:marRight w:val="0"/>
      <w:marTop w:val="0"/>
      <w:marBottom w:val="0"/>
      <w:divBdr>
        <w:top w:val="none" w:sz="0" w:space="0" w:color="auto"/>
        <w:left w:val="none" w:sz="0" w:space="0" w:color="auto"/>
        <w:bottom w:val="none" w:sz="0" w:space="0" w:color="auto"/>
        <w:right w:val="none" w:sz="0" w:space="0" w:color="auto"/>
      </w:divBdr>
    </w:div>
    <w:div w:id="1546986720">
      <w:bodyDiv w:val="1"/>
      <w:marLeft w:val="0"/>
      <w:marRight w:val="0"/>
      <w:marTop w:val="0"/>
      <w:marBottom w:val="0"/>
      <w:divBdr>
        <w:top w:val="none" w:sz="0" w:space="0" w:color="auto"/>
        <w:left w:val="none" w:sz="0" w:space="0" w:color="auto"/>
        <w:bottom w:val="none" w:sz="0" w:space="0" w:color="auto"/>
        <w:right w:val="none" w:sz="0" w:space="0" w:color="auto"/>
      </w:divBdr>
    </w:div>
    <w:div w:id="1553495526">
      <w:bodyDiv w:val="1"/>
      <w:marLeft w:val="0"/>
      <w:marRight w:val="0"/>
      <w:marTop w:val="0"/>
      <w:marBottom w:val="0"/>
      <w:divBdr>
        <w:top w:val="none" w:sz="0" w:space="0" w:color="auto"/>
        <w:left w:val="none" w:sz="0" w:space="0" w:color="auto"/>
        <w:bottom w:val="none" w:sz="0" w:space="0" w:color="auto"/>
        <w:right w:val="none" w:sz="0" w:space="0" w:color="auto"/>
      </w:divBdr>
    </w:div>
    <w:div w:id="1555774947">
      <w:bodyDiv w:val="1"/>
      <w:marLeft w:val="0"/>
      <w:marRight w:val="0"/>
      <w:marTop w:val="0"/>
      <w:marBottom w:val="0"/>
      <w:divBdr>
        <w:top w:val="none" w:sz="0" w:space="0" w:color="auto"/>
        <w:left w:val="none" w:sz="0" w:space="0" w:color="auto"/>
        <w:bottom w:val="none" w:sz="0" w:space="0" w:color="auto"/>
        <w:right w:val="none" w:sz="0" w:space="0" w:color="auto"/>
      </w:divBdr>
    </w:div>
    <w:div w:id="1610352080">
      <w:bodyDiv w:val="1"/>
      <w:marLeft w:val="0"/>
      <w:marRight w:val="0"/>
      <w:marTop w:val="0"/>
      <w:marBottom w:val="0"/>
      <w:divBdr>
        <w:top w:val="none" w:sz="0" w:space="0" w:color="auto"/>
        <w:left w:val="none" w:sz="0" w:space="0" w:color="auto"/>
        <w:bottom w:val="none" w:sz="0" w:space="0" w:color="auto"/>
        <w:right w:val="none" w:sz="0" w:space="0" w:color="auto"/>
      </w:divBdr>
    </w:div>
    <w:div w:id="1659843845">
      <w:bodyDiv w:val="1"/>
      <w:marLeft w:val="0"/>
      <w:marRight w:val="0"/>
      <w:marTop w:val="0"/>
      <w:marBottom w:val="0"/>
      <w:divBdr>
        <w:top w:val="none" w:sz="0" w:space="0" w:color="auto"/>
        <w:left w:val="none" w:sz="0" w:space="0" w:color="auto"/>
        <w:bottom w:val="none" w:sz="0" w:space="0" w:color="auto"/>
        <w:right w:val="none" w:sz="0" w:space="0" w:color="auto"/>
      </w:divBdr>
    </w:div>
    <w:div w:id="1659847148">
      <w:bodyDiv w:val="1"/>
      <w:marLeft w:val="0"/>
      <w:marRight w:val="0"/>
      <w:marTop w:val="0"/>
      <w:marBottom w:val="0"/>
      <w:divBdr>
        <w:top w:val="none" w:sz="0" w:space="0" w:color="auto"/>
        <w:left w:val="none" w:sz="0" w:space="0" w:color="auto"/>
        <w:bottom w:val="none" w:sz="0" w:space="0" w:color="auto"/>
        <w:right w:val="none" w:sz="0" w:space="0" w:color="auto"/>
      </w:divBdr>
    </w:div>
    <w:div w:id="1664043827">
      <w:bodyDiv w:val="1"/>
      <w:marLeft w:val="0"/>
      <w:marRight w:val="0"/>
      <w:marTop w:val="0"/>
      <w:marBottom w:val="0"/>
      <w:divBdr>
        <w:top w:val="none" w:sz="0" w:space="0" w:color="auto"/>
        <w:left w:val="none" w:sz="0" w:space="0" w:color="auto"/>
        <w:bottom w:val="none" w:sz="0" w:space="0" w:color="auto"/>
        <w:right w:val="none" w:sz="0" w:space="0" w:color="auto"/>
      </w:divBdr>
    </w:div>
    <w:div w:id="1666006061">
      <w:bodyDiv w:val="1"/>
      <w:marLeft w:val="0"/>
      <w:marRight w:val="0"/>
      <w:marTop w:val="0"/>
      <w:marBottom w:val="0"/>
      <w:divBdr>
        <w:top w:val="none" w:sz="0" w:space="0" w:color="auto"/>
        <w:left w:val="none" w:sz="0" w:space="0" w:color="auto"/>
        <w:bottom w:val="none" w:sz="0" w:space="0" w:color="auto"/>
        <w:right w:val="none" w:sz="0" w:space="0" w:color="auto"/>
      </w:divBdr>
      <w:divsChild>
        <w:div w:id="317808054">
          <w:marLeft w:val="432"/>
          <w:marRight w:val="0"/>
          <w:marTop w:val="91"/>
          <w:marBottom w:val="0"/>
          <w:divBdr>
            <w:top w:val="none" w:sz="0" w:space="0" w:color="auto"/>
            <w:left w:val="none" w:sz="0" w:space="0" w:color="auto"/>
            <w:bottom w:val="none" w:sz="0" w:space="0" w:color="auto"/>
            <w:right w:val="none" w:sz="0" w:space="0" w:color="auto"/>
          </w:divBdr>
        </w:div>
        <w:div w:id="531118375">
          <w:marLeft w:val="432"/>
          <w:marRight w:val="0"/>
          <w:marTop w:val="91"/>
          <w:marBottom w:val="0"/>
          <w:divBdr>
            <w:top w:val="none" w:sz="0" w:space="0" w:color="auto"/>
            <w:left w:val="none" w:sz="0" w:space="0" w:color="auto"/>
            <w:bottom w:val="none" w:sz="0" w:space="0" w:color="auto"/>
            <w:right w:val="none" w:sz="0" w:space="0" w:color="auto"/>
          </w:divBdr>
        </w:div>
        <w:div w:id="627783587">
          <w:marLeft w:val="432"/>
          <w:marRight w:val="0"/>
          <w:marTop w:val="91"/>
          <w:marBottom w:val="0"/>
          <w:divBdr>
            <w:top w:val="none" w:sz="0" w:space="0" w:color="auto"/>
            <w:left w:val="none" w:sz="0" w:space="0" w:color="auto"/>
            <w:bottom w:val="none" w:sz="0" w:space="0" w:color="auto"/>
            <w:right w:val="none" w:sz="0" w:space="0" w:color="auto"/>
          </w:divBdr>
        </w:div>
        <w:div w:id="647905560">
          <w:marLeft w:val="432"/>
          <w:marRight w:val="0"/>
          <w:marTop w:val="91"/>
          <w:marBottom w:val="0"/>
          <w:divBdr>
            <w:top w:val="none" w:sz="0" w:space="0" w:color="auto"/>
            <w:left w:val="none" w:sz="0" w:space="0" w:color="auto"/>
            <w:bottom w:val="none" w:sz="0" w:space="0" w:color="auto"/>
            <w:right w:val="none" w:sz="0" w:space="0" w:color="auto"/>
          </w:divBdr>
        </w:div>
        <w:div w:id="1120606825">
          <w:marLeft w:val="432"/>
          <w:marRight w:val="0"/>
          <w:marTop w:val="91"/>
          <w:marBottom w:val="0"/>
          <w:divBdr>
            <w:top w:val="none" w:sz="0" w:space="0" w:color="auto"/>
            <w:left w:val="none" w:sz="0" w:space="0" w:color="auto"/>
            <w:bottom w:val="none" w:sz="0" w:space="0" w:color="auto"/>
            <w:right w:val="none" w:sz="0" w:space="0" w:color="auto"/>
          </w:divBdr>
        </w:div>
        <w:div w:id="1164976560">
          <w:marLeft w:val="432"/>
          <w:marRight w:val="0"/>
          <w:marTop w:val="91"/>
          <w:marBottom w:val="0"/>
          <w:divBdr>
            <w:top w:val="none" w:sz="0" w:space="0" w:color="auto"/>
            <w:left w:val="none" w:sz="0" w:space="0" w:color="auto"/>
            <w:bottom w:val="none" w:sz="0" w:space="0" w:color="auto"/>
            <w:right w:val="none" w:sz="0" w:space="0" w:color="auto"/>
          </w:divBdr>
        </w:div>
      </w:divsChild>
    </w:div>
    <w:div w:id="1668289559">
      <w:bodyDiv w:val="1"/>
      <w:marLeft w:val="0"/>
      <w:marRight w:val="0"/>
      <w:marTop w:val="0"/>
      <w:marBottom w:val="0"/>
      <w:divBdr>
        <w:top w:val="none" w:sz="0" w:space="0" w:color="auto"/>
        <w:left w:val="none" w:sz="0" w:space="0" w:color="auto"/>
        <w:bottom w:val="none" w:sz="0" w:space="0" w:color="auto"/>
        <w:right w:val="none" w:sz="0" w:space="0" w:color="auto"/>
      </w:divBdr>
    </w:div>
    <w:div w:id="1697003664">
      <w:bodyDiv w:val="1"/>
      <w:marLeft w:val="0"/>
      <w:marRight w:val="0"/>
      <w:marTop w:val="0"/>
      <w:marBottom w:val="0"/>
      <w:divBdr>
        <w:top w:val="none" w:sz="0" w:space="0" w:color="auto"/>
        <w:left w:val="none" w:sz="0" w:space="0" w:color="auto"/>
        <w:bottom w:val="none" w:sz="0" w:space="0" w:color="auto"/>
        <w:right w:val="none" w:sz="0" w:space="0" w:color="auto"/>
      </w:divBdr>
    </w:div>
    <w:div w:id="1739936566">
      <w:bodyDiv w:val="1"/>
      <w:marLeft w:val="0"/>
      <w:marRight w:val="0"/>
      <w:marTop w:val="0"/>
      <w:marBottom w:val="0"/>
      <w:divBdr>
        <w:top w:val="none" w:sz="0" w:space="0" w:color="auto"/>
        <w:left w:val="none" w:sz="0" w:space="0" w:color="auto"/>
        <w:bottom w:val="none" w:sz="0" w:space="0" w:color="auto"/>
        <w:right w:val="none" w:sz="0" w:space="0" w:color="auto"/>
      </w:divBdr>
    </w:div>
    <w:div w:id="1744834637">
      <w:bodyDiv w:val="1"/>
      <w:marLeft w:val="0"/>
      <w:marRight w:val="0"/>
      <w:marTop w:val="0"/>
      <w:marBottom w:val="0"/>
      <w:divBdr>
        <w:top w:val="none" w:sz="0" w:space="0" w:color="auto"/>
        <w:left w:val="none" w:sz="0" w:space="0" w:color="auto"/>
        <w:bottom w:val="none" w:sz="0" w:space="0" w:color="auto"/>
        <w:right w:val="none" w:sz="0" w:space="0" w:color="auto"/>
      </w:divBdr>
    </w:div>
    <w:div w:id="1745371458">
      <w:bodyDiv w:val="1"/>
      <w:marLeft w:val="0"/>
      <w:marRight w:val="0"/>
      <w:marTop w:val="0"/>
      <w:marBottom w:val="0"/>
      <w:divBdr>
        <w:top w:val="none" w:sz="0" w:space="0" w:color="auto"/>
        <w:left w:val="none" w:sz="0" w:space="0" w:color="auto"/>
        <w:bottom w:val="none" w:sz="0" w:space="0" w:color="auto"/>
        <w:right w:val="none" w:sz="0" w:space="0" w:color="auto"/>
      </w:divBdr>
    </w:div>
    <w:div w:id="1771924296">
      <w:bodyDiv w:val="1"/>
      <w:marLeft w:val="0"/>
      <w:marRight w:val="0"/>
      <w:marTop w:val="0"/>
      <w:marBottom w:val="0"/>
      <w:divBdr>
        <w:top w:val="none" w:sz="0" w:space="0" w:color="auto"/>
        <w:left w:val="none" w:sz="0" w:space="0" w:color="auto"/>
        <w:bottom w:val="none" w:sz="0" w:space="0" w:color="auto"/>
        <w:right w:val="none" w:sz="0" w:space="0" w:color="auto"/>
      </w:divBdr>
      <w:divsChild>
        <w:div w:id="400106371">
          <w:marLeft w:val="0"/>
          <w:marRight w:val="0"/>
          <w:marTop w:val="0"/>
          <w:marBottom w:val="0"/>
          <w:divBdr>
            <w:top w:val="none" w:sz="0" w:space="0" w:color="auto"/>
            <w:left w:val="none" w:sz="0" w:space="0" w:color="auto"/>
            <w:bottom w:val="none" w:sz="0" w:space="0" w:color="auto"/>
            <w:right w:val="none" w:sz="0" w:space="0" w:color="auto"/>
          </w:divBdr>
          <w:divsChild>
            <w:div w:id="389621366">
              <w:marLeft w:val="0"/>
              <w:marRight w:val="0"/>
              <w:marTop w:val="0"/>
              <w:marBottom w:val="0"/>
              <w:divBdr>
                <w:top w:val="none" w:sz="0" w:space="0" w:color="auto"/>
                <w:left w:val="none" w:sz="0" w:space="0" w:color="auto"/>
                <w:bottom w:val="none" w:sz="0" w:space="0" w:color="auto"/>
                <w:right w:val="none" w:sz="0" w:space="0" w:color="auto"/>
              </w:divBdr>
            </w:div>
          </w:divsChild>
        </w:div>
        <w:div w:id="61604755">
          <w:marLeft w:val="0"/>
          <w:marRight w:val="0"/>
          <w:marTop w:val="0"/>
          <w:marBottom w:val="0"/>
          <w:divBdr>
            <w:top w:val="none" w:sz="0" w:space="0" w:color="auto"/>
            <w:left w:val="none" w:sz="0" w:space="0" w:color="auto"/>
            <w:bottom w:val="none" w:sz="0" w:space="0" w:color="auto"/>
            <w:right w:val="none" w:sz="0" w:space="0" w:color="auto"/>
          </w:divBdr>
          <w:divsChild>
            <w:div w:id="2086684911">
              <w:marLeft w:val="0"/>
              <w:marRight w:val="0"/>
              <w:marTop w:val="0"/>
              <w:marBottom w:val="0"/>
              <w:divBdr>
                <w:top w:val="none" w:sz="0" w:space="0" w:color="auto"/>
                <w:left w:val="none" w:sz="0" w:space="0" w:color="auto"/>
                <w:bottom w:val="none" w:sz="0" w:space="0" w:color="auto"/>
                <w:right w:val="none" w:sz="0" w:space="0" w:color="auto"/>
              </w:divBdr>
            </w:div>
          </w:divsChild>
        </w:div>
        <w:div w:id="285939437">
          <w:marLeft w:val="0"/>
          <w:marRight w:val="0"/>
          <w:marTop w:val="0"/>
          <w:marBottom w:val="0"/>
          <w:divBdr>
            <w:top w:val="none" w:sz="0" w:space="0" w:color="auto"/>
            <w:left w:val="none" w:sz="0" w:space="0" w:color="auto"/>
            <w:bottom w:val="none" w:sz="0" w:space="0" w:color="auto"/>
            <w:right w:val="none" w:sz="0" w:space="0" w:color="auto"/>
          </w:divBdr>
          <w:divsChild>
            <w:div w:id="510068036">
              <w:marLeft w:val="0"/>
              <w:marRight w:val="0"/>
              <w:marTop w:val="0"/>
              <w:marBottom w:val="0"/>
              <w:divBdr>
                <w:top w:val="none" w:sz="0" w:space="0" w:color="auto"/>
                <w:left w:val="none" w:sz="0" w:space="0" w:color="auto"/>
                <w:bottom w:val="none" w:sz="0" w:space="0" w:color="auto"/>
                <w:right w:val="none" w:sz="0" w:space="0" w:color="auto"/>
              </w:divBdr>
            </w:div>
          </w:divsChild>
        </w:div>
        <w:div w:id="654652681">
          <w:marLeft w:val="0"/>
          <w:marRight w:val="0"/>
          <w:marTop w:val="0"/>
          <w:marBottom w:val="0"/>
          <w:divBdr>
            <w:top w:val="none" w:sz="0" w:space="0" w:color="auto"/>
            <w:left w:val="none" w:sz="0" w:space="0" w:color="auto"/>
            <w:bottom w:val="none" w:sz="0" w:space="0" w:color="auto"/>
            <w:right w:val="none" w:sz="0" w:space="0" w:color="auto"/>
          </w:divBdr>
          <w:divsChild>
            <w:div w:id="204371714">
              <w:marLeft w:val="0"/>
              <w:marRight w:val="0"/>
              <w:marTop w:val="0"/>
              <w:marBottom w:val="0"/>
              <w:divBdr>
                <w:top w:val="none" w:sz="0" w:space="0" w:color="auto"/>
                <w:left w:val="none" w:sz="0" w:space="0" w:color="auto"/>
                <w:bottom w:val="none" w:sz="0" w:space="0" w:color="auto"/>
                <w:right w:val="none" w:sz="0" w:space="0" w:color="auto"/>
              </w:divBdr>
            </w:div>
          </w:divsChild>
        </w:div>
        <w:div w:id="1043292240">
          <w:marLeft w:val="0"/>
          <w:marRight w:val="0"/>
          <w:marTop w:val="0"/>
          <w:marBottom w:val="0"/>
          <w:divBdr>
            <w:top w:val="none" w:sz="0" w:space="0" w:color="auto"/>
            <w:left w:val="none" w:sz="0" w:space="0" w:color="auto"/>
            <w:bottom w:val="none" w:sz="0" w:space="0" w:color="auto"/>
            <w:right w:val="none" w:sz="0" w:space="0" w:color="auto"/>
          </w:divBdr>
          <w:divsChild>
            <w:div w:id="772360422">
              <w:marLeft w:val="0"/>
              <w:marRight w:val="0"/>
              <w:marTop w:val="0"/>
              <w:marBottom w:val="0"/>
              <w:divBdr>
                <w:top w:val="none" w:sz="0" w:space="0" w:color="auto"/>
                <w:left w:val="none" w:sz="0" w:space="0" w:color="auto"/>
                <w:bottom w:val="none" w:sz="0" w:space="0" w:color="auto"/>
                <w:right w:val="none" w:sz="0" w:space="0" w:color="auto"/>
              </w:divBdr>
            </w:div>
          </w:divsChild>
        </w:div>
        <w:div w:id="257099081">
          <w:marLeft w:val="0"/>
          <w:marRight w:val="0"/>
          <w:marTop w:val="0"/>
          <w:marBottom w:val="0"/>
          <w:divBdr>
            <w:top w:val="none" w:sz="0" w:space="0" w:color="auto"/>
            <w:left w:val="none" w:sz="0" w:space="0" w:color="auto"/>
            <w:bottom w:val="none" w:sz="0" w:space="0" w:color="auto"/>
            <w:right w:val="none" w:sz="0" w:space="0" w:color="auto"/>
          </w:divBdr>
          <w:divsChild>
            <w:div w:id="1936743341">
              <w:marLeft w:val="0"/>
              <w:marRight w:val="0"/>
              <w:marTop w:val="0"/>
              <w:marBottom w:val="0"/>
              <w:divBdr>
                <w:top w:val="none" w:sz="0" w:space="0" w:color="auto"/>
                <w:left w:val="none" w:sz="0" w:space="0" w:color="auto"/>
                <w:bottom w:val="none" w:sz="0" w:space="0" w:color="auto"/>
                <w:right w:val="none" w:sz="0" w:space="0" w:color="auto"/>
              </w:divBdr>
            </w:div>
          </w:divsChild>
        </w:div>
        <w:div w:id="1340543835">
          <w:marLeft w:val="0"/>
          <w:marRight w:val="0"/>
          <w:marTop w:val="0"/>
          <w:marBottom w:val="0"/>
          <w:divBdr>
            <w:top w:val="none" w:sz="0" w:space="0" w:color="auto"/>
            <w:left w:val="none" w:sz="0" w:space="0" w:color="auto"/>
            <w:bottom w:val="none" w:sz="0" w:space="0" w:color="auto"/>
            <w:right w:val="none" w:sz="0" w:space="0" w:color="auto"/>
          </w:divBdr>
          <w:divsChild>
            <w:div w:id="1552496015">
              <w:marLeft w:val="0"/>
              <w:marRight w:val="0"/>
              <w:marTop w:val="0"/>
              <w:marBottom w:val="0"/>
              <w:divBdr>
                <w:top w:val="none" w:sz="0" w:space="0" w:color="auto"/>
                <w:left w:val="none" w:sz="0" w:space="0" w:color="auto"/>
                <w:bottom w:val="none" w:sz="0" w:space="0" w:color="auto"/>
                <w:right w:val="none" w:sz="0" w:space="0" w:color="auto"/>
              </w:divBdr>
            </w:div>
          </w:divsChild>
        </w:div>
        <w:div w:id="2050835510">
          <w:marLeft w:val="0"/>
          <w:marRight w:val="0"/>
          <w:marTop w:val="0"/>
          <w:marBottom w:val="0"/>
          <w:divBdr>
            <w:top w:val="none" w:sz="0" w:space="0" w:color="auto"/>
            <w:left w:val="none" w:sz="0" w:space="0" w:color="auto"/>
            <w:bottom w:val="none" w:sz="0" w:space="0" w:color="auto"/>
            <w:right w:val="none" w:sz="0" w:space="0" w:color="auto"/>
          </w:divBdr>
          <w:divsChild>
            <w:div w:id="211965441">
              <w:marLeft w:val="0"/>
              <w:marRight w:val="0"/>
              <w:marTop w:val="0"/>
              <w:marBottom w:val="0"/>
              <w:divBdr>
                <w:top w:val="none" w:sz="0" w:space="0" w:color="auto"/>
                <w:left w:val="none" w:sz="0" w:space="0" w:color="auto"/>
                <w:bottom w:val="none" w:sz="0" w:space="0" w:color="auto"/>
                <w:right w:val="none" w:sz="0" w:space="0" w:color="auto"/>
              </w:divBdr>
            </w:div>
          </w:divsChild>
        </w:div>
        <w:div w:id="1677460356">
          <w:marLeft w:val="0"/>
          <w:marRight w:val="0"/>
          <w:marTop w:val="0"/>
          <w:marBottom w:val="0"/>
          <w:divBdr>
            <w:top w:val="none" w:sz="0" w:space="0" w:color="auto"/>
            <w:left w:val="none" w:sz="0" w:space="0" w:color="auto"/>
            <w:bottom w:val="none" w:sz="0" w:space="0" w:color="auto"/>
            <w:right w:val="none" w:sz="0" w:space="0" w:color="auto"/>
          </w:divBdr>
          <w:divsChild>
            <w:div w:id="1891109784">
              <w:marLeft w:val="0"/>
              <w:marRight w:val="0"/>
              <w:marTop w:val="0"/>
              <w:marBottom w:val="0"/>
              <w:divBdr>
                <w:top w:val="none" w:sz="0" w:space="0" w:color="auto"/>
                <w:left w:val="none" w:sz="0" w:space="0" w:color="auto"/>
                <w:bottom w:val="none" w:sz="0" w:space="0" w:color="auto"/>
                <w:right w:val="none" w:sz="0" w:space="0" w:color="auto"/>
              </w:divBdr>
            </w:div>
          </w:divsChild>
        </w:div>
        <w:div w:id="101416728">
          <w:marLeft w:val="0"/>
          <w:marRight w:val="0"/>
          <w:marTop w:val="0"/>
          <w:marBottom w:val="0"/>
          <w:divBdr>
            <w:top w:val="none" w:sz="0" w:space="0" w:color="auto"/>
            <w:left w:val="none" w:sz="0" w:space="0" w:color="auto"/>
            <w:bottom w:val="none" w:sz="0" w:space="0" w:color="auto"/>
            <w:right w:val="none" w:sz="0" w:space="0" w:color="auto"/>
          </w:divBdr>
          <w:divsChild>
            <w:div w:id="2034108543">
              <w:marLeft w:val="0"/>
              <w:marRight w:val="0"/>
              <w:marTop w:val="0"/>
              <w:marBottom w:val="0"/>
              <w:divBdr>
                <w:top w:val="none" w:sz="0" w:space="0" w:color="auto"/>
                <w:left w:val="none" w:sz="0" w:space="0" w:color="auto"/>
                <w:bottom w:val="none" w:sz="0" w:space="0" w:color="auto"/>
                <w:right w:val="none" w:sz="0" w:space="0" w:color="auto"/>
              </w:divBdr>
            </w:div>
          </w:divsChild>
        </w:div>
        <w:div w:id="1731224671">
          <w:marLeft w:val="0"/>
          <w:marRight w:val="0"/>
          <w:marTop w:val="0"/>
          <w:marBottom w:val="0"/>
          <w:divBdr>
            <w:top w:val="none" w:sz="0" w:space="0" w:color="auto"/>
            <w:left w:val="none" w:sz="0" w:space="0" w:color="auto"/>
            <w:bottom w:val="none" w:sz="0" w:space="0" w:color="auto"/>
            <w:right w:val="none" w:sz="0" w:space="0" w:color="auto"/>
          </w:divBdr>
          <w:divsChild>
            <w:div w:id="1794670180">
              <w:marLeft w:val="0"/>
              <w:marRight w:val="0"/>
              <w:marTop w:val="0"/>
              <w:marBottom w:val="0"/>
              <w:divBdr>
                <w:top w:val="none" w:sz="0" w:space="0" w:color="auto"/>
                <w:left w:val="none" w:sz="0" w:space="0" w:color="auto"/>
                <w:bottom w:val="none" w:sz="0" w:space="0" w:color="auto"/>
                <w:right w:val="none" w:sz="0" w:space="0" w:color="auto"/>
              </w:divBdr>
            </w:div>
          </w:divsChild>
        </w:div>
        <w:div w:id="1098252540">
          <w:marLeft w:val="0"/>
          <w:marRight w:val="0"/>
          <w:marTop w:val="0"/>
          <w:marBottom w:val="0"/>
          <w:divBdr>
            <w:top w:val="none" w:sz="0" w:space="0" w:color="auto"/>
            <w:left w:val="none" w:sz="0" w:space="0" w:color="auto"/>
            <w:bottom w:val="none" w:sz="0" w:space="0" w:color="auto"/>
            <w:right w:val="none" w:sz="0" w:space="0" w:color="auto"/>
          </w:divBdr>
          <w:divsChild>
            <w:div w:id="646936983">
              <w:marLeft w:val="0"/>
              <w:marRight w:val="0"/>
              <w:marTop w:val="0"/>
              <w:marBottom w:val="0"/>
              <w:divBdr>
                <w:top w:val="none" w:sz="0" w:space="0" w:color="auto"/>
                <w:left w:val="none" w:sz="0" w:space="0" w:color="auto"/>
                <w:bottom w:val="none" w:sz="0" w:space="0" w:color="auto"/>
                <w:right w:val="none" w:sz="0" w:space="0" w:color="auto"/>
              </w:divBdr>
            </w:div>
          </w:divsChild>
        </w:div>
        <w:div w:id="1335913418">
          <w:marLeft w:val="0"/>
          <w:marRight w:val="0"/>
          <w:marTop w:val="0"/>
          <w:marBottom w:val="0"/>
          <w:divBdr>
            <w:top w:val="none" w:sz="0" w:space="0" w:color="auto"/>
            <w:left w:val="none" w:sz="0" w:space="0" w:color="auto"/>
            <w:bottom w:val="none" w:sz="0" w:space="0" w:color="auto"/>
            <w:right w:val="none" w:sz="0" w:space="0" w:color="auto"/>
          </w:divBdr>
          <w:divsChild>
            <w:div w:id="1456755610">
              <w:marLeft w:val="0"/>
              <w:marRight w:val="0"/>
              <w:marTop w:val="0"/>
              <w:marBottom w:val="0"/>
              <w:divBdr>
                <w:top w:val="none" w:sz="0" w:space="0" w:color="auto"/>
                <w:left w:val="none" w:sz="0" w:space="0" w:color="auto"/>
                <w:bottom w:val="none" w:sz="0" w:space="0" w:color="auto"/>
                <w:right w:val="none" w:sz="0" w:space="0" w:color="auto"/>
              </w:divBdr>
            </w:div>
          </w:divsChild>
        </w:div>
        <w:div w:id="1687974419">
          <w:marLeft w:val="0"/>
          <w:marRight w:val="0"/>
          <w:marTop w:val="0"/>
          <w:marBottom w:val="0"/>
          <w:divBdr>
            <w:top w:val="none" w:sz="0" w:space="0" w:color="auto"/>
            <w:left w:val="none" w:sz="0" w:space="0" w:color="auto"/>
            <w:bottom w:val="none" w:sz="0" w:space="0" w:color="auto"/>
            <w:right w:val="none" w:sz="0" w:space="0" w:color="auto"/>
          </w:divBdr>
          <w:divsChild>
            <w:div w:id="1295211969">
              <w:marLeft w:val="0"/>
              <w:marRight w:val="0"/>
              <w:marTop w:val="0"/>
              <w:marBottom w:val="0"/>
              <w:divBdr>
                <w:top w:val="none" w:sz="0" w:space="0" w:color="auto"/>
                <w:left w:val="none" w:sz="0" w:space="0" w:color="auto"/>
                <w:bottom w:val="none" w:sz="0" w:space="0" w:color="auto"/>
                <w:right w:val="none" w:sz="0" w:space="0" w:color="auto"/>
              </w:divBdr>
            </w:div>
          </w:divsChild>
        </w:div>
        <w:div w:id="1548488276">
          <w:marLeft w:val="0"/>
          <w:marRight w:val="0"/>
          <w:marTop w:val="0"/>
          <w:marBottom w:val="0"/>
          <w:divBdr>
            <w:top w:val="none" w:sz="0" w:space="0" w:color="auto"/>
            <w:left w:val="none" w:sz="0" w:space="0" w:color="auto"/>
            <w:bottom w:val="none" w:sz="0" w:space="0" w:color="auto"/>
            <w:right w:val="none" w:sz="0" w:space="0" w:color="auto"/>
          </w:divBdr>
          <w:divsChild>
            <w:div w:id="1790464478">
              <w:marLeft w:val="0"/>
              <w:marRight w:val="0"/>
              <w:marTop w:val="0"/>
              <w:marBottom w:val="0"/>
              <w:divBdr>
                <w:top w:val="none" w:sz="0" w:space="0" w:color="auto"/>
                <w:left w:val="none" w:sz="0" w:space="0" w:color="auto"/>
                <w:bottom w:val="none" w:sz="0" w:space="0" w:color="auto"/>
                <w:right w:val="none" w:sz="0" w:space="0" w:color="auto"/>
              </w:divBdr>
            </w:div>
          </w:divsChild>
        </w:div>
        <w:div w:id="1024212168">
          <w:marLeft w:val="0"/>
          <w:marRight w:val="0"/>
          <w:marTop w:val="0"/>
          <w:marBottom w:val="0"/>
          <w:divBdr>
            <w:top w:val="none" w:sz="0" w:space="0" w:color="auto"/>
            <w:left w:val="none" w:sz="0" w:space="0" w:color="auto"/>
            <w:bottom w:val="none" w:sz="0" w:space="0" w:color="auto"/>
            <w:right w:val="none" w:sz="0" w:space="0" w:color="auto"/>
          </w:divBdr>
          <w:divsChild>
            <w:div w:id="1697923542">
              <w:marLeft w:val="0"/>
              <w:marRight w:val="0"/>
              <w:marTop w:val="0"/>
              <w:marBottom w:val="0"/>
              <w:divBdr>
                <w:top w:val="none" w:sz="0" w:space="0" w:color="auto"/>
                <w:left w:val="none" w:sz="0" w:space="0" w:color="auto"/>
                <w:bottom w:val="none" w:sz="0" w:space="0" w:color="auto"/>
                <w:right w:val="none" w:sz="0" w:space="0" w:color="auto"/>
              </w:divBdr>
            </w:div>
          </w:divsChild>
        </w:div>
        <w:div w:id="600995399">
          <w:marLeft w:val="0"/>
          <w:marRight w:val="0"/>
          <w:marTop w:val="0"/>
          <w:marBottom w:val="0"/>
          <w:divBdr>
            <w:top w:val="none" w:sz="0" w:space="0" w:color="auto"/>
            <w:left w:val="none" w:sz="0" w:space="0" w:color="auto"/>
            <w:bottom w:val="none" w:sz="0" w:space="0" w:color="auto"/>
            <w:right w:val="none" w:sz="0" w:space="0" w:color="auto"/>
          </w:divBdr>
          <w:divsChild>
            <w:div w:id="1470053007">
              <w:marLeft w:val="0"/>
              <w:marRight w:val="0"/>
              <w:marTop w:val="0"/>
              <w:marBottom w:val="0"/>
              <w:divBdr>
                <w:top w:val="none" w:sz="0" w:space="0" w:color="auto"/>
                <w:left w:val="none" w:sz="0" w:space="0" w:color="auto"/>
                <w:bottom w:val="none" w:sz="0" w:space="0" w:color="auto"/>
                <w:right w:val="none" w:sz="0" w:space="0" w:color="auto"/>
              </w:divBdr>
            </w:div>
          </w:divsChild>
        </w:div>
        <w:div w:id="109980525">
          <w:marLeft w:val="0"/>
          <w:marRight w:val="0"/>
          <w:marTop w:val="0"/>
          <w:marBottom w:val="0"/>
          <w:divBdr>
            <w:top w:val="none" w:sz="0" w:space="0" w:color="auto"/>
            <w:left w:val="none" w:sz="0" w:space="0" w:color="auto"/>
            <w:bottom w:val="none" w:sz="0" w:space="0" w:color="auto"/>
            <w:right w:val="none" w:sz="0" w:space="0" w:color="auto"/>
          </w:divBdr>
          <w:divsChild>
            <w:div w:id="540943816">
              <w:marLeft w:val="0"/>
              <w:marRight w:val="0"/>
              <w:marTop w:val="0"/>
              <w:marBottom w:val="0"/>
              <w:divBdr>
                <w:top w:val="none" w:sz="0" w:space="0" w:color="auto"/>
                <w:left w:val="none" w:sz="0" w:space="0" w:color="auto"/>
                <w:bottom w:val="none" w:sz="0" w:space="0" w:color="auto"/>
                <w:right w:val="none" w:sz="0" w:space="0" w:color="auto"/>
              </w:divBdr>
            </w:div>
          </w:divsChild>
        </w:div>
        <w:div w:id="1714042341">
          <w:marLeft w:val="0"/>
          <w:marRight w:val="0"/>
          <w:marTop w:val="0"/>
          <w:marBottom w:val="0"/>
          <w:divBdr>
            <w:top w:val="none" w:sz="0" w:space="0" w:color="auto"/>
            <w:left w:val="none" w:sz="0" w:space="0" w:color="auto"/>
            <w:bottom w:val="none" w:sz="0" w:space="0" w:color="auto"/>
            <w:right w:val="none" w:sz="0" w:space="0" w:color="auto"/>
          </w:divBdr>
          <w:divsChild>
            <w:div w:id="28839746">
              <w:marLeft w:val="0"/>
              <w:marRight w:val="0"/>
              <w:marTop w:val="0"/>
              <w:marBottom w:val="0"/>
              <w:divBdr>
                <w:top w:val="none" w:sz="0" w:space="0" w:color="auto"/>
                <w:left w:val="none" w:sz="0" w:space="0" w:color="auto"/>
                <w:bottom w:val="none" w:sz="0" w:space="0" w:color="auto"/>
                <w:right w:val="none" w:sz="0" w:space="0" w:color="auto"/>
              </w:divBdr>
            </w:div>
          </w:divsChild>
        </w:div>
        <w:div w:id="1520897510">
          <w:marLeft w:val="0"/>
          <w:marRight w:val="0"/>
          <w:marTop w:val="0"/>
          <w:marBottom w:val="0"/>
          <w:divBdr>
            <w:top w:val="none" w:sz="0" w:space="0" w:color="auto"/>
            <w:left w:val="none" w:sz="0" w:space="0" w:color="auto"/>
            <w:bottom w:val="none" w:sz="0" w:space="0" w:color="auto"/>
            <w:right w:val="none" w:sz="0" w:space="0" w:color="auto"/>
          </w:divBdr>
          <w:divsChild>
            <w:div w:id="581911005">
              <w:marLeft w:val="0"/>
              <w:marRight w:val="0"/>
              <w:marTop w:val="0"/>
              <w:marBottom w:val="0"/>
              <w:divBdr>
                <w:top w:val="none" w:sz="0" w:space="0" w:color="auto"/>
                <w:left w:val="none" w:sz="0" w:space="0" w:color="auto"/>
                <w:bottom w:val="none" w:sz="0" w:space="0" w:color="auto"/>
                <w:right w:val="none" w:sz="0" w:space="0" w:color="auto"/>
              </w:divBdr>
            </w:div>
          </w:divsChild>
        </w:div>
        <w:div w:id="87043016">
          <w:marLeft w:val="0"/>
          <w:marRight w:val="0"/>
          <w:marTop w:val="0"/>
          <w:marBottom w:val="0"/>
          <w:divBdr>
            <w:top w:val="none" w:sz="0" w:space="0" w:color="auto"/>
            <w:left w:val="none" w:sz="0" w:space="0" w:color="auto"/>
            <w:bottom w:val="none" w:sz="0" w:space="0" w:color="auto"/>
            <w:right w:val="none" w:sz="0" w:space="0" w:color="auto"/>
          </w:divBdr>
          <w:divsChild>
            <w:div w:id="959842288">
              <w:marLeft w:val="0"/>
              <w:marRight w:val="0"/>
              <w:marTop w:val="0"/>
              <w:marBottom w:val="0"/>
              <w:divBdr>
                <w:top w:val="none" w:sz="0" w:space="0" w:color="auto"/>
                <w:left w:val="none" w:sz="0" w:space="0" w:color="auto"/>
                <w:bottom w:val="none" w:sz="0" w:space="0" w:color="auto"/>
                <w:right w:val="none" w:sz="0" w:space="0" w:color="auto"/>
              </w:divBdr>
            </w:div>
          </w:divsChild>
        </w:div>
        <w:div w:id="27343694">
          <w:marLeft w:val="0"/>
          <w:marRight w:val="0"/>
          <w:marTop w:val="0"/>
          <w:marBottom w:val="0"/>
          <w:divBdr>
            <w:top w:val="none" w:sz="0" w:space="0" w:color="auto"/>
            <w:left w:val="none" w:sz="0" w:space="0" w:color="auto"/>
            <w:bottom w:val="none" w:sz="0" w:space="0" w:color="auto"/>
            <w:right w:val="none" w:sz="0" w:space="0" w:color="auto"/>
          </w:divBdr>
          <w:divsChild>
            <w:div w:id="962033482">
              <w:marLeft w:val="0"/>
              <w:marRight w:val="0"/>
              <w:marTop w:val="0"/>
              <w:marBottom w:val="0"/>
              <w:divBdr>
                <w:top w:val="none" w:sz="0" w:space="0" w:color="auto"/>
                <w:left w:val="none" w:sz="0" w:space="0" w:color="auto"/>
                <w:bottom w:val="none" w:sz="0" w:space="0" w:color="auto"/>
                <w:right w:val="none" w:sz="0" w:space="0" w:color="auto"/>
              </w:divBdr>
            </w:div>
          </w:divsChild>
        </w:div>
        <w:div w:id="549069971">
          <w:marLeft w:val="0"/>
          <w:marRight w:val="0"/>
          <w:marTop w:val="0"/>
          <w:marBottom w:val="0"/>
          <w:divBdr>
            <w:top w:val="none" w:sz="0" w:space="0" w:color="auto"/>
            <w:left w:val="none" w:sz="0" w:space="0" w:color="auto"/>
            <w:bottom w:val="none" w:sz="0" w:space="0" w:color="auto"/>
            <w:right w:val="none" w:sz="0" w:space="0" w:color="auto"/>
          </w:divBdr>
          <w:divsChild>
            <w:div w:id="642269927">
              <w:marLeft w:val="0"/>
              <w:marRight w:val="0"/>
              <w:marTop w:val="0"/>
              <w:marBottom w:val="0"/>
              <w:divBdr>
                <w:top w:val="none" w:sz="0" w:space="0" w:color="auto"/>
                <w:left w:val="none" w:sz="0" w:space="0" w:color="auto"/>
                <w:bottom w:val="none" w:sz="0" w:space="0" w:color="auto"/>
                <w:right w:val="none" w:sz="0" w:space="0" w:color="auto"/>
              </w:divBdr>
            </w:div>
          </w:divsChild>
        </w:div>
        <w:div w:id="337585485">
          <w:marLeft w:val="0"/>
          <w:marRight w:val="0"/>
          <w:marTop w:val="0"/>
          <w:marBottom w:val="0"/>
          <w:divBdr>
            <w:top w:val="none" w:sz="0" w:space="0" w:color="auto"/>
            <w:left w:val="none" w:sz="0" w:space="0" w:color="auto"/>
            <w:bottom w:val="none" w:sz="0" w:space="0" w:color="auto"/>
            <w:right w:val="none" w:sz="0" w:space="0" w:color="auto"/>
          </w:divBdr>
          <w:divsChild>
            <w:div w:id="632448268">
              <w:marLeft w:val="0"/>
              <w:marRight w:val="0"/>
              <w:marTop w:val="0"/>
              <w:marBottom w:val="0"/>
              <w:divBdr>
                <w:top w:val="none" w:sz="0" w:space="0" w:color="auto"/>
                <w:left w:val="none" w:sz="0" w:space="0" w:color="auto"/>
                <w:bottom w:val="none" w:sz="0" w:space="0" w:color="auto"/>
                <w:right w:val="none" w:sz="0" w:space="0" w:color="auto"/>
              </w:divBdr>
            </w:div>
          </w:divsChild>
        </w:div>
        <w:div w:id="1335063398">
          <w:marLeft w:val="0"/>
          <w:marRight w:val="0"/>
          <w:marTop w:val="0"/>
          <w:marBottom w:val="0"/>
          <w:divBdr>
            <w:top w:val="none" w:sz="0" w:space="0" w:color="auto"/>
            <w:left w:val="none" w:sz="0" w:space="0" w:color="auto"/>
            <w:bottom w:val="none" w:sz="0" w:space="0" w:color="auto"/>
            <w:right w:val="none" w:sz="0" w:space="0" w:color="auto"/>
          </w:divBdr>
          <w:divsChild>
            <w:div w:id="222454346">
              <w:marLeft w:val="0"/>
              <w:marRight w:val="0"/>
              <w:marTop w:val="0"/>
              <w:marBottom w:val="0"/>
              <w:divBdr>
                <w:top w:val="none" w:sz="0" w:space="0" w:color="auto"/>
                <w:left w:val="none" w:sz="0" w:space="0" w:color="auto"/>
                <w:bottom w:val="none" w:sz="0" w:space="0" w:color="auto"/>
                <w:right w:val="none" w:sz="0" w:space="0" w:color="auto"/>
              </w:divBdr>
            </w:div>
          </w:divsChild>
        </w:div>
        <w:div w:id="472648648">
          <w:marLeft w:val="0"/>
          <w:marRight w:val="0"/>
          <w:marTop w:val="0"/>
          <w:marBottom w:val="0"/>
          <w:divBdr>
            <w:top w:val="none" w:sz="0" w:space="0" w:color="auto"/>
            <w:left w:val="none" w:sz="0" w:space="0" w:color="auto"/>
            <w:bottom w:val="none" w:sz="0" w:space="0" w:color="auto"/>
            <w:right w:val="none" w:sz="0" w:space="0" w:color="auto"/>
          </w:divBdr>
          <w:divsChild>
            <w:div w:id="1133712039">
              <w:marLeft w:val="0"/>
              <w:marRight w:val="0"/>
              <w:marTop w:val="0"/>
              <w:marBottom w:val="0"/>
              <w:divBdr>
                <w:top w:val="none" w:sz="0" w:space="0" w:color="auto"/>
                <w:left w:val="none" w:sz="0" w:space="0" w:color="auto"/>
                <w:bottom w:val="none" w:sz="0" w:space="0" w:color="auto"/>
                <w:right w:val="none" w:sz="0" w:space="0" w:color="auto"/>
              </w:divBdr>
            </w:div>
          </w:divsChild>
        </w:div>
        <w:div w:id="1038702029">
          <w:marLeft w:val="0"/>
          <w:marRight w:val="0"/>
          <w:marTop w:val="0"/>
          <w:marBottom w:val="0"/>
          <w:divBdr>
            <w:top w:val="none" w:sz="0" w:space="0" w:color="auto"/>
            <w:left w:val="none" w:sz="0" w:space="0" w:color="auto"/>
            <w:bottom w:val="none" w:sz="0" w:space="0" w:color="auto"/>
            <w:right w:val="none" w:sz="0" w:space="0" w:color="auto"/>
          </w:divBdr>
          <w:divsChild>
            <w:div w:id="272710094">
              <w:marLeft w:val="0"/>
              <w:marRight w:val="0"/>
              <w:marTop w:val="0"/>
              <w:marBottom w:val="0"/>
              <w:divBdr>
                <w:top w:val="none" w:sz="0" w:space="0" w:color="auto"/>
                <w:left w:val="none" w:sz="0" w:space="0" w:color="auto"/>
                <w:bottom w:val="none" w:sz="0" w:space="0" w:color="auto"/>
                <w:right w:val="none" w:sz="0" w:space="0" w:color="auto"/>
              </w:divBdr>
            </w:div>
          </w:divsChild>
        </w:div>
        <w:div w:id="825244803">
          <w:marLeft w:val="0"/>
          <w:marRight w:val="0"/>
          <w:marTop w:val="0"/>
          <w:marBottom w:val="0"/>
          <w:divBdr>
            <w:top w:val="none" w:sz="0" w:space="0" w:color="auto"/>
            <w:left w:val="none" w:sz="0" w:space="0" w:color="auto"/>
            <w:bottom w:val="none" w:sz="0" w:space="0" w:color="auto"/>
            <w:right w:val="none" w:sz="0" w:space="0" w:color="auto"/>
          </w:divBdr>
          <w:divsChild>
            <w:div w:id="913664829">
              <w:marLeft w:val="0"/>
              <w:marRight w:val="0"/>
              <w:marTop w:val="0"/>
              <w:marBottom w:val="0"/>
              <w:divBdr>
                <w:top w:val="none" w:sz="0" w:space="0" w:color="auto"/>
                <w:left w:val="none" w:sz="0" w:space="0" w:color="auto"/>
                <w:bottom w:val="none" w:sz="0" w:space="0" w:color="auto"/>
                <w:right w:val="none" w:sz="0" w:space="0" w:color="auto"/>
              </w:divBdr>
            </w:div>
          </w:divsChild>
        </w:div>
        <w:div w:id="1457290842">
          <w:marLeft w:val="0"/>
          <w:marRight w:val="0"/>
          <w:marTop w:val="0"/>
          <w:marBottom w:val="0"/>
          <w:divBdr>
            <w:top w:val="none" w:sz="0" w:space="0" w:color="auto"/>
            <w:left w:val="none" w:sz="0" w:space="0" w:color="auto"/>
            <w:bottom w:val="none" w:sz="0" w:space="0" w:color="auto"/>
            <w:right w:val="none" w:sz="0" w:space="0" w:color="auto"/>
          </w:divBdr>
          <w:divsChild>
            <w:div w:id="162279873">
              <w:marLeft w:val="0"/>
              <w:marRight w:val="0"/>
              <w:marTop w:val="0"/>
              <w:marBottom w:val="0"/>
              <w:divBdr>
                <w:top w:val="none" w:sz="0" w:space="0" w:color="auto"/>
                <w:left w:val="none" w:sz="0" w:space="0" w:color="auto"/>
                <w:bottom w:val="none" w:sz="0" w:space="0" w:color="auto"/>
                <w:right w:val="none" w:sz="0" w:space="0" w:color="auto"/>
              </w:divBdr>
            </w:div>
          </w:divsChild>
        </w:div>
        <w:div w:id="1759056519">
          <w:marLeft w:val="0"/>
          <w:marRight w:val="0"/>
          <w:marTop w:val="0"/>
          <w:marBottom w:val="0"/>
          <w:divBdr>
            <w:top w:val="none" w:sz="0" w:space="0" w:color="auto"/>
            <w:left w:val="none" w:sz="0" w:space="0" w:color="auto"/>
            <w:bottom w:val="none" w:sz="0" w:space="0" w:color="auto"/>
            <w:right w:val="none" w:sz="0" w:space="0" w:color="auto"/>
          </w:divBdr>
          <w:divsChild>
            <w:div w:id="15788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2576">
      <w:bodyDiv w:val="1"/>
      <w:marLeft w:val="0"/>
      <w:marRight w:val="0"/>
      <w:marTop w:val="0"/>
      <w:marBottom w:val="0"/>
      <w:divBdr>
        <w:top w:val="none" w:sz="0" w:space="0" w:color="auto"/>
        <w:left w:val="none" w:sz="0" w:space="0" w:color="auto"/>
        <w:bottom w:val="none" w:sz="0" w:space="0" w:color="auto"/>
        <w:right w:val="none" w:sz="0" w:space="0" w:color="auto"/>
      </w:divBdr>
    </w:div>
    <w:div w:id="2016491098">
      <w:bodyDiv w:val="1"/>
      <w:marLeft w:val="0"/>
      <w:marRight w:val="0"/>
      <w:marTop w:val="0"/>
      <w:marBottom w:val="0"/>
      <w:divBdr>
        <w:top w:val="none" w:sz="0" w:space="0" w:color="auto"/>
        <w:left w:val="none" w:sz="0" w:space="0" w:color="auto"/>
        <w:bottom w:val="none" w:sz="0" w:space="0" w:color="auto"/>
        <w:right w:val="none" w:sz="0" w:space="0" w:color="auto"/>
      </w:divBdr>
    </w:div>
    <w:div w:id="20243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hhio.org/member-services-2/boscoc/point-in-time-count/" TargetMode="External"/><Relationship Id="rId18" Type="http://schemas.openxmlformats.org/officeDocument/2006/relationships/hyperlink" Target="https://cohhio.org/boscoc/coordinated-entry/" TargetMode="External"/><Relationship Id="rId26" Type="http://schemas.openxmlformats.org/officeDocument/2006/relationships/hyperlink" Target="http://www.cacfayettecounty.org" TargetMode="External"/><Relationship Id="rId3" Type="http://schemas.openxmlformats.org/officeDocument/2006/relationships/numbering" Target="numbering.xml"/><Relationship Id="rId21" Type="http://schemas.openxmlformats.org/officeDocument/2006/relationships/hyperlink" Target="https://cohhio.org/boscoc/gov-po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acfayettecounty.org/region-16-homeless-housing-programs/" TargetMode="External"/><Relationship Id="rId17" Type="http://schemas.openxmlformats.org/officeDocument/2006/relationships/hyperlink" Target="mailto:ohioboscoc@cohhio.org" TargetMode="External"/><Relationship Id="rId25" Type="http://schemas.openxmlformats.org/officeDocument/2006/relationships/hyperlink" Target="http://clintoncountyhomelessshelter.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hhio.org/boscoc/gov-pol/" TargetMode="External"/><Relationship Id="rId20" Type="http://schemas.openxmlformats.org/officeDocument/2006/relationships/hyperlink" Target="https://cohhio.org/boscoc/coordinated-entry/" TargetMode="External"/><Relationship Id="rId29" Type="http://schemas.openxmlformats.org/officeDocument/2006/relationships/hyperlink" Target="http://www.cacfayettecounty.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Region16HCRP/" TargetMode="External"/><Relationship Id="rId24" Type="http://schemas.openxmlformats.org/officeDocument/2006/relationships/hyperlink" Target="http://hmis.cohhio.org/index.php?pg=kb.page&amp;id=200"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ohhio.org/boscoc/hmis/" TargetMode="External"/><Relationship Id="rId23" Type="http://schemas.openxmlformats.org/officeDocument/2006/relationships/hyperlink" Target="https://www.youtube.com/watch?v=CKfHCZUzmSA&amp;feature=youtu.be" TargetMode="External"/><Relationship Id="rId28" Type="http://schemas.openxmlformats.org/officeDocument/2006/relationships/hyperlink" Target="http://www.cacfayettecounty.org" TargetMode="External"/><Relationship Id="rId10" Type="http://schemas.openxmlformats.org/officeDocument/2006/relationships/hyperlink" Target="https://www.cacfayettecounty.org/region-16-homeless-housing-programs/" TargetMode="External"/><Relationship Id="rId19" Type="http://schemas.openxmlformats.org/officeDocument/2006/relationships/hyperlink" Target="https://cohhio.org/boscoc/hmis/" TargetMode="External"/><Relationship Id="rId31" Type="http://schemas.openxmlformats.org/officeDocument/2006/relationships/hyperlink" Target="http://www.rossccac.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acfayettecounty.org/region-16-homeless-housing-programs/" TargetMode="External"/><Relationship Id="rId22" Type="http://schemas.openxmlformats.org/officeDocument/2006/relationships/hyperlink" Target="https://cohhio.org/boscoc/training-andtemplates/" TargetMode="External"/><Relationship Id="rId27" Type="http://schemas.openxmlformats.org/officeDocument/2006/relationships/hyperlink" Target="http://www.cacfayettecounty.org" TargetMode="External"/><Relationship Id="rId30" Type="http://schemas.openxmlformats.org/officeDocument/2006/relationships/hyperlink" Target="http://www.hcshelter.org"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25B7FF-9F53-43CB-B86E-CF050334A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30</Pages>
  <Words>10381</Words>
  <Characters>59172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Region 16</vt:lpstr>
    </vt:vector>
  </TitlesOfParts>
  <Company/>
  <LinksUpToDate>false</LinksUpToDate>
  <CharactersWithSpaces>69415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16</dc:title>
  <dc:subject>Coordinated Entry</dc:subject>
  <dc:creator>South Central Ohio Region</dc:creator>
  <cp:lastModifiedBy>Dreama Brown</cp:lastModifiedBy>
  <cp:revision>379</cp:revision>
  <cp:lastPrinted>2020-02-14T14:43:00Z</cp:lastPrinted>
  <dcterms:created xsi:type="dcterms:W3CDTF">2023-04-27T17:07:00Z</dcterms:created>
  <dcterms:modified xsi:type="dcterms:W3CDTF">2023-04-28T17:23:00Z</dcterms:modified>
</cp:coreProperties>
</file>